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CD962" w14:textId="77777777" w:rsidR="00B744CD" w:rsidRPr="00965C1C" w:rsidRDefault="00B744CD">
      <w:pPr>
        <w:spacing w:after="0"/>
        <w:jc w:val="both"/>
        <w:rPr>
          <w:rFonts w:asciiTheme="majorHAnsi" w:hAnsiTheme="majorHAnsi"/>
          <w:lang w:val="en-US"/>
        </w:rPr>
      </w:pPr>
    </w:p>
    <w:p w14:paraId="36DC5740" w14:textId="77777777" w:rsidR="00B744CD" w:rsidRDefault="00B744CD">
      <w:pPr>
        <w:spacing w:after="0"/>
        <w:jc w:val="both"/>
        <w:rPr>
          <w:rFonts w:asciiTheme="majorHAnsi" w:hAnsiTheme="majorHAnsi" w:cstheme="majorHAnsi"/>
        </w:rPr>
      </w:pPr>
    </w:p>
    <w:p w14:paraId="3E0BF323" w14:textId="77777777" w:rsidR="00B744CD" w:rsidRDefault="00B744CD">
      <w:pPr>
        <w:spacing w:after="0"/>
        <w:jc w:val="both"/>
        <w:rPr>
          <w:rFonts w:asciiTheme="majorHAnsi" w:hAnsiTheme="majorHAnsi" w:cstheme="majorHAnsi"/>
        </w:rPr>
      </w:pPr>
    </w:p>
    <w:p w14:paraId="6B7B6B17" w14:textId="77777777" w:rsidR="00B744CD" w:rsidRDefault="00B744CD">
      <w:pPr>
        <w:spacing w:after="0"/>
        <w:jc w:val="both"/>
        <w:rPr>
          <w:rFonts w:asciiTheme="majorHAnsi" w:hAnsiTheme="majorHAnsi" w:cstheme="majorHAnsi"/>
        </w:rPr>
      </w:pPr>
    </w:p>
    <w:p w14:paraId="1F1111C9" w14:textId="01764AD9" w:rsidR="00773B11" w:rsidRDefault="00773B11" w:rsidP="00965C1C">
      <w:pPr>
        <w:spacing w:after="0"/>
        <w:rPr>
          <w:rFonts w:asciiTheme="majorHAnsi" w:hAnsiTheme="majorHAnsi" w:cstheme="majorHAnsi"/>
        </w:rPr>
      </w:pPr>
    </w:p>
    <w:p w14:paraId="0AD8CC25" w14:textId="77777777" w:rsidR="00773B11" w:rsidRPr="00EF5F7E" w:rsidRDefault="00773B11" w:rsidP="00965C1C">
      <w:pPr>
        <w:pBdr>
          <w:bottom w:val="single" w:sz="12" w:space="1" w:color="auto"/>
        </w:pBdr>
        <w:spacing w:after="0"/>
        <w:jc w:val="center"/>
        <w:rPr>
          <w:rFonts w:asciiTheme="majorHAnsi" w:hAnsiTheme="majorHAnsi"/>
        </w:rPr>
      </w:pPr>
    </w:p>
    <w:p w14:paraId="27B98A28" w14:textId="77777777" w:rsidR="00773B11" w:rsidRPr="00965C1C" w:rsidRDefault="00773B11">
      <w:pPr>
        <w:spacing w:after="0"/>
        <w:jc w:val="center"/>
        <w:rPr>
          <w:rFonts w:asciiTheme="majorHAnsi" w:hAnsiTheme="majorHAnsi"/>
          <w:b/>
        </w:rPr>
      </w:pPr>
    </w:p>
    <w:p w14:paraId="26A64032" w14:textId="06167CAC" w:rsidR="00B744CD" w:rsidRDefault="006A2E12">
      <w:pPr>
        <w:spacing w:after="0"/>
        <w:jc w:val="center"/>
        <w:rPr>
          <w:rFonts w:asciiTheme="majorHAnsi" w:hAnsiTheme="majorHAnsi" w:cstheme="majorHAnsi"/>
          <w:b/>
        </w:rPr>
      </w:pPr>
      <w:r>
        <w:rPr>
          <w:rFonts w:asciiTheme="majorHAnsi" w:hAnsiTheme="majorHAnsi" w:cstheme="majorHAnsi"/>
          <w:b/>
        </w:rPr>
        <w:t>С О Г Л А Ш Е Н И Е</w:t>
      </w:r>
    </w:p>
    <w:p w14:paraId="52F97CA7" w14:textId="7B89504D" w:rsidR="00B744CD" w:rsidRDefault="006A2E12">
      <w:pPr>
        <w:spacing w:after="0"/>
        <w:jc w:val="center"/>
        <w:rPr>
          <w:rFonts w:asciiTheme="majorHAnsi" w:hAnsiTheme="majorHAnsi" w:cstheme="majorHAnsi"/>
          <w:b/>
        </w:rPr>
      </w:pPr>
      <w:r>
        <w:rPr>
          <w:rFonts w:asciiTheme="majorHAnsi" w:hAnsiTheme="majorHAnsi" w:cstheme="majorHAnsi"/>
          <w:b/>
        </w:rPr>
        <w:t xml:space="preserve">О </w:t>
      </w:r>
      <w:r w:rsidR="004F2C97">
        <w:rPr>
          <w:rFonts w:asciiTheme="majorHAnsi" w:hAnsiTheme="majorHAnsi" w:cstheme="majorHAnsi"/>
          <w:b/>
        </w:rPr>
        <w:t>ГОСУДАРСТВЕННО</w:t>
      </w:r>
      <w:r>
        <w:rPr>
          <w:rFonts w:asciiTheme="majorHAnsi" w:hAnsiTheme="majorHAnsi" w:cstheme="majorHAnsi"/>
          <w:b/>
        </w:rPr>
        <w:t>-ЧАСТНОМ ПАРТНЕРСТВЕ</w:t>
      </w:r>
    </w:p>
    <w:p w14:paraId="3FDB8453" w14:textId="0CF89332" w:rsidR="00773B11" w:rsidRPr="00773B11" w:rsidRDefault="006A2E12">
      <w:pPr>
        <w:spacing w:after="0"/>
        <w:jc w:val="center"/>
        <w:rPr>
          <w:rFonts w:asciiTheme="majorHAnsi" w:hAnsiTheme="majorHAnsi" w:cstheme="majorHAnsi"/>
        </w:rPr>
      </w:pPr>
      <w:r w:rsidRPr="00773B11">
        <w:rPr>
          <w:rFonts w:asciiTheme="majorHAnsi" w:hAnsiTheme="majorHAnsi" w:cstheme="majorHAnsi"/>
        </w:rPr>
        <w:t xml:space="preserve">В ОТНОШЕНИИ </w:t>
      </w:r>
      <w:r w:rsidR="00773B11" w:rsidRPr="00773B11">
        <w:rPr>
          <w:rFonts w:asciiTheme="majorHAnsi" w:hAnsiTheme="majorHAnsi" w:cstheme="majorHAnsi"/>
        </w:rPr>
        <w:t xml:space="preserve">ФИНАНСИРОВАНИЯ, ПРОЕКТИРОВАНИЯ, СТРОИТЕЛЬСТВА, ТЕХНИЧЕСКОГО ОБСЛУЖИВАНИЯ И ЭКСПЛУАТАЦИИ </w:t>
      </w:r>
    </w:p>
    <w:p w14:paraId="482FFF3D" w14:textId="37339AF7" w:rsidR="00B744CD" w:rsidRPr="00965C1C" w:rsidRDefault="00A95E7E" w:rsidP="00965C1C">
      <w:pPr>
        <w:pBdr>
          <w:bottom w:val="single" w:sz="12" w:space="1" w:color="auto"/>
        </w:pBdr>
        <w:spacing w:after="0"/>
        <w:jc w:val="center"/>
        <w:rPr>
          <w:rFonts w:asciiTheme="majorHAnsi" w:hAnsiTheme="majorHAnsi"/>
        </w:rPr>
      </w:pPr>
      <w:r w:rsidRPr="00965C1C">
        <w:rPr>
          <w:rFonts w:asciiTheme="majorHAnsi" w:hAnsiTheme="majorHAnsi"/>
        </w:rPr>
        <w:t xml:space="preserve">ОБЪЕКТА ЗДРАВООХРАНЕНИЯ - </w:t>
      </w:r>
      <w:r w:rsidR="00597676" w:rsidRPr="00965C1C">
        <w:rPr>
          <w:rFonts w:asciiTheme="majorHAnsi" w:hAnsiTheme="majorHAnsi"/>
        </w:rPr>
        <w:t>МНОГОПРОФИЛЬНОГО ЦЕНТРА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Г. КАЗАНЬ</w:t>
      </w:r>
      <w:r w:rsidR="00773B11">
        <w:rPr>
          <w:rFonts w:asciiTheme="majorHAnsi" w:hAnsiTheme="majorHAnsi" w:cstheme="majorHAnsi"/>
        </w:rPr>
        <w:t xml:space="preserve"> РЕСПУБЛИКИ ТАТАРСТАН</w:t>
      </w:r>
    </w:p>
    <w:p w14:paraId="0CD69DAC" w14:textId="77777777" w:rsidR="00773B11" w:rsidRPr="00965C1C" w:rsidRDefault="00773B11" w:rsidP="00965C1C">
      <w:pPr>
        <w:pBdr>
          <w:bottom w:val="single" w:sz="12" w:space="1" w:color="auto"/>
        </w:pBdr>
        <w:spacing w:after="0"/>
        <w:jc w:val="center"/>
        <w:rPr>
          <w:rFonts w:asciiTheme="majorHAnsi" w:hAnsiTheme="majorHAnsi"/>
          <w:sz w:val="12"/>
        </w:rPr>
      </w:pPr>
    </w:p>
    <w:p w14:paraId="745FA890" w14:textId="7044413A" w:rsidR="00B744CD" w:rsidRDefault="00B744CD">
      <w:pPr>
        <w:spacing w:after="0"/>
        <w:jc w:val="both"/>
        <w:rPr>
          <w:rFonts w:asciiTheme="majorHAnsi" w:eastAsia="Times New Roman" w:hAnsiTheme="majorHAnsi" w:cstheme="majorHAnsi"/>
          <w:b/>
        </w:rPr>
      </w:pPr>
    </w:p>
    <w:p w14:paraId="14D2A19D" w14:textId="77777777" w:rsidR="00B744CD" w:rsidRDefault="00B744CD">
      <w:pPr>
        <w:spacing w:after="0"/>
        <w:jc w:val="both"/>
        <w:rPr>
          <w:rFonts w:asciiTheme="majorHAnsi" w:eastAsia="Times New Roman" w:hAnsiTheme="majorHAnsi" w:cstheme="majorHAnsi"/>
          <w:b/>
        </w:rPr>
      </w:pPr>
    </w:p>
    <w:p w14:paraId="6F8EBCE7" w14:textId="66FA642D" w:rsidR="00B744CD" w:rsidRPr="00773B11" w:rsidRDefault="00773B11" w:rsidP="00773B11">
      <w:pPr>
        <w:spacing w:after="0"/>
        <w:jc w:val="center"/>
        <w:rPr>
          <w:rFonts w:asciiTheme="majorHAnsi" w:eastAsia="Times New Roman" w:hAnsiTheme="majorHAnsi" w:cstheme="majorHAnsi"/>
          <w:i/>
          <w:sz w:val="20"/>
          <w:szCs w:val="20"/>
        </w:rPr>
      </w:pPr>
      <w:r w:rsidRPr="00773B11">
        <w:rPr>
          <w:rFonts w:asciiTheme="majorHAnsi" w:eastAsia="Times New Roman" w:hAnsiTheme="majorHAnsi" w:cstheme="majorHAnsi"/>
          <w:i/>
          <w:sz w:val="20"/>
          <w:szCs w:val="20"/>
        </w:rPr>
        <w:t>между</w:t>
      </w:r>
    </w:p>
    <w:p w14:paraId="2EE205E3" w14:textId="77E58C6F" w:rsidR="00773B11" w:rsidRDefault="00773B11" w:rsidP="00773B11">
      <w:pPr>
        <w:spacing w:after="0"/>
        <w:jc w:val="center"/>
        <w:rPr>
          <w:rFonts w:asciiTheme="majorHAnsi" w:eastAsia="Times New Roman" w:hAnsiTheme="majorHAnsi" w:cstheme="majorHAnsi"/>
          <w:i/>
        </w:rPr>
      </w:pPr>
    </w:p>
    <w:p w14:paraId="3C498772" w14:textId="34BF3BA5" w:rsidR="00773B11" w:rsidRPr="00773B11" w:rsidRDefault="00773B11" w:rsidP="00773B11">
      <w:pPr>
        <w:spacing w:after="0"/>
        <w:jc w:val="center"/>
        <w:rPr>
          <w:rFonts w:asciiTheme="majorHAnsi" w:eastAsia="Times New Roman" w:hAnsiTheme="majorHAnsi" w:cstheme="majorHAnsi"/>
        </w:rPr>
      </w:pPr>
      <w:r w:rsidRPr="00773B11">
        <w:rPr>
          <w:rFonts w:asciiTheme="majorHAnsi" w:eastAsia="Times New Roman" w:hAnsiTheme="majorHAnsi" w:cstheme="majorHAnsi"/>
        </w:rPr>
        <w:t>МИНИСТЕРСТВОМ ЗДРАВООХРАНЕНИЯ РЕСПУБЛИКИ ТАТАРСТАН</w:t>
      </w:r>
    </w:p>
    <w:p w14:paraId="63B96D04" w14:textId="6BF36E0C" w:rsidR="00773B11" w:rsidRPr="00773B11" w:rsidRDefault="00773B11" w:rsidP="00773B11">
      <w:pPr>
        <w:spacing w:after="0"/>
        <w:rPr>
          <w:rFonts w:asciiTheme="majorHAnsi" w:eastAsia="Times New Roman" w:hAnsiTheme="majorHAnsi" w:cstheme="majorHAnsi"/>
          <w:i/>
        </w:rPr>
      </w:pPr>
    </w:p>
    <w:p w14:paraId="31D0E0A6" w14:textId="57973208" w:rsidR="00773B11" w:rsidRPr="00773B11" w:rsidRDefault="00773B11" w:rsidP="00773B11">
      <w:pPr>
        <w:spacing w:after="0"/>
        <w:jc w:val="center"/>
        <w:rPr>
          <w:rFonts w:asciiTheme="majorHAnsi" w:eastAsia="Times New Roman" w:hAnsiTheme="majorHAnsi" w:cstheme="majorHAnsi"/>
          <w:i/>
          <w:sz w:val="20"/>
          <w:szCs w:val="20"/>
        </w:rPr>
      </w:pPr>
      <w:r w:rsidRPr="00773B11">
        <w:rPr>
          <w:rFonts w:asciiTheme="majorHAnsi" w:eastAsia="Times New Roman" w:hAnsiTheme="majorHAnsi" w:cstheme="majorHAnsi"/>
          <w:i/>
          <w:sz w:val="20"/>
          <w:szCs w:val="20"/>
        </w:rPr>
        <w:t>в качестве Публичного партнера</w:t>
      </w:r>
    </w:p>
    <w:p w14:paraId="51F1E4F3" w14:textId="2AF0F033" w:rsidR="00B744CD" w:rsidRPr="00773B11" w:rsidRDefault="00B744CD" w:rsidP="00773B11">
      <w:pPr>
        <w:spacing w:after="0"/>
        <w:jc w:val="center"/>
        <w:rPr>
          <w:rFonts w:asciiTheme="majorHAnsi" w:eastAsia="Times New Roman" w:hAnsiTheme="majorHAnsi" w:cstheme="majorHAnsi"/>
          <w:b/>
          <w:i/>
        </w:rPr>
      </w:pPr>
    </w:p>
    <w:p w14:paraId="7C54637F" w14:textId="7A8CC8E5" w:rsidR="00773B11" w:rsidRDefault="00773B11" w:rsidP="00773B11">
      <w:pPr>
        <w:spacing w:after="0"/>
        <w:jc w:val="center"/>
        <w:rPr>
          <w:rFonts w:asciiTheme="majorHAnsi" w:eastAsia="Times New Roman" w:hAnsiTheme="majorHAnsi" w:cstheme="majorHAnsi"/>
          <w:i/>
        </w:rPr>
      </w:pPr>
      <w:r w:rsidRPr="00773B11">
        <w:rPr>
          <w:rFonts w:asciiTheme="majorHAnsi" w:eastAsia="Times New Roman" w:hAnsiTheme="majorHAnsi" w:cstheme="majorHAnsi"/>
          <w:i/>
        </w:rPr>
        <w:t>и</w:t>
      </w:r>
    </w:p>
    <w:p w14:paraId="06040071" w14:textId="36EFE9A5" w:rsidR="00773B11" w:rsidRDefault="00773B11" w:rsidP="00773B11">
      <w:pPr>
        <w:spacing w:after="0"/>
        <w:jc w:val="center"/>
        <w:rPr>
          <w:rFonts w:asciiTheme="majorHAnsi" w:eastAsia="Times New Roman" w:hAnsiTheme="majorHAnsi" w:cstheme="majorHAnsi"/>
          <w:i/>
        </w:rPr>
      </w:pPr>
    </w:p>
    <w:p w14:paraId="2CE32FA4" w14:textId="4D7C9A43" w:rsidR="00773B11" w:rsidRPr="00773B11" w:rsidRDefault="00773B11" w:rsidP="00773B11">
      <w:pPr>
        <w:spacing w:after="0"/>
        <w:jc w:val="center"/>
        <w:rPr>
          <w:rFonts w:asciiTheme="majorHAnsi" w:eastAsia="Times New Roman" w:hAnsiTheme="majorHAnsi" w:cstheme="majorHAnsi"/>
          <w:i/>
        </w:rPr>
      </w:pPr>
      <w:r>
        <w:rPr>
          <w:rFonts w:asciiTheme="majorHAnsi" w:eastAsia="Times New Roman" w:hAnsiTheme="majorHAnsi" w:cstheme="majorHAnsi"/>
          <w:i/>
        </w:rPr>
        <w:t>ОБЩЕСТВОМ С ОГРАНИЧЕННОЙ ОТВЕТСТВЕННОСТЬЮ «</w:t>
      </w:r>
      <w:r w:rsidR="006369AD">
        <w:rPr>
          <w:rFonts w:asciiTheme="majorHAnsi" w:eastAsia="Times New Roman" w:hAnsiTheme="majorHAnsi" w:cstheme="majorHAnsi"/>
          <w:i/>
        </w:rPr>
        <w:t>ПРЕМИУМСТРОЙ-ИНВЕСТ</w:t>
      </w:r>
      <w:r>
        <w:rPr>
          <w:rFonts w:asciiTheme="majorHAnsi" w:eastAsia="Times New Roman" w:hAnsiTheme="majorHAnsi" w:cstheme="majorHAnsi"/>
          <w:i/>
        </w:rPr>
        <w:t>»</w:t>
      </w:r>
    </w:p>
    <w:p w14:paraId="26A16F60" w14:textId="61295A88" w:rsidR="00773B11" w:rsidRPr="00773B11" w:rsidRDefault="00773B11" w:rsidP="00773B11">
      <w:pPr>
        <w:spacing w:after="0"/>
        <w:jc w:val="center"/>
        <w:rPr>
          <w:rFonts w:asciiTheme="majorHAnsi" w:eastAsia="Times New Roman" w:hAnsiTheme="majorHAnsi" w:cstheme="majorHAnsi"/>
          <w:i/>
        </w:rPr>
      </w:pPr>
    </w:p>
    <w:p w14:paraId="0A83096C" w14:textId="3E4DA0D1" w:rsidR="00773B11" w:rsidRPr="006369AD" w:rsidRDefault="00773B11" w:rsidP="00773B11">
      <w:pPr>
        <w:spacing w:after="0"/>
        <w:jc w:val="center"/>
        <w:rPr>
          <w:rFonts w:asciiTheme="majorHAnsi" w:eastAsia="Times New Roman" w:hAnsiTheme="majorHAnsi" w:cstheme="majorHAnsi"/>
          <w:i/>
          <w:sz w:val="20"/>
          <w:szCs w:val="20"/>
        </w:rPr>
      </w:pPr>
      <w:r w:rsidRPr="006369AD">
        <w:rPr>
          <w:rFonts w:asciiTheme="majorHAnsi" w:eastAsia="Times New Roman" w:hAnsiTheme="majorHAnsi" w:cstheme="majorHAnsi"/>
          <w:i/>
          <w:sz w:val="20"/>
          <w:szCs w:val="20"/>
        </w:rPr>
        <w:t>в качестве Частного партнера</w:t>
      </w:r>
    </w:p>
    <w:p w14:paraId="47E92202" w14:textId="77777777" w:rsidR="00B744CD" w:rsidRDefault="00B744CD">
      <w:pPr>
        <w:spacing w:after="0"/>
        <w:jc w:val="both"/>
        <w:rPr>
          <w:rFonts w:asciiTheme="majorHAnsi" w:eastAsia="Times New Roman" w:hAnsiTheme="majorHAnsi" w:cstheme="majorHAnsi"/>
          <w:b/>
        </w:rPr>
      </w:pPr>
    </w:p>
    <w:p w14:paraId="55CA7780" w14:textId="77777777" w:rsidR="00B744CD" w:rsidRDefault="00B744CD">
      <w:pPr>
        <w:spacing w:after="0"/>
        <w:jc w:val="both"/>
        <w:rPr>
          <w:rFonts w:asciiTheme="majorHAnsi" w:eastAsia="Times New Roman" w:hAnsiTheme="majorHAnsi" w:cstheme="majorHAnsi"/>
          <w:b/>
        </w:rPr>
      </w:pPr>
    </w:p>
    <w:p w14:paraId="53573BFF" w14:textId="77777777" w:rsidR="00B744CD" w:rsidRDefault="00B744CD">
      <w:pPr>
        <w:spacing w:after="0"/>
        <w:jc w:val="both"/>
        <w:rPr>
          <w:rFonts w:asciiTheme="majorHAnsi" w:eastAsia="Times New Roman" w:hAnsiTheme="majorHAnsi" w:cstheme="majorHAnsi"/>
          <w:b/>
        </w:rPr>
      </w:pPr>
    </w:p>
    <w:p w14:paraId="54A57EF3" w14:textId="77777777" w:rsidR="00B744CD" w:rsidRDefault="00B744CD">
      <w:pPr>
        <w:spacing w:after="0"/>
        <w:jc w:val="both"/>
        <w:rPr>
          <w:rFonts w:asciiTheme="majorHAnsi" w:eastAsia="Times New Roman" w:hAnsiTheme="majorHAnsi" w:cstheme="majorHAnsi"/>
          <w:b/>
        </w:rPr>
      </w:pPr>
    </w:p>
    <w:p w14:paraId="6C041DE5" w14:textId="77777777" w:rsidR="00B744CD" w:rsidRDefault="00B744CD">
      <w:pPr>
        <w:spacing w:after="0"/>
        <w:jc w:val="both"/>
        <w:rPr>
          <w:rFonts w:asciiTheme="majorHAnsi" w:eastAsia="Times New Roman" w:hAnsiTheme="majorHAnsi" w:cstheme="majorHAnsi"/>
          <w:b/>
        </w:rPr>
      </w:pPr>
    </w:p>
    <w:p w14:paraId="74FBD06D" w14:textId="77777777" w:rsidR="00B744CD" w:rsidRDefault="00B744CD">
      <w:pPr>
        <w:spacing w:after="0"/>
        <w:jc w:val="both"/>
        <w:rPr>
          <w:rFonts w:asciiTheme="majorHAnsi" w:eastAsia="Times New Roman" w:hAnsiTheme="majorHAnsi" w:cstheme="majorHAnsi"/>
          <w:b/>
        </w:rPr>
      </w:pPr>
    </w:p>
    <w:p w14:paraId="7B77D7B6" w14:textId="77777777" w:rsidR="00B744CD" w:rsidRDefault="00B744CD">
      <w:pPr>
        <w:spacing w:after="0"/>
        <w:jc w:val="both"/>
        <w:rPr>
          <w:rFonts w:asciiTheme="majorHAnsi" w:eastAsia="Times New Roman" w:hAnsiTheme="majorHAnsi" w:cstheme="majorHAnsi"/>
          <w:b/>
        </w:rPr>
      </w:pPr>
    </w:p>
    <w:p w14:paraId="3F9B5388" w14:textId="77777777" w:rsidR="00B744CD" w:rsidRDefault="00B744CD">
      <w:pPr>
        <w:spacing w:after="0"/>
        <w:jc w:val="both"/>
        <w:rPr>
          <w:rFonts w:asciiTheme="majorHAnsi" w:eastAsia="Times New Roman" w:hAnsiTheme="majorHAnsi" w:cstheme="majorHAnsi"/>
          <w:b/>
        </w:rPr>
      </w:pPr>
    </w:p>
    <w:p w14:paraId="44E07055" w14:textId="77777777" w:rsidR="00B744CD" w:rsidRDefault="00B744CD">
      <w:pPr>
        <w:spacing w:after="0"/>
        <w:jc w:val="both"/>
        <w:rPr>
          <w:rFonts w:asciiTheme="majorHAnsi" w:eastAsia="Times New Roman" w:hAnsiTheme="majorHAnsi" w:cstheme="majorHAnsi"/>
          <w:b/>
        </w:rPr>
      </w:pPr>
    </w:p>
    <w:p w14:paraId="7142443E" w14:textId="77777777" w:rsidR="00B744CD" w:rsidRDefault="00B744CD">
      <w:pPr>
        <w:spacing w:after="0"/>
        <w:jc w:val="both"/>
        <w:rPr>
          <w:rFonts w:asciiTheme="majorHAnsi" w:eastAsia="Times New Roman" w:hAnsiTheme="majorHAnsi" w:cstheme="majorHAnsi"/>
          <w:b/>
        </w:rPr>
      </w:pPr>
    </w:p>
    <w:p w14:paraId="1640F6C9" w14:textId="4E9D3E78" w:rsidR="00B744CD" w:rsidRDefault="00B744CD">
      <w:pPr>
        <w:spacing w:after="0"/>
        <w:jc w:val="both"/>
        <w:rPr>
          <w:rFonts w:asciiTheme="majorHAnsi" w:eastAsia="Times New Roman" w:hAnsiTheme="majorHAnsi" w:cstheme="majorHAnsi"/>
          <w:b/>
        </w:rPr>
      </w:pPr>
    </w:p>
    <w:p w14:paraId="01726C12" w14:textId="21825549" w:rsidR="006369AD" w:rsidRDefault="006369AD">
      <w:pPr>
        <w:spacing w:after="0"/>
        <w:jc w:val="both"/>
        <w:rPr>
          <w:rFonts w:asciiTheme="majorHAnsi" w:eastAsia="Times New Roman" w:hAnsiTheme="majorHAnsi" w:cstheme="majorHAnsi"/>
          <w:b/>
        </w:rPr>
      </w:pPr>
    </w:p>
    <w:p w14:paraId="200E9D59" w14:textId="4B3F465F" w:rsidR="006369AD" w:rsidRDefault="006369AD">
      <w:pPr>
        <w:spacing w:after="0"/>
        <w:jc w:val="both"/>
        <w:rPr>
          <w:rFonts w:asciiTheme="majorHAnsi" w:eastAsia="Times New Roman" w:hAnsiTheme="majorHAnsi" w:cstheme="majorHAnsi"/>
          <w:b/>
        </w:rPr>
      </w:pPr>
    </w:p>
    <w:p w14:paraId="077539F3" w14:textId="36FFC35C" w:rsidR="006369AD" w:rsidRDefault="006369AD">
      <w:pPr>
        <w:spacing w:after="0"/>
        <w:jc w:val="both"/>
        <w:rPr>
          <w:rFonts w:asciiTheme="majorHAnsi" w:eastAsia="Times New Roman" w:hAnsiTheme="majorHAnsi" w:cstheme="majorHAnsi"/>
          <w:b/>
        </w:rPr>
      </w:pPr>
    </w:p>
    <w:p w14:paraId="5AD43DA3" w14:textId="3B84645C" w:rsidR="00B744CD" w:rsidRDefault="00B744CD">
      <w:pPr>
        <w:spacing w:after="0"/>
        <w:jc w:val="both"/>
        <w:rPr>
          <w:rFonts w:asciiTheme="majorHAnsi" w:eastAsia="Times New Roman" w:hAnsiTheme="majorHAnsi" w:cstheme="majorHAnsi"/>
          <w:b/>
        </w:rPr>
      </w:pPr>
    </w:p>
    <w:p w14:paraId="1B4D827D" w14:textId="77777777" w:rsidR="00B744CD" w:rsidRDefault="00B744CD">
      <w:pPr>
        <w:spacing w:after="0"/>
        <w:jc w:val="center"/>
        <w:rPr>
          <w:rFonts w:asciiTheme="majorHAnsi" w:eastAsia="Times New Roman" w:hAnsiTheme="majorHAnsi" w:cstheme="majorHAnsi"/>
          <w:b/>
        </w:rPr>
      </w:pPr>
    </w:p>
    <w:p w14:paraId="0793BAF3" w14:textId="77777777" w:rsidR="00B744CD" w:rsidRDefault="006A2E12">
      <w:pPr>
        <w:spacing w:after="0"/>
        <w:jc w:val="center"/>
        <w:rPr>
          <w:rFonts w:asciiTheme="majorHAnsi" w:eastAsia="Times New Roman" w:hAnsiTheme="majorHAnsi" w:cstheme="majorHAnsi"/>
        </w:rPr>
      </w:pPr>
      <w:r>
        <w:rPr>
          <w:rFonts w:asciiTheme="majorHAnsi" w:eastAsia="Times New Roman" w:hAnsiTheme="majorHAnsi" w:cstheme="majorHAnsi"/>
        </w:rPr>
        <w:t xml:space="preserve">г. </w:t>
      </w:r>
      <w:r w:rsidR="00597676">
        <w:rPr>
          <w:rFonts w:asciiTheme="majorHAnsi" w:eastAsia="Times New Roman" w:hAnsiTheme="majorHAnsi" w:cstheme="majorHAnsi"/>
        </w:rPr>
        <w:t>Казань</w:t>
      </w:r>
    </w:p>
    <w:p w14:paraId="0D1A6DC2" w14:textId="51CCB93D" w:rsidR="00B744CD" w:rsidRDefault="00597676" w:rsidP="00773B11">
      <w:pPr>
        <w:spacing w:after="0"/>
        <w:jc w:val="center"/>
        <w:rPr>
          <w:rFonts w:asciiTheme="majorHAnsi" w:eastAsia="Times New Roman" w:hAnsiTheme="majorHAnsi" w:cstheme="majorHAnsi"/>
        </w:rPr>
      </w:pPr>
      <w:r w:rsidRPr="00965C1C">
        <w:rPr>
          <w:rFonts w:asciiTheme="majorHAnsi" w:hAnsiTheme="majorHAnsi"/>
        </w:rPr>
        <w:t>2020</w:t>
      </w:r>
      <w:r w:rsidR="006A2E12" w:rsidRPr="00965C1C">
        <w:rPr>
          <w:rFonts w:asciiTheme="majorHAnsi" w:hAnsiTheme="majorHAnsi"/>
        </w:rPr>
        <w:t xml:space="preserve"> </w:t>
      </w:r>
      <w:r w:rsidR="006A2E12">
        <w:rPr>
          <w:rFonts w:asciiTheme="majorHAnsi" w:eastAsia="Times New Roman" w:hAnsiTheme="majorHAnsi" w:cstheme="majorHAnsi"/>
        </w:rPr>
        <w:t>год</w:t>
      </w:r>
      <w:r w:rsidR="006A2E12">
        <w:rPr>
          <w:rFonts w:asciiTheme="majorHAnsi" w:eastAsia="Times New Roman" w:hAnsiTheme="majorHAnsi" w:cstheme="majorHAnsi"/>
        </w:rPr>
        <w:br w:type="page"/>
      </w:r>
    </w:p>
    <w:p w14:paraId="49F160E6" w14:textId="77777777" w:rsidR="00B744CD" w:rsidRDefault="00B744CD">
      <w:pPr>
        <w:spacing w:after="0"/>
        <w:jc w:val="both"/>
        <w:rPr>
          <w:rFonts w:asciiTheme="majorHAnsi" w:hAnsiTheme="majorHAnsi" w:cstheme="majorHAnsi"/>
          <w:bCs/>
        </w:rPr>
      </w:pPr>
    </w:p>
    <w:bookmarkStart w:id="0" w:name="_Toc496127329" w:displacedByCustomXml="next"/>
    <w:sdt>
      <w:sdtPr>
        <w:rPr>
          <w:rFonts w:asciiTheme="majorHAnsi" w:eastAsiaTheme="minorHAnsi" w:hAnsiTheme="majorHAnsi" w:cstheme="majorHAnsi"/>
          <w:b/>
          <w:bCs/>
          <w:caps w:val="0"/>
          <w:sz w:val="22"/>
          <w:szCs w:val="22"/>
          <w:lang w:eastAsia="en-US"/>
        </w:rPr>
        <w:id w:val="18847407"/>
        <w:docPartObj>
          <w:docPartGallery w:val="Table of Contents"/>
          <w:docPartUnique/>
        </w:docPartObj>
      </w:sdtPr>
      <w:sdtEndPr>
        <w:rPr>
          <w:rFonts w:eastAsia="MS Mincho"/>
          <w:b w:val="0"/>
          <w:bCs w:val="0"/>
          <w:caps/>
          <w:sz w:val="24"/>
          <w:szCs w:val="24"/>
          <w:lang w:eastAsia="ru-RU"/>
        </w:rPr>
      </w:sdtEndPr>
      <w:sdtContent>
        <w:bookmarkEnd w:id="0" w:displacedByCustomXml="prev"/>
        <w:p w14:paraId="410539CE" w14:textId="1E423BEE" w:rsidR="00CB3A10" w:rsidRPr="00CB3A10" w:rsidRDefault="006A2E12">
          <w:pPr>
            <w:pStyle w:val="12"/>
            <w:tabs>
              <w:tab w:val="right" w:leader="dot" w:pos="9338"/>
            </w:tabs>
            <w:rPr>
              <w:rFonts w:asciiTheme="majorHAnsi" w:eastAsiaTheme="minorEastAsia" w:hAnsiTheme="majorHAnsi" w:cstheme="majorHAnsi"/>
              <w:b/>
              <w:caps w:val="0"/>
              <w:noProof/>
              <w:sz w:val="22"/>
              <w:szCs w:val="22"/>
            </w:rPr>
          </w:pPr>
          <w:r w:rsidRPr="00CB3A10">
            <w:rPr>
              <w:rFonts w:asciiTheme="majorHAnsi" w:hAnsiTheme="majorHAnsi" w:cstheme="majorHAnsi"/>
              <w:b/>
              <w:sz w:val="22"/>
              <w:szCs w:val="22"/>
            </w:rPr>
            <w:fldChar w:fldCharType="begin"/>
          </w:r>
          <w:r w:rsidRPr="00CB3A10">
            <w:rPr>
              <w:rFonts w:asciiTheme="majorHAnsi" w:hAnsiTheme="majorHAnsi" w:cstheme="majorHAnsi"/>
              <w:b/>
              <w:sz w:val="22"/>
              <w:szCs w:val="22"/>
            </w:rPr>
            <w:instrText xml:space="preserve"> TOC \o "1-3" \h \z \u </w:instrText>
          </w:r>
          <w:r w:rsidRPr="00CB3A10">
            <w:rPr>
              <w:rFonts w:asciiTheme="majorHAnsi" w:hAnsiTheme="majorHAnsi" w:cstheme="majorHAnsi"/>
              <w:b/>
              <w:sz w:val="22"/>
              <w:szCs w:val="22"/>
            </w:rPr>
            <w:fldChar w:fldCharType="separate"/>
          </w:r>
          <w:hyperlink w:anchor="_Toc45904779" w:history="1">
            <w:r w:rsidR="00CB3A10" w:rsidRPr="00CB3A10">
              <w:rPr>
                <w:rStyle w:val="af7"/>
                <w:rFonts w:asciiTheme="majorHAnsi" w:hAnsiTheme="majorHAnsi" w:cstheme="majorHAnsi"/>
                <w:b/>
                <w:noProof/>
                <w:sz w:val="22"/>
                <w:szCs w:val="22"/>
              </w:rPr>
              <w:t>ПРЕАМБУЛА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_Toc45904779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w:t>
            </w:r>
            <w:r w:rsidR="00CB3A10" w:rsidRPr="00CB3A10">
              <w:rPr>
                <w:rFonts w:asciiTheme="majorHAnsi" w:hAnsiTheme="majorHAnsi" w:cstheme="majorHAnsi"/>
                <w:b/>
                <w:noProof/>
                <w:webHidden/>
                <w:sz w:val="22"/>
                <w:szCs w:val="22"/>
              </w:rPr>
              <w:fldChar w:fldCharType="end"/>
            </w:r>
          </w:hyperlink>
        </w:p>
        <w:p w14:paraId="00875973" w14:textId="68BE5F7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0" w:history="1">
            <w:r w:rsidR="00CB3A10" w:rsidRPr="00CB3A10">
              <w:rPr>
                <w:rStyle w:val="af7"/>
                <w:rFonts w:asciiTheme="majorHAnsi"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I</w:t>
            </w:r>
            <w:r w:rsidR="00CB3A10" w:rsidRPr="00CB3A10">
              <w:rPr>
                <w:rStyle w:val="af7"/>
                <w:rFonts w:asciiTheme="majorHAnsi" w:hAnsiTheme="majorHAnsi" w:cstheme="majorHAnsi"/>
                <w:b/>
                <w:noProof/>
                <w:sz w:val="22"/>
                <w:szCs w:val="22"/>
              </w:rPr>
              <w:t>. ОБЩИЕ ПОЛОЖЕНИЯ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w:t>
            </w:r>
            <w:r w:rsidR="00CB3A10" w:rsidRPr="00CB3A10">
              <w:rPr>
                <w:rFonts w:asciiTheme="majorHAnsi" w:hAnsiTheme="majorHAnsi" w:cstheme="majorHAnsi"/>
                <w:b/>
                <w:noProof/>
                <w:webHidden/>
                <w:sz w:val="22"/>
                <w:szCs w:val="22"/>
              </w:rPr>
              <w:fldChar w:fldCharType="end"/>
            </w:r>
          </w:hyperlink>
        </w:p>
        <w:p w14:paraId="637F3A70" w14:textId="5D9C46D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1" w:history="1">
            <w:r w:rsidR="00CB3A10" w:rsidRPr="00CB3A10">
              <w:rPr>
                <w:rStyle w:val="af7"/>
                <w:rFonts w:asciiTheme="majorHAnsi" w:hAnsiTheme="majorHAnsi" w:cstheme="majorHAnsi"/>
                <w:b/>
                <w:noProof/>
                <w:sz w:val="22"/>
                <w:szCs w:val="22"/>
              </w:rPr>
              <w:t>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Термины, определения и порядок толкования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w:t>
            </w:r>
            <w:r w:rsidR="00CB3A10" w:rsidRPr="00CB3A10">
              <w:rPr>
                <w:rFonts w:asciiTheme="majorHAnsi" w:hAnsiTheme="majorHAnsi" w:cstheme="majorHAnsi"/>
                <w:b/>
                <w:noProof/>
                <w:webHidden/>
                <w:sz w:val="22"/>
                <w:szCs w:val="22"/>
              </w:rPr>
              <w:fldChar w:fldCharType="end"/>
            </w:r>
          </w:hyperlink>
        </w:p>
        <w:p w14:paraId="22F1B43B" w14:textId="37DAEECF"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2" w:history="1">
            <w:r w:rsidR="00CB3A10" w:rsidRPr="00CB3A10">
              <w:rPr>
                <w:rStyle w:val="af7"/>
                <w:rFonts w:asciiTheme="majorHAnsi" w:hAnsiTheme="majorHAnsi" w:cstheme="majorHAnsi"/>
                <w:b/>
                <w:noProof/>
                <w:sz w:val="22"/>
                <w:szCs w:val="22"/>
              </w:rPr>
              <w:t>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Предмет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15</w:t>
            </w:r>
            <w:r w:rsidR="00CB3A10" w:rsidRPr="00CB3A10">
              <w:rPr>
                <w:rFonts w:asciiTheme="majorHAnsi" w:hAnsiTheme="majorHAnsi" w:cstheme="majorHAnsi"/>
                <w:b/>
                <w:noProof/>
                <w:webHidden/>
                <w:sz w:val="22"/>
                <w:szCs w:val="22"/>
              </w:rPr>
              <w:fldChar w:fldCharType="end"/>
            </w:r>
          </w:hyperlink>
        </w:p>
        <w:p w14:paraId="2D9BFCB3" w14:textId="5F614B7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3" w:history="1">
            <w:r w:rsidR="00CB3A10" w:rsidRPr="00CB3A10">
              <w:rPr>
                <w:rStyle w:val="af7"/>
                <w:rFonts w:asciiTheme="majorHAnsi" w:hAnsiTheme="majorHAnsi" w:cstheme="majorHAnsi"/>
                <w:b/>
                <w:noProof/>
                <w:sz w:val="22"/>
                <w:szCs w:val="22"/>
              </w:rPr>
              <w:t>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Объект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15</w:t>
            </w:r>
            <w:r w:rsidR="00CB3A10" w:rsidRPr="00CB3A10">
              <w:rPr>
                <w:rFonts w:asciiTheme="majorHAnsi" w:hAnsiTheme="majorHAnsi" w:cstheme="majorHAnsi"/>
                <w:b/>
                <w:noProof/>
                <w:webHidden/>
                <w:sz w:val="22"/>
                <w:szCs w:val="22"/>
              </w:rPr>
              <w:fldChar w:fldCharType="end"/>
            </w:r>
          </w:hyperlink>
        </w:p>
        <w:p w14:paraId="543A1A85" w14:textId="3AB05F0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4" w:history="1">
            <w:r w:rsidR="00CB3A10" w:rsidRPr="00CB3A10">
              <w:rPr>
                <w:rStyle w:val="af7"/>
                <w:rFonts w:asciiTheme="majorHAnsi" w:hAnsiTheme="majorHAnsi" w:cstheme="majorHAnsi"/>
                <w:b/>
                <w:noProof/>
                <w:sz w:val="22"/>
                <w:szCs w:val="22"/>
              </w:rPr>
              <w:t>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Элементы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15</w:t>
            </w:r>
            <w:r w:rsidR="00CB3A10" w:rsidRPr="00CB3A10">
              <w:rPr>
                <w:rFonts w:asciiTheme="majorHAnsi" w:hAnsiTheme="majorHAnsi" w:cstheme="majorHAnsi"/>
                <w:b/>
                <w:noProof/>
                <w:webHidden/>
                <w:sz w:val="22"/>
                <w:szCs w:val="22"/>
              </w:rPr>
              <w:fldChar w:fldCharType="end"/>
            </w:r>
          </w:hyperlink>
        </w:p>
        <w:p w14:paraId="541842B2" w14:textId="6510B91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5" w:history="1">
            <w:r w:rsidR="00CB3A10" w:rsidRPr="00CB3A10">
              <w:rPr>
                <w:rStyle w:val="af7"/>
                <w:rFonts w:asciiTheme="majorHAnsi" w:hAnsiTheme="majorHAnsi" w:cstheme="majorHAnsi"/>
                <w:b/>
                <w:noProof/>
                <w:sz w:val="22"/>
                <w:szCs w:val="22"/>
              </w:rPr>
              <w:t>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Основные обязанности Сторон по Соглашению</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16</w:t>
            </w:r>
            <w:r w:rsidR="00CB3A10" w:rsidRPr="00CB3A10">
              <w:rPr>
                <w:rFonts w:asciiTheme="majorHAnsi" w:hAnsiTheme="majorHAnsi" w:cstheme="majorHAnsi"/>
                <w:b/>
                <w:noProof/>
                <w:webHidden/>
                <w:sz w:val="22"/>
                <w:szCs w:val="22"/>
              </w:rPr>
              <w:fldChar w:fldCharType="end"/>
            </w:r>
          </w:hyperlink>
        </w:p>
        <w:p w14:paraId="41C39376" w14:textId="70FDC17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6" w:history="1">
            <w:r w:rsidR="00CB3A10" w:rsidRPr="00CB3A10">
              <w:rPr>
                <w:rStyle w:val="af7"/>
                <w:rFonts w:asciiTheme="majorHAnsi" w:hAnsiTheme="majorHAnsi" w:cstheme="majorHAnsi"/>
                <w:b/>
                <w:noProof/>
                <w:sz w:val="22"/>
                <w:szCs w:val="22"/>
              </w:rPr>
              <w:t>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Основные сроки по Соглашению</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18</w:t>
            </w:r>
            <w:r w:rsidR="00CB3A10" w:rsidRPr="00CB3A10">
              <w:rPr>
                <w:rFonts w:asciiTheme="majorHAnsi" w:hAnsiTheme="majorHAnsi" w:cstheme="majorHAnsi"/>
                <w:b/>
                <w:noProof/>
                <w:webHidden/>
                <w:sz w:val="22"/>
                <w:szCs w:val="22"/>
              </w:rPr>
              <w:fldChar w:fldCharType="end"/>
            </w:r>
          </w:hyperlink>
        </w:p>
        <w:p w14:paraId="06FCE5D2" w14:textId="6E85978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7" w:history="1">
            <w:r w:rsidR="00CB3A10" w:rsidRPr="00CB3A10">
              <w:rPr>
                <w:rStyle w:val="af7"/>
                <w:rFonts w:asciiTheme="majorHAnsi" w:hAnsiTheme="majorHAnsi" w:cstheme="majorHAnsi"/>
                <w:b/>
                <w:noProof/>
                <w:sz w:val="22"/>
                <w:szCs w:val="22"/>
              </w:rPr>
              <w:t>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Лица, относящиеся к публичному партнеру</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18</w:t>
            </w:r>
            <w:r w:rsidR="00CB3A10" w:rsidRPr="00CB3A10">
              <w:rPr>
                <w:rFonts w:asciiTheme="majorHAnsi" w:hAnsiTheme="majorHAnsi" w:cstheme="majorHAnsi"/>
                <w:b/>
                <w:noProof/>
                <w:webHidden/>
                <w:sz w:val="22"/>
                <w:szCs w:val="22"/>
              </w:rPr>
              <w:fldChar w:fldCharType="end"/>
            </w:r>
          </w:hyperlink>
        </w:p>
        <w:p w14:paraId="2F095580" w14:textId="18C17735"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8" w:history="1">
            <w:r w:rsidR="00CB3A10" w:rsidRPr="00CB3A10">
              <w:rPr>
                <w:rStyle w:val="af7"/>
                <w:rFonts w:asciiTheme="majorHAnsi" w:hAnsiTheme="majorHAnsi" w:cstheme="majorHAnsi"/>
                <w:b/>
                <w:noProof/>
                <w:sz w:val="22"/>
                <w:szCs w:val="22"/>
              </w:rPr>
              <w:t>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Лица, относящиеся к частному партнеру</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19</w:t>
            </w:r>
            <w:r w:rsidR="00CB3A10" w:rsidRPr="00CB3A10">
              <w:rPr>
                <w:rFonts w:asciiTheme="majorHAnsi" w:hAnsiTheme="majorHAnsi" w:cstheme="majorHAnsi"/>
                <w:b/>
                <w:noProof/>
                <w:webHidden/>
                <w:sz w:val="22"/>
                <w:szCs w:val="22"/>
              </w:rPr>
              <w:fldChar w:fldCharType="end"/>
            </w:r>
          </w:hyperlink>
        </w:p>
        <w:p w14:paraId="1421C96C" w14:textId="32CE786A"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89" w:history="1">
            <w:r w:rsidR="00CB3A10" w:rsidRPr="00CB3A10">
              <w:rPr>
                <w:rStyle w:val="af7"/>
                <w:rFonts w:asciiTheme="majorHAnsi" w:hAnsiTheme="majorHAnsi" w:cstheme="majorHAnsi"/>
                <w:b/>
                <w:noProof/>
                <w:sz w:val="22"/>
                <w:szCs w:val="22"/>
              </w:rPr>
              <w:t>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Значения критериев эффективности проекта и показателей его сравнительного преимущества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_Toc45904789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20</w:t>
            </w:r>
            <w:r w:rsidR="00CB3A10" w:rsidRPr="00CB3A10">
              <w:rPr>
                <w:rFonts w:asciiTheme="majorHAnsi" w:hAnsiTheme="majorHAnsi" w:cstheme="majorHAnsi"/>
                <w:b/>
                <w:noProof/>
                <w:webHidden/>
                <w:sz w:val="22"/>
                <w:szCs w:val="22"/>
              </w:rPr>
              <w:fldChar w:fldCharType="end"/>
            </w:r>
          </w:hyperlink>
        </w:p>
        <w:p w14:paraId="6F38F75E" w14:textId="40BB372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0" w:history="1">
            <w:r w:rsidR="00CB3A10" w:rsidRPr="00CB3A10">
              <w:rPr>
                <w:rStyle w:val="af7"/>
                <w:rFonts w:asciiTheme="majorHAnsi" w:hAnsiTheme="majorHAnsi" w:cstheme="majorHAnsi"/>
                <w:b/>
                <w:noProof/>
                <w:sz w:val="22"/>
                <w:szCs w:val="22"/>
              </w:rPr>
              <w:t>10.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Обеспечение исполнения Частным партнером обязательств по Соглашению</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21</w:t>
            </w:r>
            <w:r w:rsidR="00CB3A10" w:rsidRPr="00CB3A10">
              <w:rPr>
                <w:rFonts w:asciiTheme="majorHAnsi" w:hAnsiTheme="majorHAnsi" w:cstheme="majorHAnsi"/>
                <w:b/>
                <w:noProof/>
                <w:webHidden/>
                <w:sz w:val="22"/>
                <w:szCs w:val="22"/>
              </w:rPr>
              <w:fldChar w:fldCharType="end"/>
            </w:r>
          </w:hyperlink>
        </w:p>
        <w:p w14:paraId="7776C7C2" w14:textId="19D2E05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1" w:history="1">
            <w:r w:rsidR="00CB3A10" w:rsidRPr="00CB3A10">
              <w:rPr>
                <w:rStyle w:val="af7"/>
                <w:rFonts w:asciiTheme="majorHAnsi" w:hAnsiTheme="majorHAnsi" w:cstheme="majorHAnsi"/>
                <w:b/>
                <w:noProof/>
                <w:sz w:val="22"/>
                <w:szCs w:val="22"/>
              </w:rPr>
              <w:t>11.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Страхование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23</w:t>
            </w:r>
            <w:r w:rsidR="00CB3A10" w:rsidRPr="00CB3A10">
              <w:rPr>
                <w:rFonts w:asciiTheme="majorHAnsi" w:hAnsiTheme="majorHAnsi" w:cstheme="majorHAnsi"/>
                <w:b/>
                <w:noProof/>
                <w:webHidden/>
                <w:sz w:val="22"/>
                <w:szCs w:val="22"/>
              </w:rPr>
              <w:fldChar w:fldCharType="end"/>
            </w:r>
          </w:hyperlink>
        </w:p>
        <w:p w14:paraId="22DA4BFF" w14:textId="117AF71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2" w:history="1">
            <w:r w:rsidR="00CB3A10" w:rsidRPr="00CB3A10">
              <w:rPr>
                <w:rStyle w:val="af7"/>
                <w:rFonts w:asciiTheme="majorHAnsi" w:hAnsiTheme="majorHAnsi" w:cstheme="majorHAnsi"/>
                <w:b/>
                <w:noProof/>
                <w:sz w:val="22"/>
                <w:szCs w:val="22"/>
              </w:rPr>
              <w:t>12.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Заверения об обстоятельствах</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24</w:t>
            </w:r>
            <w:r w:rsidR="00CB3A10" w:rsidRPr="00CB3A10">
              <w:rPr>
                <w:rFonts w:asciiTheme="majorHAnsi" w:hAnsiTheme="majorHAnsi" w:cstheme="majorHAnsi"/>
                <w:b/>
                <w:noProof/>
                <w:webHidden/>
                <w:sz w:val="22"/>
                <w:szCs w:val="22"/>
              </w:rPr>
              <w:fldChar w:fldCharType="end"/>
            </w:r>
          </w:hyperlink>
        </w:p>
        <w:p w14:paraId="2BA24C7B" w14:textId="5D9A7C8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3" w:history="1">
            <w:r w:rsidR="00CB3A10" w:rsidRPr="00CB3A10">
              <w:rPr>
                <w:rStyle w:val="af7"/>
                <w:rFonts w:asciiTheme="majorHAnsi" w:hAnsiTheme="majorHAnsi" w:cstheme="majorHAnsi"/>
                <w:b/>
                <w:noProof/>
                <w:sz w:val="22"/>
                <w:szCs w:val="22"/>
              </w:rPr>
              <w:t>13.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предоставления Земельного участка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26</w:t>
            </w:r>
            <w:r w:rsidR="00CB3A10" w:rsidRPr="00CB3A10">
              <w:rPr>
                <w:rFonts w:asciiTheme="majorHAnsi" w:hAnsiTheme="majorHAnsi" w:cstheme="majorHAnsi"/>
                <w:b/>
                <w:noProof/>
                <w:webHidden/>
                <w:sz w:val="22"/>
                <w:szCs w:val="22"/>
              </w:rPr>
              <w:fldChar w:fldCharType="end"/>
            </w:r>
          </w:hyperlink>
        </w:p>
        <w:p w14:paraId="0C5CD22B" w14:textId="44BB5624"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4" w:history="1">
            <w:r w:rsidR="00CB3A10" w:rsidRPr="00CB3A10">
              <w:rPr>
                <w:rStyle w:val="af7"/>
                <w:rFonts w:asciiTheme="majorHAnsi" w:hAnsiTheme="majorHAnsi" w:cstheme="majorHAnsi"/>
                <w:b/>
                <w:noProof/>
                <w:sz w:val="22"/>
                <w:szCs w:val="22"/>
              </w:rPr>
              <w:t>ЧАСТЬ I</w:t>
            </w:r>
            <w:r w:rsidR="00CB3A10" w:rsidRPr="00CB3A10">
              <w:rPr>
                <w:rStyle w:val="af7"/>
                <w:rFonts w:asciiTheme="majorHAnsi" w:hAnsiTheme="majorHAnsi" w:cstheme="majorHAnsi"/>
                <w:b/>
                <w:noProof/>
                <w:sz w:val="22"/>
                <w:szCs w:val="22"/>
                <w:lang w:val="en-US"/>
              </w:rPr>
              <w:t>I</w:t>
            </w:r>
            <w:r w:rsidR="00CB3A10" w:rsidRPr="00CB3A10">
              <w:rPr>
                <w:rStyle w:val="af7"/>
                <w:rFonts w:asciiTheme="majorHAnsi" w:hAnsiTheme="majorHAnsi" w:cstheme="majorHAnsi"/>
                <w:b/>
                <w:noProof/>
                <w:sz w:val="22"/>
                <w:szCs w:val="22"/>
              </w:rPr>
              <w:t>. ФИНАНСОВОЕ ЗАКРЫТИЕ И ПРЯМОЕ СОГЛАШЕНИЕ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30</w:t>
            </w:r>
            <w:r w:rsidR="00CB3A10" w:rsidRPr="00CB3A10">
              <w:rPr>
                <w:rFonts w:asciiTheme="majorHAnsi" w:hAnsiTheme="majorHAnsi" w:cstheme="majorHAnsi"/>
                <w:b/>
                <w:noProof/>
                <w:webHidden/>
                <w:sz w:val="22"/>
                <w:szCs w:val="22"/>
              </w:rPr>
              <w:fldChar w:fldCharType="end"/>
            </w:r>
          </w:hyperlink>
        </w:p>
        <w:p w14:paraId="5FF77A09" w14:textId="3C55185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5" w:history="1">
            <w:r w:rsidR="00CB3A10" w:rsidRPr="00CB3A10">
              <w:rPr>
                <w:rStyle w:val="af7"/>
                <w:rFonts w:asciiTheme="majorHAnsi" w:hAnsiTheme="majorHAnsi" w:cstheme="majorHAnsi"/>
                <w:b/>
                <w:noProof/>
                <w:sz w:val="22"/>
                <w:szCs w:val="22"/>
              </w:rPr>
              <w:t>14.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Достижение Финансового закрытия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30</w:t>
            </w:r>
            <w:r w:rsidR="00CB3A10" w:rsidRPr="00CB3A10">
              <w:rPr>
                <w:rFonts w:asciiTheme="majorHAnsi" w:hAnsiTheme="majorHAnsi" w:cstheme="majorHAnsi"/>
                <w:b/>
                <w:noProof/>
                <w:webHidden/>
                <w:sz w:val="22"/>
                <w:szCs w:val="22"/>
              </w:rPr>
              <w:fldChar w:fldCharType="end"/>
            </w:r>
          </w:hyperlink>
        </w:p>
        <w:p w14:paraId="341190E0" w14:textId="3D8E52B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6" w:history="1">
            <w:r w:rsidR="00CB3A10" w:rsidRPr="00CB3A10">
              <w:rPr>
                <w:rStyle w:val="af7"/>
                <w:rFonts w:asciiTheme="majorHAnsi" w:hAnsiTheme="majorHAnsi" w:cstheme="majorHAnsi"/>
                <w:b/>
                <w:noProof/>
                <w:sz w:val="22"/>
                <w:szCs w:val="22"/>
              </w:rPr>
              <w:t>15.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Прямое соглашение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30</w:t>
            </w:r>
            <w:r w:rsidR="00CB3A10" w:rsidRPr="00CB3A10">
              <w:rPr>
                <w:rFonts w:asciiTheme="majorHAnsi" w:hAnsiTheme="majorHAnsi" w:cstheme="majorHAnsi"/>
                <w:b/>
                <w:noProof/>
                <w:webHidden/>
                <w:sz w:val="22"/>
                <w:szCs w:val="22"/>
              </w:rPr>
              <w:fldChar w:fldCharType="end"/>
            </w:r>
          </w:hyperlink>
        </w:p>
        <w:p w14:paraId="20EFA08B" w14:textId="5B54EE04"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7" w:history="1">
            <w:r w:rsidR="00CB3A10" w:rsidRPr="00CB3A10">
              <w:rPr>
                <w:rStyle w:val="af7"/>
                <w:rFonts w:asciiTheme="majorHAnsi" w:hAnsiTheme="majorHAnsi" w:cstheme="majorHAnsi"/>
                <w:b/>
                <w:noProof/>
                <w:sz w:val="22"/>
                <w:szCs w:val="22"/>
              </w:rPr>
              <w:t>ЧАСТЬ I</w:t>
            </w:r>
            <w:r w:rsidR="00CB3A10" w:rsidRPr="00CB3A10">
              <w:rPr>
                <w:rStyle w:val="af7"/>
                <w:rFonts w:asciiTheme="majorHAnsi" w:hAnsiTheme="majorHAnsi" w:cstheme="majorHAnsi"/>
                <w:b/>
                <w:noProof/>
                <w:sz w:val="22"/>
                <w:szCs w:val="22"/>
                <w:lang w:val="en-US"/>
              </w:rPr>
              <w:t>II</w:t>
            </w:r>
            <w:r w:rsidR="00CB3A10" w:rsidRPr="00CB3A10">
              <w:rPr>
                <w:rStyle w:val="af7"/>
                <w:rFonts w:asciiTheme="majorHAnsi" w:hAnsiTheme="majorHAnsi" w:cstheme="majorHAnsi"/>
                <w:b/>
                <w:noProof/>
                <w:sz w:val="22"/>
                <w:szCs w:val="22"/>
              </w:rPr>
              <w:t>. СТАДИЯ ПРОЕКТИРОВАНИЯ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31</w:t>
            </w:r>
            <w:r w:rsidR="00CB3A10" w:rsidRPr="00CB3A10">
              <w:rPr>
                <w:rFonts w:asciiTheme="majorHAnsi" w:hAnsiTheme="majorHAnsi" w:cstheme="majorHAnsi"/>
                <w:b/>
                <w:noProof/>
                <w:webHidden/>
                <w:sz w:val="22"/>
                <w:szCs w:val="22"/>
              </w:rPr>
              <w:fldChar w:fldCharType="end"/>
            </w:r>
          </w:hyperlink>
        </w:p>
        <w:p w14:paraId="23EEACB2" w14:textId="62DAE9F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8" w:history="1">
            <w:r w:rsidR="00CB3A10" w:rsidRPr="00CB3A10">
              <w:rPr>
                <w:rStyle w:val="af7"/>
                <w:rFonts w:asciiTheme="majorHAnsi" w:hAnsiTheme="majorHAnsi" w:cstheme="majorHAnsi"/>
                <w:b/>
                <w:noProof/>
                <w:sz w:val="22"/>
                <w:szCs w:val="22"/>
              </w:rPr>
              <w:t>16.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требования к Стадии проектирования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31</w:t>
            </w:r>
            <w:r w:rsidR="00CB3A10" w:rsidRPr="00CB3A10">
              <w:rPr>
                <w:rFonts w:asciiTheme="majorHAnsi" w:hAnsiTheme="majorHAnsi" w:cstheme="majorHAnsi"/>
                <w:b/>
                <w:noProof/>
                <w:webHidden/>
                <w:sz w:val="22"/>
                <w:szCs w:val="22"/>
              </w:rPr>
              <w:fldChar w:fldCharType="end"/>
            </w:r>
          </w:hyperlink>
        </w:p>
        <w:p w14:paraId="1663E4FC" w14:textId="396F98A9"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799" w:history="1">
            <w:r w:rsidR="00CB3A10" w:rsidRPr="00CB3A10">
              <w:rPr>
                <w:rStyle w:val="af7"/>
                <w:rFonts w:asciiTheme="majorHAnsi" w:hAnsiTheme="majorHAnsi" w:cstheme="majorHAnsi"/>
                <w:b/>
                <w:noProof/>
                <w:sz w:val="22"/>
                <w:szCs w:val="22"/>
              </w:rPr>
              <w:t>17.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Привлечение Проектировщика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_Toc45904799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31</w:t>
            </w:r>
            <w:r w:rsidR="00CB3A10" w:rsidRPr="00CB3A10">
              <w:rPr>
                <w:rFonts w:asciiTheme="majorHAnsi" w:hAnsiTheme="majorHAnsi" w:cstheme="majorHAnsi"/>
                <w:b/>
                <w:noProof/>
                <w:webHidden/>
                <w:sz w:val="22"/>
                <w:szCs w:val="22"/>
              </w:rPr>
              <w:fldChar w:fldCharType="end"/>
            </w:r>
          </w:hyperlink>
        </w:p>
        <w:p w14:paraId="1154537E" w14:textId="13B3DB5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0" w:history="1">
            <w:r w:rsidR="00CB3A10" w:rsidRPr="00CB3A10">
              <w:rPr>
                <w:rStyle w:val="af7"/>
                <w:rFonts w:asciiTheme="majorHAnsi" w:hAnsiTheme="majorHAnsi" w:cstheme="majorHAnsi"/>
                <w:b/>
                <w:noProof/>
                <w:sz w:val="22"/>
                <w:szCs w:val="22"/>
              </w:rPr>
              <w:t>18.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Документы, предоставляемые Публичным партнером</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31</w:t>
            </w:r>
            <w:r w:rsidR="00CB3A10" w:rsidRPr="00CB3A10">
              <w:rPr>
                <w:rFonts w:asciiTheme="majorHAnsi" w:hAnsiTheme="majorHAnsi" w:cstheme="majorHAnsi"/>
                <w:b/>
                <w:noProof/>
                <w:webHidden/>
                <w:sz w:val="22"/>
                <w:szCs w:val="22"/>
              </w:rPr>
              <w:fldChar w:fldCharType="end"/>
            </w:r>
          </w:hyperlink>
        </w:p>
        <w:p w14:paraId="6B13C83C" w14:textId="0A661AEA"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1" w:history="1">
            <w:r w:rsidR="00CB3A10" w:rsidRPr="00CB3A10">
              <w:rPr>
                <w:rStyle w:val="af7"/>
                <w:rFonts w:asciiTheme="majorHAnsi" w:hAnsiTheme="majorHAnsi" w:cstheme="majorHAnsi"/>
                <w:b/>
                <w:noProof/>
                <w:sz w:val="22"/>
                <w:szCs w:val="22"/>
              </w:rPr>
              <w:t>19.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Требования к Проектно-сметной документации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32</w:t>
            </w:r>
            <w:r w:rsidR="00CB3A10" w:rsidRPr="00CB3A10">
              <w:rPr>
                <w:rFonts w:asciiTheme="majorHAnsi" w:hAnsiTheme="majorHAnsi" w:cstheme="majorHAnsi"/>
                <w:b/>
                <w:noProof/>
                <w:webHidden/>
                <w:sz w:val="22"/>
                <w:szCs w:val="22"/>
              </w:rPr>
              <w:fldChar w:fldCharType="end"/>
            </w:r>
          </w:hyperlink>
        </w:p>
        <w:p w14:paraId="70F5A03A" w14:textId="07876F3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2" w:history="1">
            <w:r w:rsidR="00CB3A10" w:rsidRPr="00CB3A10">
              <w:rPr>
                <w:rStyle w:val="af7"/>
                <w:rFonts w:asciiTheme="majorHAnsi" w:hAnsiTheme="majorHAnsi" w:cstheme="majorHAnsi"/>
                <w:b/>
                <w:noProof/>
                <w:sz w:val="22"/>
                <w:szCs w:val="22"/>
              </w:rPr>
              <w:t>20.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Согласование задания на проектирование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32</w:t>
            </w:r>
            <w:r w:rsidR="00CB3A10" w:rsidRPr="00CB3A10">
              <w:rPr>
                <w:rFonts w:asciiTheme="majorHAnsi" w:hAnsiTheme="majorHAnsi" w:cstheme="majorHAnsi"/>
                <w:b/>
                <w:noProof/>
                <w:webHidden/>
                <w:sz w:val="22"/>
                <w:szCs w:val="22"/>
              </w:rPr>
              <w:fldChar w:fldCharType="end"/>
            </w:r>
          </w:hyperlink>
        </w:p>
        <w:p w14:paraId="1A10C9C8" w14:textId="65BF577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3" w:history="1">
            <w:r w:rsidR="00CB3A10" w:rsidRPr="00CB3A10">
              <w:rPr>
                <w:rStyle w:val="af7"/>
                <w:rFonts w:asciiTheme="majorHAnsi" w:hAnsiTheme="majorHAnsi" w:cstheme="majorHAnsi"/>
                <w:b/>
                <w:noProof/>
                <w:sz w:val="22"/>
                <w:szCs w:val="22"/>
              </w:rPr>
              <w:t>21.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Разрешения в отношении результатов инженерных изысканий, Проектно-сметной документации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34</w:t>
            </w:r>
            <w:r w:rsidR="00CB3A10" w:rsidRPr="00CB3A10">
              <w:rPr>
                <w:rFonts w:asciiTheme="majorHAnsi" w:hAnsiTheme="majorHAnsi" w:cstheme="majorHAnsi"/>
                <w:b/>
                <w:noProof/>
                <w:webHidden/>
                <w:sz w:val="22"/>
                <w:szCs w:val="22"/>
              </w:rPr>
              <w:fldChar w:fldCharType="end"/>
            </w:r>
          </w:hyperlink>
        </w:p>
        <w:p w14:paraId="1119C91D" w14:textId="36AAB815"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4" w:history="1">
            <w:r w:rsidR="00CB3A10" w:rsidRPr="00CB3A10">
              <w:rPr>
                <w:rStyle w:val="af7"/>
                <w:rFonts w:asciiTheme="majorHAnsi"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IV</w:t>
            </w:r>
            <w:r w:rsidR="00CB3A10" w:rsidRPr="00CB3A10">
              <w:rPr>
                <w:rStyle w:val="af7"/>
                <w:rFonts w:asciiTheme="majorHAnsi" w:hAnsiTheme="majorHAnsi" w:cstheme="majorHAnsi"/>
                <w:b/>
                <w:noProof/>
                <w:sz w:val="22"/>
                <w:szCs w:val="22"/>
              </w:rPr>
              <w:t>. СТАДИЯ СТРОИТЕЛЬСТВА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36</w:t>
            </w:r>
            <w:r w:rsidR="00CB3A10" w:rsidRPr="00CB3A10">
              <w:rPr>
                <w:rFonts w:asciiTheme="majorHAnsi" w:hAnsiTheme="majorHAnsi" w:cstheme="majorHAnsi"/>
                <w:b/>
                <w:noProof/>
                <w:webHidden/>
                <w:sz w:val="22"/>
                <w:szCs w:val="22"/>
              </w:rPr>
              <w:fldChar w:fldCharType="end"/>
            </w:r>
          </w:hyperlink>
        </w:p>
        <w:p w14:paraId="25450DA4" w14:textId="6E306E8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5" w:history="1">
            <w:r w:rsidR="00CB3A10" w:rsidRPr="00CB3A10">
              <w:rPr>
                <w:rStyle w:val="af7"/>
                <w:rFonts w:asciiTheme="majorHAnsi" w:hAnsiTheme="majorHAnsi" w:cstheme="majorHAnsi"/>
                <w:b/>
                <w:noProof/>
                <w:sz w:val="22"/>
                <w:szCs w:val="22"/>
                <w:lang w:val="en-US"/>
              </w:rPr>
              <w:t>22.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требования к Стадии строительства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36</w:t>
            </w:r>
            <w:r w:rsidR="00CB3A10" w:rsidRPr="00CB3A10">
              <w:rPr>
                <w:rFonts w:asciiTheme="majorHAnsi" w:hAnsiTheme="majorHAnsi" w:cstheme="majorHAnsi"/>
                <w:b/>
                <w:noProof/>
                <w:webHidden/>
                <w:sz w:val="22"/>
                <w:szCs w:val="22"/>
              </w:rPr>
              <w:fldChar w:fldCharType="end"/>
            </w:r>
          </w:hyperlink>
        </w:p>
        <w:p w14:paraId="65291794" w14:textId="37A5278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6" w:history="1">
            <w:r w:rsidR="00CB3A10" w:rsidRPr="00CB3A10">
              <w:rPr>
                <w:rStyle w:val="af7"/>
                <w:rFonts w:asciiTheme="majorHAnsi" w:hAnsiTheme="majorHAnsi" w:cstheme="majorHAnsi"/>
                <w:b/>
                <w:noProof/>
                <w:sz w:val="22"/>
                <w:szCs w:val="22"/>
              </w:rPr>
              <w:t>23.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Оснащение Объекта Оборудованием</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37</w:t>
            </w:r>
            <w:r w:rsidR="00CB3A10" w:rsidRPr="00CB3A10">
              <w:rPr>
                <w:rFonts w:asciiTheme="majorHAnsi" w:hAnsiTheme="majorHAnsi" w:cstheme="majorHAnsi"/>
                <w:b/>
                <w:noProof/>
                <w:webHidden/>
                <w:sz w:val="22"/>
                <w:szCs w:val="22"/>
              </w:rPr>
              <w:fldChar w:fldCharType="end"/>
            </w:r>
          </w:hyperlink>
        </w:p>
        <w:p w14:paraId="747A8226" w14:textId="5107039B"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7" w:history="1">
            <w:r w:rsidR="00CB3A10" w:rsidRPr="00CB3A10">
              <w:rPr>
                <w:rStyle w:val="af7"/>
                <w:rFonts w:asciiTheme="majorHAnsi" w:hAnsiTheme="majorHAnsi" w:cstheme="majorHAnsi"/>
                <w:b/>
                <w:noProof/>
                <w:sz w:val="22"/>
                <w:szCs w:val="22"/>
              </w:rPr>
              <w:t>24.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Привлечение Подрядчика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38</w:t>
            </w:r>
            <w:r w:rsidR="00CB3A10" w:rsidRPr="00CB3A10">
              <w:rPr>
                <w:rFonts w:asciiTheme="majorHAnsi" w:hAnsiTheme="majorHAnsi" w:cstheme="majorHAnsi"/>
                <w:b/>
                <w:noProof/>
                <w:webHidden/>
                <w:sz w:val="22"/>
                <w:szCs w:val="22"/>
              </w:rPr>
              <w:fldChar w:fldCharType="end"/>
            </w:r>
          </w:hyperlink>
        </w:p>
        <w:p w14:paraId="1ADFCF89" w14:textId="20D3648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8" w:history="1">
            <w:r w:rsidR="00CB3A10" w:rsidRPr="00CB3A10">
              <w:rPr>
                <w:rStyle w:val="af7"/>
                <w:rFonts w:asciiTheme="majorHAnsi" w:hAnsiTheme="majorHAnsi" w:cstheme="majorHAnsi"/>
                <w:b/>
                <w:noProof/>
                <w:sz w:val="22"/>
                <w:szCs w:val="22"/>
              </w:rPr>
              <w:t>25.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Предварительные условия начала Строительства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39</w:t>
            </w:r>
            <w:r w:rsidR="00CB3A10" w:rsidRPr="00CB3A10">
              <w:rPr>
                <w:rFonts w:asciiTheme="majorHAnsi" w:hAnsiTheme="majorHAnsi" w:cstheme="majorHAnsi"/>
                <w:b/>
                <w:noProof/>
                <w:webHidden/>
                <w:sz w:val="22"/>
                <w:szCs w:val="22"/>
              </w:rPr>
              <w:fldChar w:fldCharType="end"/>
            </w:r>
          </w:hyperlink>
        </w:p>
        <w:p w14:paraId="17298B9F" w14:textId="131C628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09" w:history="1">
            <w:r w:rsidR="00CB3A10" w:rsidRPr="00CB3A10">
              <w:rPr>
                <w:rStyle w:val="af7"/>
                <w:rFonts w:asciiTheme="majorHAnsi" w:hAnsiTheme="majorHAnsi" w:cstheme="majorHAnsi"/>
                <w:b/>
                <w:noProof/>
                <w:sz w:val="22"/>
                <w:szCs w:val="22"/>
              </w:rPr>
              <w:t>26.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Недостатки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_Toc45904809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39</w:t>
            </w:r>
            <w:r w:rsidR="00CB3A10" w:rsidRPr="00CB3A10">
              <w:rPr>
                <w:rFonts w:asciiTheme="majorHAnsi" w:hAnsiTheme="majorHAnsi" w:cstheme="majorHAnsi"/>
                <w:b/>
                <w:noProof/>
                <w:webHidden/>
                <w:sz w:val="22"/>
                <w:szCs w:val="22"/>
              </w:rPr>
              <w:fldChar w:fldCharType="end"/>
            </w:r>
          </w:hyperlink>
        </w:p>
        <w:p w14:paraId="2FDE05DD" w14:textId="402FFC2A"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0" w:history="1">
            <w:r w:rsidR="00CB3A10" w:rsidRPr="00CB3A10">
              <w:rPr>
                <w:rStyle w:val="af7"/>
                <w:rFonts w:asciiTheme="majorHAnsi" w:hAnsiTheme="majorHAnsi" w:cstheme="majorHAnsi"/>
                <w:b/>
                <w:noProof/>
                <w:sz w:val="22"/>
                <w:szCs w:val="22"/>
              </w:rPr>
              <w:t>27.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Разрешения на ввод в эксплуатацию Объекта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40</w:t>
            </w:r>
            <w:r w:rsidR="00CB3A10" w:rsidRPr="00CB3A10">
              <w:rPr>
                <w:rFonts w:asciiTheme="majorHAnsi" w:hAnsiTheme="majorHAnsi" w:cstheme="majorHAnsi"/>
                <w:b/>
                <w:noProof/>
                <w:webHidden/>
                <w:sz w:val="22"/>
                <w:szCs w:val="22"/>
              </w:rPr>
              <w:fldChar w:fldCharType="end"/>
            </w:r>
          </w:hyperlink>
        </w:p>
        <w:p w14:paraId="7393C47A" w14:textId="623FB28A"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1" w:history="1">
            <w:r w:rsidR="00CB3A10" w:rsidRPr="00CB3A10">
              <w:rPr>
                <w:rStyle w:val="af7"/>
                <w:rFonts w:asciiTheme="majorHAnsi" w:hAnsiTheme="majorHAnsi" w:cstheme="majorHAnsi"/>
                <w:b/>
                <w:noProof/>
                <w:sz w:val="22"/>
                <w:szCs w:val="22"/>
              </w:rPr>
              <w:t>28.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Приемка Объект</w:t>
            </w:r>
            <w:r w:rsidR="00CB3A10" w:rsidRPr="00CB3A10">
              <w:rPr>
                <w:rStyle w:val="af7"/>
                <w:rFonts w:asciiTheme="majorHAnsi" w:hAnsiTheme="majorHAnsi" w:cstheme="majorHAnsi"/>
                <w:b/>
                <w:noProof/>
                <w:sz w:val="22"/>
                <w:szCs w:val="22"/>
                <w:lang w:val="en-US"/>
              </w:rPr>
              <w:t>а</w:t>
            </w:r>
            <w:r w:rsidR="00CB3A10" w:rsidRPr="00CB3A10">
              <w:rPr>
                <w:rStyle w:val="af7"/>
                <w:rFonts w:asciiTheme="majorHAnsi" w:hAnsiTheme="majorHAnsi" w:cstheme="majorHAnsi"/>
                <w:b/>
                <w:noProof/>
                <w:sz w:val="22"/>
                <w:szCs w:val="22"/>
              </w:rPr>
              <w:t xml:space="preserve"> соглашения и Оборудования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41</w:t>
            </w:r>
            <w:r w:rsidR="00CB3A10" w:rsidRPr="00CB3A10">
              <w:rPr>
                <w:rFonts w:asciiTheme="majorHAnsi" w:hAnsiTheme="majorHAnsi" w:cstheme="majorHAnsi"/>
                <w:b/>
                <w:noProof/>
                <w:webHidden/>
                <w:sz w:val="22"/>
                <w:szCs w:val="22"/>
              </w:rPr>
              <w:fldChar w:fldCharType="end"/>
            </w:r>
          </w:hyperlink>
        </w:p>
        <w:p w14:paraId="06E56A52" w14:textId="5BF3606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2" w:history="1">
            <w:r w:rsidR="00CB3A10" w:rsidRPr="00CB3A10">
              <w:rPr>
                <w:rStyle w:val="af7"/>
                <w:rFonts w:asciiTheme="majorHAnsi" w:hAnsiTheme="majorHAnsi" w:cstheme="majorHAnsi"/>
                <w:b/>
                <w:noProof/>
                <w:sz w:val="22"/>
                <w:szCs w:val="22"/>
              </w:rPr>
              <w:t>29.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Государственная регистрация прав на Объект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42</w:t>
            </w:r>
            <w:r w:rsidR="00CB3A10" w:rsidRPr="00CB3A10">
              <w:rPr>
                <w:rFonts w:asciiTheme="majorHAnsi" w:hAnsiTheme="majorHAnsi" w:cstheme="majorHAnsi"/>
                <w:b/>
                <w:noProof/>
                <w:webHidden/>
                <w:sz w:val="22"/>
                <w:szCs w:val="22"/>
              </w:rPr>
              <w:fldChar w:fldCharType="end"/>
            </w:r>
          </w:hyperlink>
        </w:p>
        <w:p w14:paraId="2A2C71C8" w14:textId="7FC58F7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3"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V</w:t>
            </w:r>
            <w:r w:rsidR="00CB3A10" w:rsidRPr="00CB3A10">
              <w:rPr>
                <w:rStyle w:val="af7"/>
                <w:rFonts w:asciiTheme="majorHAnsi" w:hAnsiTheme="majorHAnsi" w:cstheme="majorHAnsi"/>
                <w:b/>
                <w:noProof/>
                <w:sz w:val="22"/>
                <w:szCs w:val="22"/>
              </w:rPr>
              <w:t>. СТАДИЯ ТЕХНИЧЕСКОГО ОБСЛУЖИВАНИЯ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44</w:t>
            </w:r>
            <w:r w:rsidR="00CB3A10" w:rsidRPr="00CB3A10">
              <w:rPr>
                <w:rFonts w:asciiTheme="majorHAnsi" w:hAnsiTheme="majorHAnsi" w:cstheme="majorHAnsi"/>
                <w:b/>
                <w:noProof/>
                <w:webHidden/>
                <w:sz w:val="22"/>
                <w:szCs w:val="22"/>
              </w:rPr>
              <w:fldChar w:fldCharType="end"/>
            </w:r>
          </w:hyperlink>
        </w:p>
        <w:p w14:paraId="0615BCA8" w14:textId="1A56E87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4" w:history="1">
            <w:r w:rsidR="00CB3A10" w:rsidRPr="00CB3A10">
              <w:rPr>
                <w:rStyle w:val="af7"/>
                <w:rFonts w:asciiTheme="majorHAnsi" w:hAnsiTheme="majorHAnsi" w:cstheme="majorHAnsi"/>
                <w:b/>
                <w:noProof/>
                <w:sz w:val="22"/>
                <w:szCs w:val="22"/>
              </w:rPr>
              <w:t>30.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требования к Стадии технического обслуживания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44</w:t>
            </w:r>
            <w:r w:rsidR="00CB3A10" w:rsidRPr="00CB3A10">
              <w:rPr>
                <w:rFonts w:asciiTheme="majorHAnsi" w:hAnsiTheme="majorHAnsi" w:cstheme="majorHAnsi"/>
                <w:b/>
                <w:noProof/>
                <w:webHidden/>
                <w:sz w:val="22"/>
                <w:szCs w:val="22"/>
              </w:rPr>
              <w:fldChar w:fldCharType="end"/>
            </w:r>
          </w:hyperlink>
        </w:p>
        <w:p w14:paraId="0AF338F3" w14:textId="523EC01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5" w:history="1">
            <w:r w:rsidR="00CB3A10" w:rsidRPr="00CB3A10">
              <w:rPr>
                <w:rStyle w:val="af7"/>
                <w:rFonts w:asciiTheme="majorHAnsi" w:hAnsiTheme="majorHAnsi" w:cstheme="majorHAnsi"/>
                <w:b/>
                <w:noProof/>
                <w:sz w:val="22"/>
                <w:szCs w:val="22"/>
              </w:rPr>
              <w:t>31.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Привлечение Оператора по техническому обслуживанию</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45</w:t>
            </w:r>
            <w:r w:rsidR="00CB3A10" w:rsidRPr="00CB3A10">
              <w:rPr>
                <w:rFonts w:asciiTheme="majorHAnsi" w:hAnsiTheme="majorHAnsi" w:cstheme="majorHAnsi"/>
                <w:b/>
                <w:noProof/>
                <w:webHidden/>
                <w:sz w:val="22"/>
                <w:szCs w:val="22"/>
              </w:rPr>
              <w:fldChar w:fldCharType="end"/>
            </w:r>
          </w:hyperlink>
        </w:p>
        <w:p w14:paraId="2FDC736E" w14:textId="426F77E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6"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VI</w:t>
            </w:r>
            <w:r w:rsidR="00CB3A10" w:rsidRPr="00CB3A10">
              <w:rPr>
                <w:rStyle w:val="af7"/>
                <w:rFonts w:asciiTheme="majorHAnsi" w:hAnsiTheme="majorHAnsi" w:cstheme="majorHAnsi"/>
                <w:b/>
                <w:noProof/>
                <w:sz w:val="22"/>
                <w:szCs w:val="22"/>
              </w:rPr>
              <w:t>. СТАДИЯ ЭКСПЛУАТАЦИИ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47</w:t>
            </w:r>
            <w:r w:rsidR="00CB3A10" w:rsidRPr="00CB3A10">
              <w:rPr>
                <w:rFonts w:asciiTheme="majorHAnsi" w:hAnsiTheme="majorHAnsi" w:cstheme="majorHAnsi"/>
                <w:b/>
                <w:noProof/>
                <w:webHidden/>
                <w:sz w:val="22"/>
                <w:szCs w:val="22"/>
              </w:rPr>
              <w:fldChar w:fldCharType="end"/>
            </w:r>
          </w:hyperlink>
        </w:p>
        <w:p w14:paraId="374522CC" w14:textId="414B57A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7" w:history="1">
            <w:r w:rsidR="00CB3A10" w:rsidRPr="00CB3A10">
              <w:rPr>
                <w:rStyle w:val="af7"/>
                <w:rFonts w:asciiTheme="majorHAnsi" w:hAnsiTheme="majorHAnsi" w:cstheme="majorHAnsi"/>
                <w:b/>
                <w:noProof/>
                <w:sz w:val="22"/>
                <w:szCs w:val="22"/>
              </w:rPr>
              <w:t>32.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требования к Стадии эксплуатации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47</w:t>
            </w:r>
            <w:r w:rsidR="00CB3A10" w:rsidRPr="00CB3A10">
              <w:rPr>
                <w:rFonts w:asciiTheme="majorHAnsi" w:hAnsiTheme="majorHAnsi" w:cstheme="majorHAnsi"/>
                <w:b/>
                <w:noProof/>
                <w:webHidden/>
                <w:sz w:val="22"/>
                <w:szCs w:val="22"/>
              </w:rPr>
              <w:fldChar w:fldCharType="end"/>
            </w:r>
          </w:hyperlink>
        </w:p>
        <w:p w14:paraId="7254ABCC" w14:textId="61553A6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8" w:history="1">
            <w:r w:rsidR="00CB3A10" w:rsidRPr="00CB3A10">
              <w:rPr>
                <w:rStyle w:val="af7"/>
                <w:rFonts w:asciiTheme="majorHAnsi" w:hAnsiTheme="majorHAnsi" w:cstheme="majorHAnsi"/>
                <w:b/>
                <w:noProof/>
                <w:sz w:val="22"/>
                <w:szCs w:val="22"/>
              </w:rPr>
              <w:t>33.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Привлечение Оператора Эксплуатации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47</w:t>
            </w:r>
            <w:r w:rsidR="00CB3A10" w:rsidRPr="00CB3A10">
              <w:rPr>
                <w:rFonts w:asciiTheme="majorHAnsi" w:hAnsiTheme="majorHAnsi" w:cstheme="majorHAnsi"/>
                <w:b/>
                <w:noProof/>
                <w:webHidden/>
                <w:sz w:val="22"/>
                <w:szCs w:val="22"/>
              </w:rPr>
              <w:fldChar w:fldCharType="end"/>
            </w:r>
          </w:hyperlink>
        </w:p>
        <w:p w14:paraId="354F9A16" w14:textId="5F4961D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19" w:history="1">
            <w:r w:rsidR="00CB3A10" w:rsidRPr="00CB3A10">
              <w:rPr>
                <w:rStyle w:val="af7"/>
                <w:rFonts w:asciiTheme="majorHAnsi" w:hAnsiTheme="majorHAnsi" w:cstheme="majorHAnsi"/>
                <w:b/>
                <w:noProof/>
                <w:sz w:val="22"/>
                <w:szCs w:val="22"/>
              </w:rPr>
              <w:t>34.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Виды и объем услуг, оказываемых Частным партнером</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_Toc45904819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47</w:t>
            </w:r>
            <w:r w:rsidR="00CB3A10" w:rsidRPr="00CB3A10">
              <w:rPr>
                <w:rFonts w:asciiTheme="majorHAnsi" w:hAnsiTheme="majorHAnsi" w:cstheme="majorHAnsi"/>
                <w:b/>
                <w:noProof/>
                <w:webHidden/>
                <w:sz w:val="22"/>
                <w:szCs w:val="22"/>
              </w:rPr>
              <w:fldChar w:fldCharType="end"/>
            </w:r>
          </w:hyperlink>
        </w:p>
        <w:p w14:paraId="49D703E6" w14:textId="6011671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0" w:history="1">
            <w:r w:rsidR="00CB3A10" w:rsidRPr="00CB3A10">
              <w:rPr>
                <w:rStyle w:val="af7"/>
                <w:rFonts w:asciiTheme="majorHAnsi" w:hAnsiTheme="majorHAnsi" w:cstheme="majorHAnsi"/>
                <w:b/>
                <w:noProof/>
                <w:sz w:val="22"/>
                <w:szCs w:val="22"/>
              </w:rPr>
              <w:t>35.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Обязательства Сторон</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48</w:t>
            </w:r>
            <w:r w:rsidR="00CB3A10" w:rsidRPr="00CB3A10">
              <w:rPr>
                <w:rFonts w:asciiTheme="majorHAnsi" w:hAnsiTheme="majorHAnsi" w:cstheme="majorHAnsi"/>
                <w:b/>
                <w:noProof/>
                <w:webHidden/>
                <w:sz w:val="22"/>
                <w:szCs w:val="22"/>
              </w:rPr>
              <w:fldChar w:fldCharType="end"/>
            </w:r>
          </w:hyperlink>
        </w:p>
        <w:p w14:paraId="58BD7A73" w14:textId="7C3ED5B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1"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VII</w:t>
            </w:r>
            <w:r w:rsidR="00CB3A10" w:rsidRPr="00CB3A10">
              <w:rPr>
                <w:rStyle w:val="af7"/>
                <w:rFonts w:asciiTheme="majorHAnsi" w:hAnsiTheme="majorHAnsi" w:cstheme="majorHAnsi"/>
                <w:b/>
                <w:noProof/>
                <w:sz w:val="22"/>
                <w:szCs w:val="22"/>
              </w:rPr>
              <w:t>. ДЕНЕЖНЫЕ ОБЯЗАТЕЛЬСТВА СТОРОН</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50</w:t>
            </w:r>
            <w:r w:rsidR="00CB3A10" w:rsidRPr="00CB3A10">
              <w:rPr>
                <w:rFonts w:asciiTheme="majorHAnsi" w:hAnsiTheme="majorHAnsi" w:cstheme="majorHAnsi"/>
                <w:b/>
                <w:noProof/>
                <w:webHidden/>
                <w:sz w:val="22"/>
                <w:szCs w:val="22"/>
              </w:rPr>
              <w:fldChar w:fldCharType="end"/>
            </w:r>
          </w:hyperlink>
        </w:p>
        <w:p w14:paraId="780F7D31" w14:textId="1060AD6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2" w:history="1">
            <w:r w:rsidR="00CB3A10" w:rsidRPr="00CB3A10">
              <w:rPr>
                <w:rStyle w:val="af7"/>
                <w:rFonts w:asciiTheme="majorHAnsi" w:hAnsiTheme="majorHAnsi" w:cstheme="majorHAnsi"/>
                <w:b/>
                <w:noProof/>
                <w:sz w:val="22"/>
                <w:szCs w:val="22"/>
              </w:rPr>
              <w:t>36.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положения о денежных обязательствах Сторон</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50</w:t>
            </w:r>
            <w:r w:rsidR="00CB3A10" w:rsidRPr="00CB3A10">
              <w:rPr>
                <w:rFonts w:asciiTheme="majorHAnsi" w:hAnsiTheme="majorHAnsi" w:cstheme="majorHAnsi"/>
                <w:b/>
                <w:noProof/>
                <w:webHidden/>
                <w:sz w:val="22"/>
                <w:szCs w:val="22"/>
              </w:rPr>
              <w:fldChar w:fldCharType="end"/>
            </w:r>
          </w:hyperlink>
        </w:p>
        <w:p w14:paraId="0542C4D4" w14:textId="65CA422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3" w:history="1">
            <w:r w:rsidR="00CB3A10" w:rsidRPr="00CB3A10">
              <w:rPr>
                <w:rStyle w:val="af7"/>
                <w:rFonts w:asciiTheme="majorHAnsi" w:hAnsiTheme="majorHAnsi" w:cstheme="majorHAnsi"/>
                <w:b/>
                <w:noProof/>
                <w:sz w:val="22"/>
                <w:szCs w:val="22"/>
              </w:rPr>
              <w:t>37.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Финансирование Проектирования и Строительства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50</w:t>
            </w:r>
            <w:r w:rsidR="00CB3A10" w:rsidRPr="00CB3A10">
              <w:rPr>
                <w:rFonts w:asciiTheme="majorHAnsi" w:hAnsiTheme="majorHAnsi" w:cstheme="majorHAnsi"/>
                <w:b/>
                <w:noProof/>
                <w:webHidden/>
                <w:sz w:val="22"/>
                <w:szCs w:val="22"/>
              </w:rPr>
              <w:fldChar w:fldCharType="end"/>
            </w:r>
          </w:hyperlink>
        </w:p>
        <w:p w14:paraId="6D85AE96" w14:textId="0136F35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4" w:history="1">
            <w:r w:rsidR="00CB3A10" w:rsidRPr="00CB3A10">
              <w:rPr>
                <w:rStyle w:val="af7"/>
                <w:rFonts w:asciiTheme="majorHAnsi" w:hAnsiTheme="majorHAnsi" w:cstheme="majorHAnsi"/>
                <w:b/>
                <w:noProof/>
                <w:sz w:val="22"/>
                <w:szCs w:val="22"/>
              </w:rPr>
              <w:t>38.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Возмещение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51</w:t>
            </w:r>
            <w:r w:rsidR="00CB3A10" w:rsidRPr="00CB3A10">
              <w:rPr>
                <w:rFonts w:asciiTheme="majorHAnsi" w:hAnsiTheme="majorHAnsi" w:cstheme="majorHAnsi"/>
                <w:b/>
                <w:noProof/>
                <w:webHidden/>
                <w:sz w:val="22"/>
                <w:szCs w:val="22"/>
              </w:rPr>
              <w:fldChar w:fldCharType="end"/>
            </w:r>
          </w:hyperlink>
        </w:p>
        <w:p w14:paraId="3C87ABD3" w14:textId="5D20DE3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5"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VIII</w:t>
            </w:r>
            <w:r w:rsidR="00CB3A10" w:rsidRPr="00CB3A10">
              <w:rPr>
                <w:rStyle w:val="af7"/>
                <w:rFonts w:asciiTheme="majorHAnsi" w:hAnsiTheme="majorHAnsi" w:cstheme="majorHAnsi"/>
                <w:b/>
                <w:noProof/>
                <w:sz w:val="22"/>
                <w:szCs w:val="22"/>
              </w:rPr>
              <w:t>. ОСОБЫЕ ОБСТОЯТЕЛЬСТВА И ОБСТОЯТЕЛЬСТВА НЕПРЕОДОЛИМОЙ СИЛЫ</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52</w:t>
            </w:r>
            <w:r w:rsidR="00CB3A10" w:rsidRPr="00CB3A10">
              <w:rPr>
                <w:rFonts w:asciiTheme="majorHAnsi" w:hAnsiTheme="majorHAnsi" w:cstheme="majorHAnsi"/>
                <w:b/>
                <w:noProof/>
                <w:webHidden/>
                <w:sz w:val="22"/>
                <w:szCs w:val="22"/>
              </w:rPr>
              <w:fldChar w:fldCharType="end"/>
            </w:r>
          </w:hyperlink>
        </w:p>
        <w:p w14:paraId="3BD796E4" w14:textId="11C572E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6" w:history="1">
            <w:r w:rsidR="00CB3A10" w:rsidRPr="00CB3A10">
              <w:rPr>
                <w:rStyle w:val="af7"/>
                <w:rFonts w:asciiTheme="majorHAnsi" w:hAnsiTheme="majorHAnsi" w:cstheme="majorHAnsi"/>
                <w:b/>
                <w:noProof/>
                <w:sz w:val="22"/>
                <w:szCs w:val="22"/>
              </w:rPr>
              <w:t>39.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Определение Особых обстоятельств</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52</w:t>
            </w:r>
            <w:r w:rsidR="00CB3A10" w:rsidRPr="00CB3A10">
              <w:rPr>
                <w:rFonts w:asciiTheme="majorHAnsi" w:hAnsiTheme="majorHAnsi" w:cstheme="majorHAnsi"/>
                <w:b/>
                <w:noProof/>
                <w:webHidden/>
                <w:sz w:val="22"/>
                <w:szCs w:val="22"/>
              </w:rPr>
              <w:fldChar w:fldCharType="end"/>
            </w:r>
          </w:hyperlink>
        </w:p>
        <w:p w14:paraId="58C48F7B" w14:textId="43A5055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7" w:history="1">
            <w:r w:rsidR="00CB3A10" w:rsidRPr="00CB3A10">
              <w:rPr>
                <w:rStyle w:val="af7"/>
                <w:rFonts w:asciiTheme="majorHAnsi" w:hAnsiTheme="majorHAnsi" w:cstheme="majorHAnsi"/>
                <w:b/>
                <w:noProof/>
                <w:sz w:val="22"/>
                <w:szCs w:val="22"/>
              </w:rPr>
              <w:t>40.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Последствия наступления Особого обстоятельства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56</w:t>
            </w:r>
            <w:r w:rsidR="00CB3A10" w:rsidRPr="00CB3A10">
              <w:rPr>
                <w:rFonts w:asciiTheme="majorHAnsi" w:hAnsiTheme="majorHAnsi" w:cstheme="majorHAnsi"/>
                <w:b/>
                <w:noProof/>
                <w:webHidden/>
                <w:sz w:val="22"/>
                <w:szCs w:val="22"/>
              </w:rPr>
              <w:fldChar w:fldCharType="end"/>
            </w:r>
          </w:hyperlink>
        </w:p>
        <w:p w14:paraId="07C135AF" w14:textId="3C518124"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8" w:history="1">
            <w:r w:rsidR="00CB3A10" w:rsidRPr="00CB3A10">
              <w:rPr>
                <w:rStyle w:val="af7"/>
                <w:rFonts w:asciiTheme="majorHAnsi" w:hAnsiTheme="majorHAnsi" w:cstheme="majorHAnsi"/>
                <w:b/>
                <w:noProof/>
                <w:sz w:val="22"/>
                <w:szCs w:val="22"/>
              </w:rPr>
              <w:t>41.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Действия Сторон в случае наступления Особых обстоятельств</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57</w:t>
            </w:r>
            <w:r w:rsidR="00CB3A10" w:rsidRPr="00CB3A10">
              <w:rPr>
                <w:rFonts w:asciiTheme="majorHAnsi" w:hAnsiTheme="majorHAnsi" w:cstheme="majorHAnsi"/>
                <w:b/>
                <w:noProof/>
                <w:webHidden/>
                <w:sz w:val="22"/>
                <w:szCs w:val="22"/>
              </w:rPr>
              <w:fldChar w:fldCharType="end"/>
            </w:r>
          </w:hyperlink>
        </w:p>
        <w:p w14:paraId="1A351F71" w14:textId="2816EB6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29" w:history="1">
            <w:r w:rsidR="00CB3A10" w:rsidRPr="00CB3A10">
              <w:rPr>
                <w:rStyle w:val="af7"/>
                <w:rFonts w:asciiTheme="majorHAnsi" w:hAnsiTheme="majorHAnsi" w:cstheme="majorHAnsi"/>
                <w:b/>
                <w:noProof/>
                <w:sz w:val="22"/>
                <w:szCs w:val="22"/>
              </w:rPr>
              <w:t>42.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Определение Обстоятельств непреодолимой силы</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_Toc45904829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59</w:t>
            </w:r>
            <w:r w:rsidR="00CB3A10" w:rsidRPr="00CB3A10">
              <w:rPr>
                <w:rFonts w:asciiTheme="majorHAnsi" w:hAnsiTheme="majorHAnsi" w:cstheme="majorHAnsi"/>
                <w:b/>
                <w:noProof/>
                <w:webHidden/>
                <w:sz w:val="22"/>
                <w:szCs w:val="22"/>
              </w:rPr>
              <w:fldChar w:fldCharType="end"/>
            </w:r>
          </w:hyperlink>
        </w:p>
        <w:p w14:paraId="0303F39E" w14:textId="3751728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0" w:history="1">
            <w:r w:rsidR="00CB3A10" w:rsidRPr="00CB3A10">
              <w:rPr>
                <w:rStyle w:val="af7"/>
                <w:rFonts w:asciiTheme="majorHAnsi" w:hAnsiTheme="majorHAnsi" w:cstheme="majorHAnsi"/>
                <w:b/>
                <w:noProof/>
                <w:sz w:val="22"/>
                <w:szCs w:val="22"/>
              </w:rPr>
              <w:t>43.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Последствия наступления Обстоятельств непреодолимой силы</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59</w:t>
            </w:r>
            <w:r w:rsidR="00CB3A10" w:rsidRPr="00CB3A10">
              <w:rPr>
                <w:rFonts w:asciiTheme="majorHAnsi" w:hAnsiTheme="majorHAnsi" w:cstheme="majorHAnsi"/>
                <w:b/>
                <w:noProof/>
                <w:webHidden/>
                <w:sz w:val="22"/>
                <w:szCs w:val="22"/>
              </w:rPr>
              <w:fldChar w:fldCharType="end"/>
            </w:r>
          </w:hyperlink>
        </w:p>
        <w:p w14:paraId="49A5A567" w14:textId="424D9DF4"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1" w:history="1">
            <w:r w:rsidR="00CB3A10" w:rsidRPr="00CB3A10">
              <w:rPr>
                <w:rStyle w:val="af7"/>
                <w:rFonts w:asciiTheme="majorHAnsi" w:hAnsiTheme="majorHAnsi" w:cstheme="majorHAnsi"/>
                <w:b/>
                <w:noProof/>
                <w:sz w:val="22"/>
                <w:szCs w:val="22"/>
              </w:rPr>
              <w:t>44.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Действия Сторон в случае наступления Обстоятельств непреодолимой силы</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60</w:t>
            </w:r>
            <w:r w:rsidR="00CB3A10" w:rsidRPr="00CB3A10">
              <w:rPr>
                <w:rFonts w:asciiTheme="majorHAnsi" w:hAnsiTheme="majorHAnsi" w:cstheme="majorHAnsi"/>
                <w:b/>
                <w:noProof/>
                <w:webHidden/>
                <w:sz w:val="22"/>
                <w:szCs w:val="22"/>
              </w:rPr>
              <w:fldChar w:fldCharType="end"/>
            </w:r>
          </w:hyperlink>
        </w:p>
        <w:p w14:paraId="72C73250" w14:textId="344CCB8B"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2" w:history="1">
            <w:r w:rsidR="00CB3A10" w:rsidRPr="00CB3A10">
              <w:rPr>
                <w:rStyle w:val="af7"/>
                <w:rFonts w:asciiTheme="majorHAnsi" w:hAnsiTheme="majorHAnsi" w:cstheme="majorHAnsi"/>
                <w:b/>
                <w:noProof/>
                <w:sz w:val="22"/>
                <w:szCs w:val="22"/>
              </w:rPr>
              <w:t>45.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Соотношение между Обстоятельствами непреодолимой силы и Особыми обстоятельствами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61</w:t>
            </w:r>
            <w:r w:rsidR="00CB3A10" w:rsidRPr="00CB3A10">
              <w:rPr>
                <w:rFonts w:asciiTheme="majorHAnsi" w:hAnsiTheme="majorHAnsi" w:cstheme="majorHAnsi"/>
                <w:b/>
                <w:noProof/>
                <w:webHidden/>
                <w:sz w:val="22"/>
                <w:szCs w:val="22"/>
              </w:rPr>
              <w:fldChar w:fldCharType="end"/>
            </w:r>
          </w:hyperlink>
        </w:p>
        <w:p w14:paraId="5EE22C5C" w14:textId="19D6FCE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3"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lang w:val="en-US"/>
              </w:rPr>
              <w:t>I</w:t>
            </w:r>
            <w:r w:rsidR="00CB3A10" w:rsidRPr="00CB3A10">
              <w:rPr>
                <w:rStyle w:val="af7"/>
                <w:rFonts w:asciiTheme="majorHAnsi" w:hAnsiTheme="majorHAnsi" w:cstheme="majorHAnsi"/>
                <w:b/>
                <w:noProof/>
                <w:sz w:val="22"/>
                <w:szCs w:val="22"/>
              </w:rPr>
              <w:t>X. КОНТРОЛЬ ЗА ИСПОЛНЕНИЕМ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62</w:t>
            </w:r>
            <w:r w:rsidR="00CB3A10" w:rsidRPr="00CB3A10">
              <w:rPr>
                <w:rFonts w:asciiTheme="majorHAnsi" w:hAnsiTheme="majorHAnsi" w:cstheme="majorHAnsi"/>
                <w:b/>
                <w:noProof/>
                <w:webHidden/>
                <w:sz w:val="22"/>
                <w:szCs w:val="22"/>
              </w:rPr>
              <w:fldChar w:fldCharType="end"/>
            </w:r>
          </w:hyperlink>
        </w:p>
        <w:p w14:paraId="25CCA4A8" w14:textId="4978385F"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4" w:history="1">
            <w:r w:rsidR="00CB3A10" w:rsidRPr="00CB3A10">
              <w:rPr>
                <w:rStyle w:val="af7"/>
                <w:rFonts w:asciiTheme="majorHAnsi" w:hAnsiTheme="majorHAnsi" w:cstheme="majorHAnsi"/>
                <w:b/>
                <w:noProof/>
                <w:sz w:val="22"/>
                <w:szCs w:val="22"/>
              </w:rPr>
              <w:t>46.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Общие положения о контроле</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62</w:t>
            </w:r>
            <w:r w:rsidR="00CB3A10" w:rsidRPr="00CB3A10">
              <w:rPr>
                <w:rFonts w:asciiTheme="majorHAnsi" w:hAnsiTheme="majorHAnsi" w:cstheme="majorHAnsi"/>
                <w:b/>
                <w:noProof/>
                <w:webHidden/>
                <w:sz w:val="22"/>
                <w:szCs w:val="22"/>
              </w:rPr>
              <w:fldChar w:fldCharType="end"/>
            </w:r>
          </w:hyperlink>
        </w:p>
        <w:p w14:paraId="36D595B3" w14:textId="7A5D4B0F"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5" w:history="1">
            <w:r w:rsidR="00CB3A10" w:rsidRPr="00CB3A10">
              <w:rPr>
                <w:rStyle w:val="af7"/>
                <w:rFonts w:asciiTheme="majorHAnsi" w:hAnsiTheme="majorHAnsi" w:cstheme="majorHAnsi"/>
                <w:b/>
                <w:noProof/>
                <w:sz w:val="22"/>
                <w:szCs w:val="22"/>
              </w:rPr>
              <w:t>47.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проведения Контрольных мероприятий</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62</w:t>
            </w:r>
            <w:r w:rsidR="00CB3A10" w:rsidRPr="00CB3A10">
              <w:rPr>
                <w:rFonts w:asciiTheme="majorHAnsi" w:hAnsiTheme="majorHAnsi" w:cstheme="majorHAnsi"/>
                <w:b/>
                <w:noProof/>
                <w:webHidden/>
                <w:sz w:val="22"/>
                <w:szCs w:val="22"/>
              </w:rPr>
              <w:fldChar w:fldCharType="end"/>
            </w:r>
          </w:hyperlink>
        </w:p>
        <w:p w14:paraId="3ADCD79C" w14:textId="218F65CB"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6"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rPr>
              <w:t>X. РАЗРЕШЕНИЕ СПОРОВ</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66</w:t>
            </w:r>
            <w:r w:rsidR="00CB3A10" w:rsidRPr="00CB3A10">
              <w:rPr>
                <w:rFonts w:asciiTheme="majorHAnsi" w:hAnsiTheme="majorHAnsi" w:cstheme="majorHAnsi"/>
                <w:b/>
                <w:noProof/>
                <w:webHidden/>
                <w:sz w:val="22"/>
                <w:szCs w:val="22"/>
              </w:rPr>
              <w:fldChar w:fldCharType="end"/>
            </w:r>
          </w:hyperlink>
        </w:p>
        <w:p w14:paraId="45483E82" w14:textId="6335721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7" w:history="1">
            <w:r w:rsidR="00CB3A10" w:rsidRPr="00CB3A10">
              <w:rPr>
                <w:rStyle w:val="af7"/>
                <w:rFonts w:asciiTheme="majorHAnsi" w:hAnsiTheme="majorHAnsi" w:cstheme="majorHAnsi"/>
                <w:b/>
                <w:noProof/>
                <w:sz w:val="22"/>
                <w:szCs w:val="22"/>
              </w:rPr>
              <w:t>48.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разрешения Споров</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66</w:t>
            </w:r>
            <w:r w:rsidR="00CB3A10" w:rsidRPr="00CB3A10">
              <w:rPr>
                <w:rFonts w:asciiTheme="majorHAnsi" w:hAnsiTheme="majorHAnsi" w:cstheme="majorHAnsi"/>
                <w:b/>
                <w:noProof/>
                <w:webHidden/>
                <w:sz w:val="22"/>
                <w:szCs w:val="22"/>
              </w:rPr>
              <w:fldChar w:fldCharType="end"/>
            </w:r>
          </w:hyperlink>
        </w:p>
        <w:p w14:paraId="7F92DBF6" w14:textId="5BEBC88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8" w:history="1">
            <w:r w:rsidR="00CB3A10" w:rsidRPr="00CB3A10">
              <w:rPr>
                <w:rStyle w:val="af7"/>
                <w:rFonts w:asciiTheme="majorHAnsi" w:hAnsiTheme="majorHAnsi" w:cstheme="majorHAnsi"/>
                <w:b/>
                <w:noProof/>
                <w:sz w:val="22"/>
                <w:szCs w:val="22"/>
              </w:rPr>
              <w:t>49.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Переговоры</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66</w:t>
            </w:r>
            <w:r w:rsidR="00CB3A10" w:rsidRPr="00CB3A10">
              <w:rPr>
                <w:rFonts w:asciiTheme="majorHAnsi" w:hAnsiTheme="majorHAnsi" w:cstheme="majorHAnsi"/>
                <w:b/>
                <w:noProof/>
                <w:webHidden/>
                <w:sz w:val="22"/>
                <w:szCs w:val="22"/>
              </w:rPr>
              <w:fldChar w:fldCharType="end"/>
            </w:r>
          </w:hyperlink>
        </w:p>
        <w:p w14:paraId="400D6B4C" w14:textId="2C79C0A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39" w:history="1">
            <w:r w:rsidR="00CB3A10" w:rsidRPr="00CB3A10">
              <w:rPr>
                <w:rStyle w:val="af7"/>
                <w:rFonts w:asciiTheme="majorHAnsi" w:hAnsiTheme="majorHAnsi" w:cstheme="majorHAnsi"/>
                <w:b/>
                <w:noProof/>
                <w:sz w:val="22"/>
                <w:szCs w:val="22"/>
              </w:rPr>
              <w:t>50.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Технический эксперт</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_Toc45904839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67</w:t>
            </w:r>
            <w:r w:rsidR="00CB3A10" w:rsidRPr="00CB3A10">
              <w:rPr>
                <w:rFonts w:asciiTheme="majorHAnsi" w:hAnsiTheme="majorHAnsi" w:cstheme="majorHAnsi"/>
                <w:b/>
                <w:noProof/>
                <w:webHidden/>
                <w:sz w:val="22"/>
                <w:szCs w:val="22"/>
              </w:rPr>
              <w:fldChar w:fldCharType="end"/>
            </w:r>
          </w:hyperlink>
        </w:p>
        <w:p w14:paraId="5DDA110F" w14:textId="08BFC12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0" w:history="1">
            <w:r w:rsidR="00CB3A10" w:rsidRPr="00CB3A10">
              <w:rPr>
                <w:rStyle w:val="af7"/>
                <w:rFonts w:asciiTheme="majorHAnsi" w:hAnsiTheme="majorHAnsi" w:cstheme="majorHAnsi"/>
                <w:b/>
                <w:noProof/>
                <w:sz w:val="22"/>
                <w:szCs w:val="22"/>
              </w:rPr>
              <w:t>51.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Арбитражный суд</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67</w:t>
            </w:r>
            <w:r w:rsidR="00CB3A10" w:rsidRPr="00CB3A10">
              <w:rPr>
                <w:rFonts w:asciiTheme="majorHAnsi" w:hAnsiTheme="majorHAnsi" w:cstheme="majorHAnsi"/>
                <w:b/>
                <w:noProof/>
                <w:webHidden/>
                <w:sz w:val="22"/>
                <w:szCs w:val="22"/>
              </w:rPr>
              <w:fldChar w:fldCharType="end"/>
            </w:r>
          </w:hyperlink>
        </w:p>
        <w:p w14:paraId="11CD4D1C" w14:textId="3B285940"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1" w:history="1">
            <w:r w:rsidR="00CB3A10" w:rsidRPr="00CB3A10">
              <w:rPr>
                <w:rStyle w:val="af7"/>
                <w:rFonts w:asciiTheme="majorHAnsi" w:eastAsia="Times New Roman" w:hAnsiTheme="majorHAnsi" w:cstheme="majorHAnsi"/>
                <w:b/>
                <w:noProof/>
                <w:sz w:val="22"/>
                <w:szCs w:val="22"/>
              </w:rPr>
              <w:t>ЧАСТЬ</w:t>
            </w:r>
            <w:r w:rsidR="00CB3A10" w:rsidRPr="00CB3A10">
              <w:rPr>
                <w:rStyle w:val="af7"/>
                <w:rFonts w:asciiTheme="majorHAnsi" w:hAnsiTheme="majorHAnsi" w:cstheme="majorHAnsi"/>
                <w:b/>
                <w:noProof/>
                <w:sz w:val="22"/>
                <w:szCs w:val="22"/>
              </w:rPr>
              <w:t xml:space="preserve"> X</w:t>
            </w:r>
            <w:r w:rsidR="00CB3A10" w:rsidRPr="00CB3A10">
              <w:rPr>
                <w:rStyle w:val="af7"/>
                <w:rFonts w:asciiTheme="majorHAnsi" w:hAnsiTheme="majorHAnsi" w:cstheme="majorHAnsi"/>
                <w:b/>
                <w:noProof/>
                <w:sz w:val="22"/>
                <w:szCs w:val="22"/>
                <w:lang w:val="en-US"/>
              </w:rPr>
              <w:t>I</w:t>
            </w:r>
            <w:r w:rsidR="00CB3A10" w:rsidRPr="00CB3A10">
              <w:rPr>
                <w:rStyle w:val="af7"/>
                <w:rFonts w:asciiTheme="majorHAnsi" w:hAnsiTheme="majorHAnsi" w:cstheme="majorHAnsi"/>
                <w:b/>
                <w:noProof/>
                <w:sz w:val="22"/>
                <w:szCs w:val="22"/>
              </w:rPr>
              <w:t>. ОТВЕТСТВЕННОСТЬ</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69</w:t>
            </w:r>
            <w:r w:rsidR="00CB3A10" w:rsidRPr="00CB3A10">
              <w:rPr>
                <w:rFonts w:asciiTheme="majorHAnsi" w:hAnsiTheme="majorHAnsi" w:cstheme="majorHAnsi"/>
                <w:b/>
                <w:noProof/>
                <w:webHidden/>
                <w:sz w:val="22"/>
                <w:szCs w:val="22"/>
              </w:rPr>
              <w:fldChar w:fldCharType="end"/>
            </w:r>
          </w:hyperlink>
        </w:p>
        <w:p w14:paraId="0C13EACA" w14:textId="2B225CAB"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2" w:history="1">
            <w:r w:rsidR="00CB3A10" w:rsidRPr="00CB3A10">
              <w:rPr>
                <w:rStyle w:val="af7"/>
                <w:rFonts w:asciiTheme="majorHAnsi" w:hAnsiTheme="majorHAnsi" w:cstheme="majorHAnsi"/>
                <w:b/>
                <w:noProof/>
                <w:sz w:val="22"/>
                <w:szCs w:val="22"/>
              </w:rPr>
              <w:t>52.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Возмещаемые убытки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69</w:t>
            </w:r>
            <w:r w:rsidR="00CB3A10" w:rsidRPr="00CB3A10">
              <w:rPr>
                <w:rFonts w:asciiTheme="majorHAnsi" w:hAnsiTheme="majorHAnsi" w:cstheme="majorHAnsi"/>
                <w:b/>
                <w:noProof/>
                <w:webHidden/>
                <w:sz w:val="22"/>
                <w:szCs w:val="22"/>
              </w:rPr>
              <w:fldChar w:fldCharType="end"/>
            </w:r>
          </w:hyperlink>
        </w:p>
        <w:p w14:paraId="73230306" w14:textId="7AA4FE0F"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3" w:history="1">
            <w:r w:rsidR="00CB3A10" w:rsidRPr="00CB3A10">
              <w:rPr>
                <w:rStyle w:val="af7"/>
                <w:rFonts w:asciiTheme="majorHAnsi" w:hAnsiTheme="majorHAnsi" w:cstheme="majorHAnsi"/>
                <w:b/>
                <w:noProof/>
                <w:sz w:val="22"/>
                <w:szCs w:val="22"/>
              </w:rPr>
              <w:t>53.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возмещения убытков</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69</w:t>
            </w:r>
            <w:r w:rsidR="00CB3A10" w:rsidRPr="00CB3A10">
              <w:rPr>
                <w:rFonts w:asciiTheme="majorHAnsi" w:hAnsiTheme="majorHAnsi" w:cstheme="majorHAnsi"/>
                <w:b/>
                <w:noProof/>
                <w:webHidden/>
                <w:sz w:val="22"/>
                <w:szCs w:val="22"/>
              </w:rPr>
              <w:fldChar w:fldCharType="end"/>
            </w:r>
          </w:hyperlink>
        </w:p>
        <w:p w14:paraId="2137ED80" w14:textId="65DA045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4" w:history="1">
            <w:r w:rsidR="00CB3A10" w:rsidRPr="00CB3A10">
              <w:rPr>
                <w:rStyle w:val="af7"/>
                <w:rFonts w:asciiTheme="majorHAnsi" w:hAnsiTheme="majorHAnsi" w:cstheme="majorHAnsi"/>
                <w:b/>
                <w:noProof/>
                <w:sz w:val="22"/>
                <w:szCs w:val="22"/>
              </w:rPr>
              <w:t>54.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Неустойки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69</w:t>
            </w:r>
            <w:r w:rsidR="00CB3A10" w:rsidRPr="00CB3A10">
              <w:rPr>
                <w:rFonts w:asciiTheme="majorHAnsi" w:hAnsiTheme="majorHAnsi" w:cstheme="majorHAnsi"/>
                <w:b/>
                <w:noProof/>
                <w:webHidden/>
                <w:sz w:val="22"/>
                <w:szCs w:val="22"/>
              </w:rPr>
              <w:fldChar w:fldCharType="end"/>
            </w:r>
          </w:hyperlink>
        </w:p>
        <w:p w14:paraId="799F05C3" w14:textId="05C33B4E"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5" w:history="1">
            <w:r w:rsidR="00CB3A10" w:rsidRPr="00CB3A10">
              <w:rPr>
                <w:rStyle w:val="af7"/>
                <w:rFonts w:asciiTheme="majorHAnsi" w:hAnsiTheme="majorHAnsi" w:cstheme="majorHAnsi"/>
                <w:b/>
                <w:noProof/>
                <w:sz w:val="22"/>
                <w:szCs w:val="22"/>
              </w:rPr>
              <w:t>55.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Освобождение Сторон от ответственности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71</w:t>
            </w:r>
            <w:r w:rsidR="00CB3A10" w:rsidRPr="00CB3A10">
              <w:rPr>
                <w:rFonts w:asciiTheme="majorHAnsi" w:hAnsiTheme="majorHAnsi" w:cstheme="majorHAnsi"/>
                <w:b/>
                <w:noProof/>
                <w:webHidden/>
                <w:sz w:val="22"/>
                <w:szCs w:val="22"/>
              </w:rPr>
              <w:fldChar w:fldCharType="end"/>
            </w:r>
          </w:hyperlink>
        </w:p>
        <w:p w14:paraId="64AD07DE" w14:textId="42881E80"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6" w:history="1">
            <w:r w:rsidR="00CB3A10" w:rsidRPr="00CB3A10">
              <w:rPr>
                <w:rStyle w:val="af7"/>
                <w:rFonts w:asciiTheme="majorHAnsi" w:hAnsiTheme="majorHAnsi" w:cstheme="majorHAnsi"/>
                <w:b/>
                <w:noProof/>
                <w:sz w:val="22"/>
                <w:szCs w:val="22"/>
              </w:rPr>
              <w:t>56.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Требования третьих лиц</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71</w:t>
            </w:r>
            <w:r w:rsidR="00CB3A10" w:rsidRPr="00CB3A10">
              <w:rPr>
                <w:rFonts w:asciiTheme="majorHAnsi" w:hAnsiTheme="majorHAnsi" w:cstheme="majorHAnsi"/>
                <w:b/>
                <w:noProof/>
                <w:webHidden/>
                <w:sz w:val="22"/>
                <w:szCs w:val="22"/>
              </w:rPr>
              <w:fldChar w:fldCharType="end"/>
            </w:r>
          </w:hyperlink>
        </w:p>
        <w:p w14:paraId="5D13BD91" w14:textId="438B6AFD"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7" w:history="1">
            <w:r w:rsidR="00CB3A10" w:rsidRPr="00CB3A10">
              <w:rPr>
                <w:rStyle w:val="af7"/>
                <w:rFonts w:asciiTheme="majorHAnsi" w:eastAsia="Times New Roman" w:hAnsiTheme="majorHAnsi" w:cstheme="majorHAnsi"/>
                <w:b/>
                <w:noProof/>
                <w:sz w:val="22"/>
                <w:szCs w:val="22"/>
              </w:rPr>
              <w:t>ЧАСТЬ</w:t>
            </w:r>
            <w:r w:rsidR="00CB3A10" w:rsidRPr="00CB3A10">
              <w:rPr>
                <w:rStyle w:val="af7"/>
                <w:rFonts w:asciiTheme="majorHAnsi" w:hAnsiTheme="majorHAnsi" w:cstheme="majorHAnsi"/>
                <w:b/>
                <w:noProof/>
                <w:sz w:val="22"/>
                <w:szCs w:val="22"/>
              </w:rPr>
              <w:t xml:space="preserve"> X</w:t>
            </w:r>
            <w:r w:rsidR="00CB3A10" w:rsidRPr="00CB3A10">
              <w:rPr>
                <w:rStyle w:val="af7"/>
                <w:rFonts w:asciiTheme="majorHAnsi" w:hAnsiTheme="majorHAnsi" w:cstheme="majorHAnsi"/>
                <w:b/>
                <w:noProof/>
                <w:sz w:val="22"/>
                <w:szCs w:val="22"/>
                <w:lang w:val="en-US"/>
              </w:rPr>
              <w:t>II</w:t>
            </w:r>
            <w:r w:rsidR="00CB3A10" w:rsidRPr="00CB3A10">
              <w:rPr>
                <w:rStyle w:val="af7"/>
                <w:rFonts w:asciiTheme="majorHAnsi" w:hAnsiTheme="majorHAnsi" w:cstheme="majorHAnsi"/>
                <w:b/>
                <w:noProof/>
                <w:sz w:val="22"/>
                <w:szCs w:val="22"/>
              </w:rPr>
              <w:t>. ИЗМЕНЕНИЕ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73</w:t>
            </w:r>
            <w:r w:rsidR="00CB3A10" w:rsidRPr="00CB3A10">
              <w:rPr>
                <w:rFonts w:asciiTheme="majorHAnsi" w:hAnsiTheme="majorHAnsi" w:cstheme="majorHAnsi"/>
                <w:b/>
                <w:noProof/>
                <w:webHidden/>
                <w:sz w:val="22"/>
                <w:szCs w:val="22"/>
              </w:rPr>
              <w:fldChar w:fldCharType="end"/>
            </w:r>
          </w:hyperlink>
        </w:p>
        <w:p w14:paraId="595C4F6C" w14:textId="1D70D0F9"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8" w:history="1">
            <w:r w:rsidR="00CB3A10" w:rsidRPr="00CB3A10">
              <w:rPr>
                <w:rStyle w:val="af7"/>
                <w:rFonts w:asciiTheme="majorHAnsi" w:hAnsiTheme="majorHAnsi" w:cstheme="majorHAnsi"/>
                <w:b/>
                <w:noProof/>
                <w:sz w:val="22"/>
                <w:szCs w:val="22"/>
              </w:rPr>
              <w:t>57.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Изменение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73</w:t>
            </w:r>
            <w:r w:rsidR="00CB3A10" w:rsidRPr="00CB3A10">
              <w:rPr>
                <w:rFonts w:asciiTheme="majorHAnsi" w:hAnsiTheme="majorHAnsi" w:cstheme="majorHAnsi"/>
                <w:b/>
                <w:noProof/>
                <w:webHidden/>
                <w:sz w:val="22"/>
                <w:szCs w:val="22"/>
              </w:rPr>
              <w:fldChar w:fldCharType="end"/>
            </w:r>
          </w:hyperlink>
        </w:p>
        <w:p w14:paraId="455FC3B7" w14:textId="4C30E01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49" w:history="1">
            <w:r w:rsidR="00CB3A10" w:rsidRPr="00CB3A10">
              <w:rPr>
                <w:rStyle w:val="af7"/>
                <w:rFonts w:asciiTheme="majorHAnsi" w:hAnsiTheme="majorHAnsi" w:cstheme="majorHAnsi"/>
                <w:b/>
                <w:noProof/>
                <w:sz w:val="22"/>
                <w:szCs w:val="22"/>
              </w:rPr>
              <w:t>58.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изменения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_Toc45904849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74</w:t>
            </w:r>
            <w:r w:rsidR="00CB3A10" w:rsidRPr="00CB3A10">
              <w:rPr>
                <w:rFonts w:asciiTheme="majorHAnsi" w:hAnsiTheme="majorHAnsi" w:cstheme="majorHAnsi"/>
                <w:b/>
                <w:noProof/>
                <w:webHidden/>
                <w:sz w:val="22"/>
                <w:szCs w:val="22"/>
              </w:rPr>
              <w:fldChar w:fldCharType="end"/>
            </w:r>
          </w:hyperlink>
        </w:p>
        <w:p w14:paraId="05E42963" w14:textId="2AD11C36"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0"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rPr>
              <w:t>X</w:t>
            </w:r>
            <w:r w:rsidR="00CB3A10" w:rsidRPr="00CB3A10">
              <w:rPr>
                <w:rStyle w:val="af7"/>
                <w:rFonts w:asciiTheme="majorHAnsi" w:hAnsiTheme="majorHAnsi" w:cstheme="majorHAnsi"/>
                <w:b/>
                <w:noProof/>
                <w:sz w:val="22"/>
                <w:szCs w:val="22"/>
                <w:lang w:val="en-US"/>
              </w:rPr>
              <w:t>III</w:t>
            </w:r>
            <w:r w:rsidR="00CB3A10" w:rsidRPr="00CB3A10">
              <w:rPr>
                <w:rStyle w:val="af7"/>
                <w:rFonts w:asciiTheme="majorHAnsi" w:hAnsiTheme="majorHAnsi" w:cstheme="majorHAnsi"/>
                <w:b/>
                <w:noProof/>
                <w:sz w:val="22"/>
                <w:szCs w:val="22"/>
              </w:rPr>
              <w:t>. ПРЕКРАЩЕНИЕ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75</w:t>
            </w:r>
            <w:r w:rsidR="00CB3A10" w:rsidRPr="00CB3A10">
              <w:rPr>
                <w:rFonts w:asciiTheme="majorHAnsi" w:hAnsiTheme="majorHAnsi" w:cstheme="majorHAnsi"/>
                <w:b/>
                <w:noProof/>
                <w:webHidden/>
                <w:sz w:val="22"/>
                <w:szCs w:val="22"/>
              </w:rPr>
              <w:fldChar w:fldCharType="end"/>
            </w:r>
          </w:hyperlink>
        </w:p>
        <w:p w14:paraId="1D146FA4" w14:textId="03FD441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1" w:history="1">
            <w:r w:rsidR="00CB3A10" w:rsidRPr="00CB3A10">
              <w:rPr>
                <w:rStyle w:val="af7"/>
                <w:rFonts w:asciiTheme="majorHAnsi" w:hAnsiTheme="majorHAnsi" w:cstheme="majorHAnsi"/>
                <w:b/>
                <w:noProof/>
                <w:sz w:val="22"/>
                <w:szCs w:val="22"/>
              </w:rPr>
              <w:t>59.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Основания прекращения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75</w:t>
            </w:r>
            <w:r w:rsidR="00CB3A10" w:rsidRPr="00CB3A10">
              <w:rPr>
                <w:rFonts w:asciiTheme="majorHAnsi" w:hAnsiTheme="majorHAnsi" w:cstheme="majorHAnsi"/>
                <w:b/>
                <w:noProof/>
                <w:webHidden/>
                <w:sz w:val="22"/>
                <w:szCs w:val="22"/>
              </w:rPr>
              <w:fldChar w:fldCharType="end"/>
            </w:r>
          </w:hyperlink>
        </w:p>
        <w:p w14:paraId="340BB4A8" w14:textId="4766BE50"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2" w:history="1">
            <w:r w:rsidR="00CB3A10" w:rsidRPr="00CB3A10">
              <w:rPr>
                <w:rStyle w:val="af7"/>
                <w:rFonts w:asciiTheme="majorHAnsi" w:hAnsiTheme="majorHAnsi" w:cstheme="majorHAnsi"/>
                <w:b/>
                <w:noProof/>
                <w:sz w:val="22"/>
                <w:szCs w:val="22"/>
              </w:rPr>
              <w:t>60.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Прекращение по основаниям, относящимся к Частному партнеру</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75</w:t>
            </w:r>
            <w:r w:rsidR="00CB3A10" w:rsidRPr="00CB3A10">
              <w:rPr>
                <w:rFonts w:asciiTheme="majorHAnsi" w:hAnsiTheme="majorHAnsi" w:cstheme="majorHAnsi"/>
                <w:b/>
                <w:noProof/>
                <w:webHidden/>
                <w:sz w:val="22"/>
                <w:szCs w:val="22"/>
              </w:rPr>
              <w:fldChar w:fldCharType="end"/>
            </w:r>
          </w:hyperlink>
        </w:p>
        <w:p w14:paraId="401E4ED9" w14:textId="6F2A3B2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3" w:history="1">
            <w:r w:rsidR="00CB3A10" w:rsidRPr="00CB3A10">
              <w:rPr>
                <w:rStyle w:val="af7"/>
                <w:rFonts w:asciiTheme="majorHAnsi" w:hAnsiTheme="majorHAnsi" w:cstheme="majorHAnsi"/>
                <w:b/>
                <w:noProof/>
                <w:sz w:val="22"/>
                <w:szCs w:val="22"/>
              </w:rPr>
              <w:t>61.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Прекращение по основаниям, относящимся к Публичному партнеру</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77</w:t>
            </w:r>
            <w:r w:rsidR="00CB3A10" w:rsidRPr="00CB3A10">
              <w:rPr>
                <w:rFonts w:asciiTheme="majorHAnsi" w:hAnsiTheme="majorHAnsi" w:cstheme="majorHAnsi"/>
                <w:b/>
                <w:noProof/>
                <w:webHidden/>
                <w:sz w:val="22"/>
                <w:szCs w:val="22"/>
              </w:rPr>
              <w:fldChar w:fldCharType="end"/>
            </w:r>
          </w:hyperlink>
        </w:p>
        <w:p w14:paraId="65C3AF0D" w14:textId="332A5CD5"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4" w:history="1">
            <w:r w:rsidR="00CB3A10" w:rsidRPr="00CB3A10">
              <w:rPr>
                <w:rStyle w:val="af7"/>
                <w:rFonts w:asciiTheme="majorHAnsi" w:hAnsiTheme="majorHAnsi" w:cstheme="majorHAnsi"/>
                <w:b/>
                <w:noProof/>
                <w:sz w:val="22"/>
                <w:szCs w:val="22"/>
              </w:rPr>
              <w:t>62.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Прекращение по независящим от Сторон обстоятельствам</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78</w:t>
            </w:r>
            <w:r w:rsidR="00CB3A10" w:rsidRPr="00CB3A10">
              <w:rPr>
                <w:rFonts w:asciiTheme="majorHAnsi" w:hAnsiTheme="majorHAnsi" w:cstheme="majorHAnsi"/>
                <w:b/>
                <w:noProof/>
                <w:webHidden/>
                <w:sz w:val="22"/>
                <w:szCs w:val="22"/>
              </w:rPr>
              <w:fldChar w:fldCharType="end"/>
            </w:r>
          </w:hyperlink>
        </w:p>
        <w:p w14:paraId="1F1F65DC" w14:textId="29AA04D5"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5" w:history="1">
            <w:r w:rsidR="00CB3A10" w:rsidRPr="00CB3A10">
              <w:rPr>
                <w:rStyle w:val="af7"/>
                <w:rFonts w:asciiTheme="majorHAnsi" w:hAnsiTheme="majorHAnsi" w:cstheme="majorHAnsi"/>
                <w:b/>
                <w:noProof/>
                <w:sz w:val="22"/>
                <w:szCs w:val="22"/>
              </w:rPr>
              <w:t>63.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Прекращение по соглашению Сторон</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79</w:t>
            </w:r>
            <w:r w:rsidR="00CB3A10" w:rsidRPr="00CB3A10">
              <w:rPr>
                <w:rFonts w:asciiTheme="majorHAnsi" w:hAnsiTheme="majorHAnsi" w:cstheme="majorHAnsi"/>
                <w:b/>
                <w:noProof/>
                <w:webHidden/>
                <w:sz w:val="22"/>
                <w:szCs w:val="22"/>
              </w:rPr>
              <w:fldChar w:fldCharType="end"/>
            </w:r>
          </w:hyperlink>
        </w:p>
        <w:p w14:paraId="12935E20" w14:textId="200C1F7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6" w:history="1">
            <w:r w:rsidR="00CB3A10" w:rsidRPr="00CB3A10">
              <w:rPr>
                <w:rStyle w:val="af7"/>
                <w:rFonts w:asciiTheme="majorHAnsi" w:hAnsiTheme="majorHAnsi" w:cstheme="majorHAnsi"/>
                <w:b/>
                <w:noProof/>
                <w:sz w:val="22"/>
                <w:szCs w:val="22"/>
              </w:rPr>
              <w:t>64.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Компенсации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79</w:t>
            </w:r>
            <w:r w:rsidR="00CB3A10" w:rsidRPr="00CB3A10">
              <w:rPr>
                <w:rFonts w:asciiTheme="majorHAnsi" w:hAnsiTheme="majorHAnsi" w:cstheme="majorHAnsi"/>
                <w:b/>
                <w:noProof/>
                <w:webHidden/>
                <w:sz w:val="22"/>
                <w:szCs w:val="22"/>
              </w:rPr>
              <w:fldChar w:fldCharType="end"/>
            </w:r>
          </w:hyperlink>
        </w:p>
        <w:p w14:paraId="3A8EA3C1" w14:textId="3D08C191"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7" w:history="1">
            <w:r w:rsidR="00CB3A10" w:rsidRPr="00CB3A10">
              <w:rPr>
                <w:rStyle w:val="af7"/>
                <w:rFonts w:asciiTheme="majorHAnsi" w:hAnsiTheme="majorHAnsi" w:cstheme="majorHAnsi"/>
                <w:b/>
                <w:noProof/>
                <w:sz w:val="22"/>
                <w:szCs w:val="22"/>
              </w:rPr>
              <w:t>65.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Порядок досрочного прекращения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80</w:t>
            </w:r>
            <w:r w:rsidR="00CB3A10" w:rsidRPr="00CB3A10">
              <w:rPr>
                <w:rFonts w:asciiTheme="majorHAnsi" w:hAnsiTheme="majorHAnsi" w:cstheme="majorHAnsi"/>
                <w:b/>
                <w:noProof/>
                <w:webHidden/>
                <w:sz w:val="22"/>
                <w:szCs w:val="22"/>
              </w:rPr>
              <w:fldChar w:fldCharType="end"/>
            </w:r>
          </w:hyperlink>
        </w:p>
        <w:p w14:paraId="0D2CEA73" w14:textId="7FC8A08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8" w:history="1">
            <w:r w:rsidR="00CB3A10" w:rsidRPr="00CB3A10">
              <w:rPr>
                <w:rStyle w:val="af7"/>
                <w:rFonts w:asciiTheme="majorHAnsi" w:hAnsiTheme="majorHAnsi" w:cstheme="majorHAnsi"/>
                <w:b/>
                <w:noProof/>
                <w:sz w:val="22"/>
                <w:szCs w:val="22"/>
              </w:rPr>
              <w:t>66.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Обязательства Частного партнера в связи с прекращением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80</w:t>
            </w:r>
            <w:r w:rsidR="00CB3A10" w:rsidRPr="00CB3A10">
              <w:rPr>
                <w:rFonts w:asciiTheme="majorHAnsi" w:hAnsiTheme="majorHAnsi" w:cstheme="majorHAnsi"/>
                <w:b/>
                <w:noProof/>
                <w:webHidden/>
                <w:sz w:val="22"/>
                <w:szCs w:val="22"/>
              </w:rPr>
              <w:fldChar w:fldCharType="end"/>
            </w:r>
          </w:hyperlink>
        </w:p>
        <w:p w14:paraId="0F2AEE42" w14:textId="4D6DCB5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59" w:history="1">
            <w:r w:rsidR="00CB3A10" w:rsidRPr="00CB3A10">
              <w:rPr>
                <w:rStyle w:val="af7"/>
                <w:rFonts w:asciiTheme="majorHAnsi" w:hAnsiTheme="majorHAnsi" w:cstheme="majorHAnsi"/>
                <w:b/>
                <w:noProof/>
                <w:sz w:val="22"/>
                <w:szCs w:val="22"/>
              </w:rPr>
              <w:t>67.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Консервация и демобилизация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_Toc45904859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81</w:t>
            </w:r>
            <w:r w:rsidR="00CB3A10" w:rsidRPr="00CB3A10">
              <w:rPr>
                <w:rFonts w:asciiTheme="majorHAnsi" w:hAnsiTheme="majorHAnsi" w:cstheme="majorHAnsi"/>
                <w:b/>
                <w:noProof/>
                <w:webHidden/>
                <w:sz w:val="22"/>
                <w:szCs w:val="22"/>
              </w:rPr>
              <w:fldChar w:fldCharType="end"/>
            </w:r>
          </w:hyperlink>
        </w:p>
        <w:p w14:paraId="7D032174" w14:textId="507E075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0" w:history="1">
            <w:r w:rsidR="00CB3A10" w:rsidRPr="00CB3A10">
              <w:rPr>
                <w:rStyle w:val="af7"/>
                <w:rFonts w:asciiTheme="majorHAnsi" w:hAnsiTheme="majorHAnsi" w:cstheme="majorHAnsi"/>
                <w:b/>
                <w:noProof/>
                <w:sz w:val="22"/>
                <w:szCs w:val="22"/>
              </w:rPr>
              <w:t>68.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Передача права собственности на Объект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82</w:t>
            </w:r>
            <w:r w:rsidR="00CB3A10" w:rsidRPr="00CB3A10">
              <w:rPr>
                <w:rFonts w:asciiTheme="majorHAnsi" w:hAnsiTheme="majorHAnsi" w:cstheme="majorHAnsi"/>
                <w:b/>
                <w:noProof/>
                <w:webHidden/>
                <w:sz w:val="22"/>
                <w:szCs w:val="22"/>
              </w:rPr>
              <w:fldChar w:fldCharType="end"/>
            </w:r>
          </w:hyperlink>
        </w:p>
        <w:p w14:paraId="7C276A47" w14:textId="7FC54BA2"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1" w:history="1">
            <w:r w:rsidR="00CB3A10" w:rsidRPr="00CB3A10">
              <w:rPr>
                <w:rStyle w:val="af7"/>
                <w:rFonts w:asciiTheme="majorHAnsi" w:hAnsiTheme="majorHAnsi" w:cstheme="majorHAnsi"/>
                <w:b/>
                <w:noProof/>
                <w:sz w:val="22"/>
                <w:szCs w:val="22"/>
              </w:rPr>
              <w:t>69.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Приемка Объекта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84</w:t>
            </w:r>
            <w:r w:rsidR="00CB3A10" w:rsidRPr="00CB3A10">
              <w:rPr>
                <w:rFonts w:asciiTheme="majorHAnsi" w:hAnsiTheme="majorHAnsi" w:cstheme="majorHAnsi"/>
                <w:b/>
                <w:noProof/>
                <w:webHidden/>
                <w:sz w:val="22"/>
                <w:szCs w:val="22"/>
              </w:rPr>
              <w:fldChar w:fldCharType="end"/>
            </w:r>
          </w:hyperlink>
        </w:p>
        <w:p w14:paraId="0F2531D6" w14:textId="4C76EF3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2" w:history="1">
            <w:r w:rsidR="00CB3A10" w:rsidRPr="00CB3A10">
              <w:rPr>
                <w:rStyle w:val="af7"/>
                <w:rFonts w:asciiTheme="majorHAnsi" w:eastAsia="Times New Roman" w:hAnsiTheme="majorHAnsi" w:cstheme="majorHAnsi"/>
                <w:b/>
                <w:noProof/>
                <w:sz w:val="22"/>
                <w:szCs w:val="22"/>
              </w:rPr>
              <w:t xml:space="preserve">ЧАСТЬ </w:t>
            </w:r>
            <w:r w:rsidR="00CB3A10" w:rsidRPr="00CB3A10">
              <w:rPr>
                <w:rStyle w:val="af7"/>
                <w:rFonts w:asciiTheme="majorHAnsi" w:hAnsiTheme="majorHAnsi" w:cstheme="majorHAnsi"/>
                <w:b/>
                <w:noProof/>
                <w:sz w:val="22"/>
                <w:szCs w:val="22"/>
              </w:rPr>
              <w:t>X</w:t>
            </w:r>
            <w:r w:rsidR="00CB3A10" w:rsidRPr="00CB3A10">
              <w:rPr>
                <w:rStyle w:val="af7"/>
                <w:rFonts w:asciiTheme="majorHAnsi" w:hAnsiTheme="majorHAnsi" w:cstheme="majorHAnsi"/>
                <w:b/>
                <w:noProof/>
                <w:sz w:val="22"/>
                <w:szCs w:val="22"/>
                <w:lang w:val="en-US"/>
              </w:rPr>
              <w:t>IV</w:t>
            </w:r>
            <w:r w:rsidR="00CB3A10" w:rsidRPr="00CB3A10">
              <w:rPr>
                <w:rStyle w:val="af7"/>
                <w:rFonts w:asciiTheme="majorHAnsi" w:hAnsiTheme="majorHAnsi" w:cstheme="majorHAnsi"/>
                <w:b/>
                <w:noProof/>
                <w:sz w:val="22"/>
                <w:szCs w:val="22"/>
              </w:rPr>
              <w:t>. ИНЫЕ ПОЛОЖЕНИЯ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87</w:t>
            </w:r>
            <w:r w:rsidR="00CB3A10" w:rsidRPr="00CB3A10">
              <w:rPr>
                <w:rFonts w:asciiTheme="majorHAnsi" w:hAnsiTheme="majorHAnsi" w:cstheme="majorHAnsi"/>
                <w:b/>
                <w:noProof/>
                <w:webHidden/>
                <w:sz w:val="22"/>
                <w:szCs w:val="22"/>
              </w:rPr>
              <w:fldChar w:fldCharType="end"/>
            </w:r>
          </w:hyperlink>
        </w:p>
        <w:p w14:paraId="20F5A4F4" w14:textId="32EE00C4"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3" w:history="1">
            <w:r w:rsidR="00CB3A10" w:rsidRPr="00CB3A10">
              <w:rPr>
                <w:rStyle w:val="af7"/>
                <w:rFonts w:asciiTheme="majorHAnsi" w:hAnsiTheme="majorHAnsi" w:cstheme="majorHAnsi"/>
                <w:b/>
                <w:noProof/>
                <w:sz w:val="22"/>
                <w:szCs w:val="22"/>
                <w:lang w:eastAsia="en-US"/>
              </w:rPr>
              <w:t>70.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Сообщения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87</w:t>
            </w:r>
            <w:r w:rsidR="00CB3A10" w:rsidRPr="00CB3A10">
              <w:rPr>
                <w:rFonts w:asciiTheme="majorHAnsi" w:hAnsiTheme="majorHAnsi" w:cstheme="majorHAnsi"/>
                <w:b/>
                <w:noProof/>
                <w:webHidden/>
                <w:sz w:val="22"/>
                <w:szCs w:val="22"/>
              </w:rPr>
              <w:fldChar w:fldCharType="end"/>
            </w:r>
          </w:hyperlink>
        </w:p>
        <w:p w14:paraId="0AC5DFB0" w14:textId="211FF07B"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4" w:history="1">
            <w:r w:rsidR="00CB3A10" w:rsidRPr="00CB3A10">
              <w:rPr>
                <w:rStyle w:val="af7"/>
                <w:rFonts w:asciiTheme="majorHAnsi" w:hAnsiTheme="majorHAnsi" w:cstheme="majorHAnsi"/>
                <w:b/>
                <w:noProof/>
                <w:sz w:val="22"/>
                <w:szCs w:val="22"/>
              </w:rPr>
              <w:t>71.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Исключительные права на результаты интеллектуальной деятельности</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87</w:t>
            </w:r>
            <w:r w:rsidR="00CB3A10" w:rsidRPr="00CB3A10">
              <w:rPr>
                <w:rFonts w:asciiTheme="majorHAnsi" w:hAnsiTheme="majorHAnsi" w:cstheme="majorHAnsi"/>
                <w:b/>
                <w:noProof/>
                <w:webHidden/>
                <w:sz w:val="22"/>
                <w:szCs w:val="22"/>
              </w:rPr>
              <w:fldChar w:fldCharType="end"/>
            </w:r>
          </w:hyperlink>
        </w:p>
        <w:p w14:paraId="64231B82" w14:textId="47448117"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5" w:history="1">
            <w:r w:rsidR="00CB3A10" w:rsidRPr="00CB3A10">
              <w:rPr>
                <w:rStyle w:val="af7"/>
                <w:rFonts w:asciiTheme="majorHAnsi" w:hAnsiTheme="majorHAnsi" w:cstheme="majorHAnsi"/>
                <w:b/>
                <w:noProof/>
                <w:sz w:val="22"/>
                <w:szCs w:val="22"/>
              </w:rPr>
              <w:t>72.</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Переход прав и (или) обязанностей по Соглашению</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_Toc45904865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88</w:t>
            </w:r>
            <w:r w:rsidR="00CB3A10" w:rsidRPr="00CB3A10">
              <w:rPr>
                <w:rFonts w:asciiTheme="majorHAnsi" w:hAnsiTheme="majorHAnsi" w:cstheme="majorHAnsi"/>
                <w:b/>
                <w:noProof/>
                <w:webHidden/>
                <w:sz w:val="22"/>
                <w:szCs w:val="22"/>
              </w:rPr>
              <w:fldChar w:fldCharType="end"/>
            </w:r>
          </w:hyperlink>
        </w:p>
        <w:p w14:paraId="31E32963" w14:textId="5128E565"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6" w:history="1">
            <w:r w:rsidR="00CB3A10" w:rsidRPr="00CB3A10">
              <w:rPr>
                <w:rStyle w:val="af7"/>
                <w:rFonts w:asciiTheme="majorHAnsi" w:hAnsiTheme="majorHAnsi" w:cstheme="majorHAnsi"/>
                <w:b/>
                <w:noProof/>
                <w:sz w:val="22"/>
                <w:szCs w:val="22"/>
              </w:rPr>
              <w:t>73.</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Способы обеспечения прав Банка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_Toc45904866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89</w:t>
            </w:r>
            <w:r w:rsidR="00CB3A10" w:rsidRPr="00CB3A10">
              <w:rPr>
                <w:rFonts w:asciiTheme="majorHAnsi" w:hAnsiTheme="majorHAnsi" w:cstheme="majorHAnsi"/>
                <w:b/>
                <w:noProof/>
                <w:webHidden/>
                <w:sz w:val="22"/>
                <w:szCs w:val="22"/>
              </w:rPr>
              <w:fldChar w:fldCharType="end"/>
            </w:r>
          </w:hyperlink>
        </w:p>
        <w:p w14:paraId="72B788AA" w14:textId="6FCC39AF"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7" w:history="1">
            <w:r w:rsidR="00CB3A10" w:rsidRPr="00CB3A10">
              <w:rPr>
                <w:rStyle w:val="af7"/>
                <w:rFonts w:asciiTheme="majorHAnsi" w:hAnsiTheme="majorHAnsi" w:cstheme="majorHAnsi"/>
                <w:b/>
                <w:noProof/>
                <w:sz w:val="22"/>
                <w:szCs w:val="22"/>
              </w:rPr>
              <w:t>74.</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Запрет партнерства или посредничества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_Toc45904867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89</w:t>
            </w:r>
            <w:r w:rsidR="00CB3A10" w:rsidRPr="00CB3A10">
              <w:rPr>
                <w:rFonts w:asciiTheme="majorHAnsi" w:hAnsiTheme="majorHAnsi" w:cstheme="majorHAnsi"/>
                <w:b/>
                <w:noProof/>
                <w:webHidden/>
                <w:sz w:val="22"/>
                <w:szCs w:val="22"/>
              </w:rPr>
              <w:fldChar w:fldCharType="end"/>
            </w:r>
          </w:hyperlink>
        </w:p>
        <w:p w14:paraId="0602C976" w14:textId="3EA6E92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8" w:history="1">
            <w:r w:rsidR="00CB3A10" w:rsidRPr="00CB3A10">
              <w:rPr>
                <w:rStyle w:val="af7"/>
                <w:rFonts w:asciiTheme="majorHAnsi" w:hAnsiTheme="majorHAnsi" w:cstheme="majorHAnsi"/>
                <w:b/>
                <w:noProof/>
                <w:sz w:val="22"/>
                <w:szCs w:val="22"/>
              </w:rPr>
              <w:t>75.</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Действующее законодательство</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_Toc45904868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90</w:t>
            </w:r>
            <w:r w:rsidR="00CB3A10" w:rsidRPr="00CB3A10">
              <w:rPr>
                <w:rFonts w:asciiTheme="majorHAnsi" w:hAnsiTheme="majorHAnsi" w:cstheme="majorHAnsi"/>
                <w:b/>
                <w:noProof/>
                <w:webHidden/>
                <w:sz w:val="22"/>
                <w:szCs w:val="22"/>
              </w:rPr>
              <w:fldChar w:fldCharType="end"/>
            </w:r>
          </w:hyperlink>
        </w:p>
        <w:p w14:paraId="33F77654" w14:textId="6458F6C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69" w:history="1">
            <w:r w:rsidR="00CB3A10" w:rsidRPr="00CB3A10">
              <w:rPr>
                <w:rStyle w:val="af7"/>
                <w:rFonts w:asciiTheme="majorHAnsi" w:hAnsiTheme="majorHAnsi" w:cstheme="majorHAnsi"/>
                <w:b/>
                <w:noProof/>
                <w:sz w:val="22"/>
                <w:szCs w:val="22"/>
              </w:rPr>
              <w:t>76.</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Сальваторская оговорка</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_Toc45904869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90</w:t>
            </w:r>
            <w:r w:rsidR="00CB3A10" w:rsidRPr="00CB3A10">
              <w:rPr>
                <w:rFonts w:asciiTheme="majorHAnsi" w:hAnsiTheme="majorHAnsi" w:cstheme="majorHAnsi"/>
                <w:b/>
                <w:noProof/>
                <w:webHidden/>
                <w:sz w:val="22"/>
                <w:szCs w:val="22"/>
              </w:rPr>
              <w:fldChar w:fldCharType="end"/>
            </w:r>
          </w:hyperlink>
        </w:p>
        <w:p w14:paraId="378352C7" w14:textId="6E6EA38C"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70" w:history="1">
            <w:r w:rsidR="00CB3A10" w:rsidRPr="00CB3A10">
              <w:rPr>
                <w:rStyle w:val="af7"/>
                <w:rFonts w:asciiTheme="majorHAnsi" w:hAnsiTheme="majorHAnsi" w:cstheme="majorHAnsi"/>
                <w:b/>
                <w:noProof/>
                <w:sz w:val="22"/>
                <w:szCs w:val="22"/>
              </w:rPr>
              <w:t>77.</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Сохранение прав и обязанностей после Даты прекращения действия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_Toc45904870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90</w:t>
            </w:r>
            <w:r w:rsidR="00CB3A10" w:rsidRPr="00CB3A10">
              <w:rPr>
                <w:rFonts w:asciiTheme="majorHAnsi" w:hAnsiTheme="majorHAnsi" w:cstheme="majorHAnsi"/>
                <w:b/>
                <w:noProof/>
                <w:webHidden/>
                <w:sz w:val="22"/>
                <w:szCs w:val="22"/>
              </w:rPr>
              <w:fldChar w:fldCharType="end"/>
            </w:r>
          </w:hyperlink>
        </w:p>
        <w:p w14:paraId="440B631A" w14:textId="29C16D9A"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71" w:history="1">
            <w:r w:rsidR="00CB3A10" w:rsidRPr="00CB3A10">
              <w:rPr>
                <w:rStyle w:val="af7"/>
                <w:rFonts w:asciiTheme="majorHAnsi" w:hAnsiTheme="majorHAnsi" w:cstheme="majorHAnsi"/>
                <w:b/>
                <w:noProof/>
                <w:sz w:val="22"/>
                <w:szCs w:val="22"/>
              </w:rPr>
              <w:t>78.</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Конфиденциальность</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_Toc45904871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91</w:t>
            </w:r>
            <w:r w:rsidR="00CB3A10" w:rsidRPr="00CB3A10">
              <w:rPr>
                <w:rFonts w:asciiTheme="majorHAnsi" w:hAnsiTheme="majorHAnsi" w:cstheme="majorHAnsi"/>
                <w:b/>
                <w:noProof/>
                <w:webHidden/>
                <w:sz w:val="22"/>
                <w:szCs w:val="22"/>
              </w:rPr>
              <w:fldChar w:fldCharType="end"/>
            </w:r>
          </w:hyperlink>
        </w:p>
        <w:p w14:paraId="03E5A8E0" w14:textId="621405E8"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72" w:history="1">
            <w:r w:rsidR="00CB3A10" w:rsidRPr="00CB3A10">
              <w:rPr>
                <w:rStyle w:val="af7"/>
                <w:rFonts w:asciiTheme="majorHAnsi" w:hAnsiTheme="majorHAnsi" w:cstheme="majorHAnsi"/>
                <w:b/>
                <w:noProof/>
                <w:sz w:val="22"/>
                <w:szCs w:val="22"/>
                <w:lang w:eastAsia="en-US"/>
              </w:rPr>
              <w:t>79.</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Количество экземпляров и язык Соглашения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_Toc45904872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92</w:t>
            </w:r>
            <w:r w:rsidR="00CB3A10" w:rsidRPr="00CB3A10">
              <w:rPr>
                <w:rFonts w:asciiTheme="majorHAnsi" w:hAnsiTheme="majorHAnsi" w:cstheme="majorHAnsi"/>
                <w:b/>
                <w:noProof/>
                <w:webHidden/>
                <w:sz w:val="22"/>
                <w:szCs w:val="22"/>
              </w:rPr>
              <w:fldChar w:fldCharType="end"/>
            </w:r>
          </w:hyperlink>
        </w:p>
        <w:p w14:paraId="1C8C5758" w14:textId="6E7267D3" w:rsidR="00CB3A10" w:rsidRPr="00CB3A10" w:rsidRDefault="00C561CC">
          <w:pPr>
            <w:pStyle w:val="12"/>
            <w:tabs>
              <w:tab w:val="right" w:leader="dot" w:pos="9338"/>
            </w:tabs>
            <w:rPr>
              <w:rFonts w:asciiTheme="majorHAnsi" w:eastAsiaTheme="minorEastAsia" w:hAnsiTheme="majorHAnsi" w:cstheme="majorHAnsi"/>
              <w:b/>
              <w:caps w:val="0"/>
              <w:noProof/>
              <w:sz w:val="22"/>
              <w:szCs w:val="22"/>
            </w:rPr>
          </w:pPr>
          <w:hyperlink w:anchor="_Toc45904873" w:history="1">
            <w:r w:rsidR="00CB3A10" w:rsidRPr="00CB3A10">
              <w:rPr>
                <w:rStyle w:val="af7"/>
                <w:rFonts w:asciiTheme="majorHAnsi" w:hAnsiTheme="majorHAnsi" w:cstheme="majorHAnsi"/>
                <w:b/>
                <w:noProof/>
                <w:sz w:val="22"/>
                <w:szCs w:val="22"/>
              </w:rPr>
              <w:t>80.</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Приложения</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_Toc45904873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92</w:t>
            </w:r>
            <w:r w:rsidR="00CB3A10" w:rsidRPr="00CB3A10">
              <w:rPr>
                <w:rFonts w:asciiTheme="majorHAnsi" w:hAnsiTheme="majorHAnsi" w:cstheme="majorHAnsi"/>
                <w:b/>
                <w:noProof/>
                <w:webHidden/>
                <w:sz w:val="22"/>
                <w:szCs w:val="22"/>
              </w:rPr>
              <w:fldChar w:fldCharType="end"/>
            </w:r>
          </w:hyperlink>
        </w:p>
        <w:p w14:paraId="64364BE1" w14:textId="1E29F83D" w:rsidR="00B744CD" w:rsidRPr="00D54D13" w:rsidRDefault="00C561CC" w:rsidP="00D54D13">
          <w:pPr>
            <w:pStyle w:val="12"/>
            <w:tabs>
              <w:tab w:val="right" w:leader="dot" w:pos="9338"/>
            </w:tabs>
            <w:rPr>
              <w:rFonts w:asciiTheme="majorHAnsi" w:eastAsiaTheme="minorEastAsia" w:hAnsiTheme="majorHAnsi" w:cstheme="majorHAnsi"/>
              <w:b/>
              <w:caps w:val="0"/>
              <w:noProof/>
              <w:sz w:val="22"/>
              <w:szCs w:val="22"/>
            </w:rPr>
          </w:pPr>
          <w:hyperlink w:anchor="_Toc45904874" w:history="1">
            <w:r w:rsidR="00CB3A10" w:rsidRPr="00CB3A10">
              <w:rPr>
                <w:rStyle w:val="af7"/>
                <w:rFonts w:asciiTheme="majorHAnsi" w:hAnsiTheme="majorHAnsi" w:cstheme="majorHAnsi"/>
                <w:b/>
                <w:noProof/>
                <w:sz w:val="22"/>
                <w:szCs w:val="22"/>
              </w:rPr>
              <w:t>81.</w:t>
            </w:r>
            <w:r w:rsidR="00CB3A10" w:rsidRPr="00CB3A10">
              <w:rPr>
                <w:rFonts w:asciiTheme="majorHAnsi" w:eastAsiaTheme="minorEastAsia" w:hAnsiTheme="majorHAnsi" w:cstheme="majorHAnsi"/>
                <w:b/>
                <w:caps w:val="0"/>
                <w:noProof/>
                <w:sz w:val="22"/>
                <w:szCs w:val="22"/>
              </w:rPr>
              <w:tab/>
            </w:r>
            <w:r w:rsidR="00CB3A10" w:rsidRPr="00CB3A10">
              <w:rPr>
                <w:rStyle w:val="af7"/>
                <w:rFonts w:asciiTheme="majorHAnsi" w:hAnsiTheme="majorHAnsi" w:cstheme="majorHAnsi"/>
                <w:b/>
                <w:noProof/>
                <w:sz w:val="22"/>
                <w:szCs w:val="22"/>
              </w:rPr>
              <w:t>Адреса и реквизиты Сторон</w:t>
            </w:r>
            <w:r w:rsidR="00CB3A10" w:rsidRPr="00CB3A10">
              <w:rPr>
                <w:rFonts w:asciiTheme="majorHAnsi" w:hAnsiTheme="majorHAnsi" w:cstheme="majorHAnsi"/>
                <w:b/>
                <w:noProof/>
                <w:webHidden/>
                <w:sz w:val="22"/>
                <w:szCs w:val="22"/>
              </w:rPr>
              <w:tab/>
            </w:r>
            <w:r w:rsidR="00CB3A10" w:rsidRPr="00CB3A10">
              <w:rPr>
                <w:rFonts w:asciiTheme="majorHAnsi" w:hAnsiTheme="majorHAnsi" w:cstheme="majorHAnsi"/>
                <w:b/>
                <w:noProof/>
                <w:webHidden/>
                <w:sz w:val="22"/>
                <w:szCs w:val="22"/>
              </w:rPr>
              <w:fldChar w:fldCharType="begin"/>
            </w:r>
            <w:r w:rsidR="00CB3A10" w:rsidRPr="00CB3A10">
              <w:rPr>
                <w:rFonts w:asciiTheme="majorHAnsi" w:hAnsiTheme="majorHAnsi" w:cstheme="majorHAnsi"/>
                <w:b/>
                <w:noProof/>
                <w:webHidden/>
                <w:sz w:val="22"/>
                <w:szCs w:val="22"/>
              </w:rPr>
              <w:instrText xml:space="preserve"> PAGEREF _Toc45904874 \h </w:instrText>
            </w:r>
            <w:r w:rsidR="00CB3A10" w:rsidRPr="00CB3A10">
              <w:rPr>
                <w:rFonts w:asciiTheme="majorHAnsi" w:hAnsiTheme="majorHAnsi" w:cstheme="majorHAnsi"/>
                <w:b/>
                <w:noProof/>
                <w:webHidden/>
                <w:sz w:val="22"/>
                <w:szCs w:val="22"/>
              </w:rPr>
            </w:r>
            <w:r w:rsidR="00CB3A10" w:rsidRPr="00CB3A10">
              <w:rPr>
                <w:rFonts w:asciiTheme="majorHAnsi" w:hAnsiTheme="majorHAnsi" w:cstheme="majorHAnsi"/>
                <w:b/>
                <w:noProof/>
                <w:webHidden/>
                <w:sz w:val="22"/>
                <w:szCs w:val="22"/>
              </w:rPr>
              <w:fldChar w:fldCharType="separate"/>
            </w:r>
            <w:r w:rsidR="00CB3A10" w:rsidRPr="00CB3A10">
              <w:rPr>
                <w:rFonts w:asciiTheme="majorHAnsi" w:hAnsiTheme="majorHAnsi" w:cstheme="majorHAnsi"/>
                <w:b/>
                <w:noProof/>
                <w:webHidden/>
                <w:sz w:val="22"/>
                <w:szCs w:val="22"/>
              </w:rPr>
              <w:t>93</w:t>
            </w:r>
            <w:r w:rsidR="00CB3A10" w:rsidRPr="00CB3A10">
              <w:rPr>
                <w:rFonts w:asciiTheme="majorHAnsi" w:hAnsiTheme="majorHAnsi" w:cstheme="majorHAnsi"/>
                <w:b/>
                <w:noProof/>
                <w:webHidden/>
                <w:sz w:val="22"/>
                <w:szCs w:val="22"/>
              </w:rPr>
              <w:fldChar w:fldCharType="end"/>
            </w:r>
          </w:hyperlink>
          <w:r w:rsidR="006A2E12" w:rsidRPr="00CB3A10">
            <w:rPr>
              <w:rFonts w:asciiTheme="majorHAnsi" w:hAnsiTheme="majorHAnsi" w:cstheme="majorHAnsi"/>
              <w:b/>
            </w:rPr>
            <w:fldChar w:fldCharType="end"/>
          </w:r>
        </w:p>
      </w:sdtContent>
    </w:sdt>
    <w:p w14:paraId="1209D407" w14:textId="77777777" w:rsidR="00B744CD" w:rsidRDefault="006A2E12">
      <w:pPr>
        <w:spacing w:after="0"/>
        <w:jc w:val="both"/>
        <w:rPr>
          <w:rFonts w:asciiTheme="majorHAnsi" w:hAnsiTheme="majorHAnsi" w:cstheme="majorHAnsi"/>
        </w:rPr>
      </w:pPr>
      <w:r>
        <w:rPr>
          <w:rFonts w:asciiTheme="majorHAnsi" w:hAnsiTheme="majorHAnsi" w:cstheme="majorHAnsi"/>
        </w:rPr>
        <w:br w:type="page"/>
      </w:r>
    </w:p>
    <w:tbl>
      <w:tblPr>
        <w:tblW w:w="0" w:type="auto"/>
        <w:tblInd w:w="-34" w:type="dxa"/>
        <w:tblLook w:val="04A0" w:firstRow="1" w:lastRow="0" w:firstColumn="1" w:lastColumn="0" w:noHBand="0" w:noVBand="1"/>
      </w:tblPr>
      <w:tblGrid>
        <w:gridCol w:w="4857"/>
        <w:gridCol w:w="4525"/>
      </w:tblGrid>
      <w:tr w:rsidR="00B744CD" w14:paraId="4D0457D1" w14:textId="77777777">
        <w:tc>
          <w:tcPr>
            <w:tcW w:w="4857" w:type="dxa"/>
          </w:tcPr>
          <w:p w14:paraId="1E17C97E" w14:textId="77777777" w:rsidR="00B744CD" w:rsidRDefault="006A2E12">
            <w:pPr>
              <w:pStyle w:val="ConsPlusNonformat"/>
              <w:spacing w:line="276" w:lineRule="auto"/>
              <w:jc w:val="both"/>
              <w:rPr>
                <w:rFonts w:asciiTheme="majorHAnsi" w:hAnsiTheme="majorHAnsi" w:cstheme="majorHAnsi"/>
                <w:sz w:val="22"/>
                <w:szCs w:val="22"/>
              </w:rPr>
            </w:pPr>
            <w:r>
              <w:rPr>
                <w:rFonts w:asciiTheme="majorHAnsi" w:hAnsiTheme="majorHAnsi" w:cstheme="majorHAnsi"/>
                <w:sz w:val="22"/>
                <w:szCs w:val="22"/>
              </w:rPr>
              <w:lastRenderedPageBreak/>
              <w:br w:type="page"/>
            </w:r>
          </w:p>
        </w:tc>
        <w:tc>
          <w:tcPr>
            <w:tcW w:w="4525" w:type="dxa"/>
          </w:tcPr>
          <w:p w14:paraId="11999C0D" w14:textId="77777777" w:rsidR="00B744CD" w:rsidRDefault="006A2E12">
            <w:pPr>
              <w:pStyle w:val="ConsPlusNonformat"/>
              <w:spacing w:line="276" w:lineRule="auto"/>
              <w:jc w:val="right"/>
              <w:rPr>
                <w:rFonts w:asciiTheme="majorHAnsi" w:hAnsiTheme="majorHAnsi" w:cstheme="majorHAnsi"/>
                <w:sz w:val="22"/>
                <w:szCs w:val="22"/>
              </w:rPr>
            </w:pPr>
            <w:r>
              <w:rPr>
                <w:rFonts w:asciiTheme="majorHAnsi" w:hAnsiTheme="majorHAnsi" w:cstheme="majorHAnsi"/>
                <w:sz w:val="22"/>
                <w:szCs w:val="22"/>
              </w:rPr>
              <w:t>«__» __________ 2020 г.</w:t>
            </w:r>
          </w:p>
        </w:tc>
      </w:tr>
      <w:tr w:rsidR="00B744CD" w14:paraId="52DF2DCE" w14:textId="77777777">
        <w:tc>
          <w:tcPr>
            <w:tcW w:w="4857" w:type="dxa"/>
          </w:tcPr>
          <w:p w14:paraId="3AA9D680" w14:textId="77777777" w:rsidR="00B744CD" w:rsidRDefault="00B744CD">
            <w:pPr>
              <w:pStyle w:val="ConsPlusNonformat"/>
              <w:spacing w:line="276" w:lineRule="auto"/>
              <w:jc w:val="both"/>
              <w:rPr>
                <w:rFonts w:asciiTheme="majorHAnsi" w:hAnsiTheme="majorHAnsi" w:cstheme="majorHAnsi"/>
                <w:sz w:val="22"/>
                <w:szCs w:val="22"/>
              </w:rPr>
            </w:pPr>
          </w:p>
        </w:tc>
        <w:tc>
          <w:tcPr>
            <w:tcW w:w="4525" w:type="dxa"/>
          </w:tcPr>
          <w:p w14:paraId="2096C3B8" w14:textId="77777777" w:rsidR="00B744CD" w:rsidRDefault="00B744CD">
            <w:pPr>
              <w:pStyle w:val="ConsPlusNonformat"/>
              <w:spacing w:line="276" w:lineRule="auto"/>
              <w:jc w:val="both"/>
              <w:rPr>
                <w:rFonts w:asciiTheme="majorHAnsi" w:hAnsiTheme="majorHAnsi" w:cstheme="majorHAnsi"/>
                <w:sz w:val="22"/>
                <w:szCs w:val="22"/>
              </w:rPr>
            </w:pPr>
          </w:p>
        </w:tc>
      </w:tr>
    </w:tbl>
    <w:p w14:paraId="56ED0802" w14:textId="339D663C" w:rsidR="00B744CD" w:rsidRDefault="00597676">
      <w:pPr>
        <w:pStyle w:val="FWParties"/>
        <w:widowControl/>
        <w:numPr>
          <w:ilvl w:val="0"/>
          <w:numId w:val="0"/>
        </w:numPr>
        <w:tabs>
          <w:tab w:val="left" w:pos="993"/>
          <w:tab w:val="right" w:pos="8365"/>
        </w:tabs>
        <w:spacing w:after="0" w:line="276" w:lineRule="auto"/>
        <w:rPr>
          <w:rFonts w:asciiTheme="majorHAnsi" w:hAnsiTheme="majorHAnsi" w:cstheme="majorHAnsi"/>
          <w:sz w:val="22"/>
          <w:szCs w:val="22"/>
        </w:rPr>
      </w:pPr>
      <w:r w:rsidRPr="0018699E">
        <w:rPr>
          <w:rFonts w:asciiTheme="majorHAnsi" w:hAnsiTheme="majorHAnsi" w:cstheme="majorHAnsi"/>
          <w:b/>
          <w:sz w:val="22"/>
          <w:szCs w:val="22"/>
        </w:rPr>
        <w:t>Республика Татарстан</w:t>
      </w:r>
      <w:r w:rsidR="006A2E12">
        <w:rPr>
          <w:rFonts w:asciiTheme="majorHAnsi" w:hAnsiTheme="majorHAnsi" w:cstheme="majorHAnsi"/>
          <w:sz w:val="22"/>
          <w:szCs w:val="22"/>
        </w:rPr>
        <w:t xml:space="preserve">, </w:t>
      </w:r>
      <w:proofErr w:type="spellStart"/>
      <w:r w:rsidR="006A2E12">
        <w:rPr>
          <w:rFonts w:asciiTheme="majorHAnsi" w:hAnsiTheme="majorHAnsi" w:cstheme="majorHAnsi"/>
          <w:sz w:val="22"/>
          <w:szCs w:val="22"/>
          <w:lang w:val="de-DE"/>
        </w:rPr>
        <w:t>от</w:t>
      </w:r>
      <w:proofErr w:type="spellEnd"/>
      <w:r w:rsidR="006A2E12">
        <w:rPr>
          <w:rFonts w:asciiTheme="majorHAnsi" w:hAnsiTheme="majorHAnsi" w:cstheme="majorHAnsi"/>
          <w:sz w:val="22"/>
          <w:szCs w:val="22"/>
          <w:lang w:val="de-DE"/>
        </w:rPr>
        <w:t xml:space="preserve"> </w:t>
      </w:r>
      <w:proofErr w:type="spellStart"/>
      <w:r w:rsidR="006A2E12">
        <w:rPr>
          <w:rFonts w:asciiTheme="majorHAnsi" w:hAnsiTheme="majorHAnsi" w:cstheme="majorHAnsi"/>
          <w:sz w:val="22"/>
          <w:szCs w:val="22"/>
          <w:lang w:val="de-DE"/>
        </w:rPr>
        <w:t>имени</w:t>
      </w:r>
      <w:proofErr w:type="spellEnd"/>
      <w:r w:rsidR="006A2E12">
        <w:rPr>
          <w:rFonts w:asciiTheme="majorHAnsi" w:hAnsiTheme="majorHAnsi" w:cstheme="majorHAnsi"/>
          <w:sz w:val="22"/>
          <w:szCs w:val="22"/>
          <w:lang w:val="de-DE"/>
        </w:rPr>
        <w:t xml:space="preserve"> </w:t>
      </w:r>
      <w:proofErr w:type="spellStart"/>
      <w:r w:rsidR="006A2E12">
        <w:rPr>
          <w:rFonts w:asciiTheme="majorHAnsi" w:hAnsiTheme="majorHAnsi" w:cstheme="majorHAnsi"/>
          <w:sz w:val="22"/>
          <w:szCs w:val="22"/>
          <w:lang w:val="de-DE"/>
        </w:rPr>
        <w:t>которо</w:t>
      </w:r>
      <w:proofErr w:type="spellEnd"/>
      <w:r w:rsidR="005D59C5">
        <w:rPr>
          <w:rFonts w:asciiTheme="majorHAnsi" w:hAnsiTheme="majorHAnsi" w:cstheme="majorHAnsi"/>
          <w:sz w:val="22"/>
          <w:szCs w:val="22"/>
        </w:rPr>
        <w:t>й</w:t>
      </w:r>
      <w:r w:rsidR="006A2E12">
        <w:rPr>
          <w:rFonts w:asciiTheme="majorHAnsi" w:hAnsiTheme="majorHAnsi" w:cstheme="majorHAnsi"/>
          <w:sz w:val="22"/>
          <w:szCs w:val="22"/>
          <w:lang w:val="de-DE"/>
        </w:rPr>
        <w:t xml:space="preserve"> </w:t>
      </w:r>
      <w:proofErr w:type="spellStart"/>
      <w:r w:rsidR="006A2E12">
        <w:rPr>
          <w:rFonts w:asciiTheme="majorHAnsi" w:hAnsiTheme="majorHAnsi" w:cstheme="majorHAnsi"/>
          <w:sz w:val="22"/>
          <w:szCs w:val="22"/>
          <w:lang w:val="de-DE"/>
        </w:rPr>
        <w:t>выступает</w:t>
      </w:r>
      <w:proofErr w:type="spellEnd"/>
      <w:r w:rsidR="006A2E12">
        <w:rPr>
          <w:rFonts w:asciiTheme="majorHAnsi" w:hAnsiTheme="majorHAnsi" w:cstheme="majorHAnsi"/>
          <w:sz w:val="22"/>
          <w:szCs w:val="22"/>
          <w:lang w:val="de-DE"/>
        </w:rPr>
        <w:t xml:space="preserve"> </w:t>
      </w:r>
      <w:r w:rsidR="00A053DE" w:rsidRPr="00A053DE">
        <w:rPr>
          <w:rFonts w:asciiTheme="majorHAnsi" w:hAnsiTheme="majorHAnsi" w:cstheme="majorHAnsi"/>
          <w:sz w:val="22"/>
          <w:szCs w:val="22"/>
        </w:rPr>
        <w:t>[</w:t>
      </w:r>
      <w:r w:rsidR="00773B11" w:rsidRPr="00773B11">
        <w:rPr>
          <w:rFonts w:asciiTheme="majorHAnsi" w:hAnsiTheme="majorHAnsi" w:cstheme="majorHAnsi"/>
          <w:sz w:val="22"/>
          <w:szCs w:val="22"/>
        </w:rPr>
        <w:t>Министерство здравоохранения Республики Татарстан</w:t>
      </w:r>
      <w:r w:rsidR="00A053DE" w:rsidRPr="00A053DE">
        <w:rPr>
          <w:rFonts w:asciiTheme="majorHAnsi" w:hAnsiTheme="majorHAnsi" w:cstheme="majorHAnsi"/>
          <w:sz w:val="22"/>
          <w:szCs w:val="22"/>
        </w:rPr>
        <w:t>]</w:t>
      </w:r>
      <w:r w:rsidR="00773B11" w:rsidRPr="00965C1C">
        <w:rPr>
          <w:rFonts w:asciiTheme="majorHAnsi" w:hAnsiTheme="majorHAnsi"/>
          <w:i/>
          <w:sz w:val="22"/>
        </w:rPr>
        <w:t xml:space="preserve"> </w:t>
      </w:r>
      <w:r w:rsidR="006A2E12">
        <w:rPr>
          <w:rFonts w:asciiTheme="majorHAnsi" w:hAnsiTheme="majorHAnsi" w:cstheme="majorHAnsi"/>
          <w:sz w:val="22"/>
          <w:szCs w:val="22"/>
          <w:lang w:val="de-DE"/>
        </w:rPr>
        <w:t xml:space="preserve">в </w:t>
      </w:r>
      <w:r w:rsidR="006A2E12">
        <w:rPr>
          <w:rFonts w:asciiTheme="majorHAnsi" w:hAnsiTheme="majorHAnsi" w:cstheme="majorHAnsi"/>
          <w:sz w:val="22"/>
          <w:szCs w:val="22"/>
        </w:rPr>
        <w:t>лице</w:t>
      </w:r>
      <w:r w:rsidR="006A2E12">
        <w:rPr>
          <w:rFonts w:asciiTheme="majorHAnsi" w:hAnsiTheme="majorHAnsi" w:cstheme="majorHAnsi"/>
          <w:sz w:val="22"/>
          <w:szCs w:val="22"/>
          <w:lang w:val="de-DE"/>
        </w:rPr>
        <w:t xml:space="preserve"> </w:t>
      </w:r>
      <w:r w:rsidR="006A2E12">
        <w:rPr>
          <w:rFonts w:asciiTheme="majorHAnsi" w:hAnsiTheme="majorHAnsi" w:cstheme="majorHAnsi"/>
          <w:sz w:val="22"/>
          <w:szCs w:val="22"/>
        </w:rPr>
        <w:t>[</w:t>
      </w:r>
      <w:r w:rsidR="006A2E12">
        <w:rPr>
          <w:rFonts w:asciiTheme="majorHAnsi" w:hAnsiTheme="majorHAnsi" w:cstheme="majorHAnsi"/>
          <w:i/>
          <w:sz w:val="22"/>
          <w:szCs w:val="22"/>
        </w:rPr>
        <w:t>должность (при необходимости), ФИО</w:t>
      </w:r>
      <w:r w:rsidR="006A2E12">
        <w:rPr>
          <w:rFonts w:asciiTheme="majorHAnsi" w:hAnsiTheme="majorHAnsi" w:cstheme="majorHAnsi"/>
          <w:sz w:val="22"/>
          <w:szCs w:val="22"/>
        </w:rPr>
        <w:t>], действующего на основании [</w:t>
      </w:r>
      <w:r w:rsidR="006A2E12">
        <w:rPr>
          <w:rFonts w:asciiTheme="majorHAnsi" w:hAnsiTheme="majorHAnsi" w:cstheme="majorHAnsi"/>
          <w:i/>
          <w:sz w:val="22"/>
          <w:szCs w:val="22"/>
        </w:rPr>
        <w:t>документ</w:t>
      </w:r>
      <w:r w:rsidR="006A2E12">
        <w:rPr>
          <w:rFonts w:asciiTheme="majorHAnsi" w:hAnsiTheme="majorHAnsi" w:cstheme="majorHAnsi"/>
          <w:sz w:val="22"/>
          <w:szCs w:val="22"/>
        </w:rPr>
        <w:t>], именуем[</w:t>
      </w:r>
      <w:proofErr w:type="spellStart"/>
      <w:r w:rsidR="006A2E12">
        <w:rPr>
          <w:rFonts w:asciiTheme="majorHAnsi" w:hAnsiTheme="majorHAnsi" w:cstheme="majorHAnsi"/>
          <w:sz w:val="22"/>
          <w:szCs w:val="22"/>
        </w:rPr>
        <w:t>ая</w:t>
      </w:r>
      <w:proofErr w:type="spellEnd"/>
      <w:r w:rsidR="006A2E12">
        <w:rPr>
          <w:rFonts w:asciiTheme="majorHAnsi" w:hAnsiTheme="majorHAnsi" w:cstheme="majorHAnsi"/>
          <w:sz w:val="22"/>
          <w:szCs w:val="22"/>
        </w:rPr>
        <w:t>] в дальнейшем «</w:t>
      </w:r>
      <w:r w:rsidR="006A2E12">
        <w:rPr>
          <w:rFonts w:asciiTheme="majorHAnsi" w:hAnsiTheme="majorHAnsi" w:cstheme="majorHAnsi"/>
          <w:bCs/>
          <w:i/>
          <w:iCs/>
          <w:sz w:val="22"/>
          <w:szCs w:val="22"/>
        </w:rPr>
        <w:t>Публичный партнер</w:t>
      </w:r>
      <w:r w:rsidR="006A2E12">
        <w:rPr>
          <w:rFonts w:asciiTheme="majorHAnsi" w:hAnsiTheme="majorHAnsi" w:cstheme="majorHAnsi"/>
          <w:sz w:val="22"/>
          <w:szCs w:val="22"/>
        </w:rPr>
        <w:t>», с одной стороны, и</w:t>
      </w:r>
    </w:p>
    <w:p w14:paraId="47FB367F" w14:textId="77777777" w:rsidR="0018699E" w:rsidRDefault="0018699E">
      <w:pPr>
        <w:pStyle w:val="FWParties"/>
        <w:widowControl/>
        <w:numPr>
          <w:ilvl w:val="0"/>
          <w:numId w:val="0"/>
        </w:numPr>
        <w:spacing w:after="0" w:line="276" w:lineRule="auto"/>
        <w:rPr>
          <w:rFonts w:asciiTheme="majorHAnsi" w:hAnsiTheme="majorHAnsi" w:cstheme="majorHAnsi"/>
          <w:sz w:val="22"/>
          <w:szCs w:val="22"/>
        </w:rPr>
      </w:pPr>
    </w:p>
    <w:p w14:paraId="1B9BCAD0" w14:textId="67BE6933" w:rsidR="00B744CD" w:rsidRDefault="0018699E">
      <w:pPr>
        <w:pStyle w:val="FWParties"/>
        <w:widowControl/>
        <w:numPr>
          <w:ilvl w:val="0"/>
          <w:numId w:val="0"/>
        </w:numPr>
        <w:spacing w:after="0" w:line="276" w:lineRule="auto"/>
        <w:rPr>
          <w:rFonts w:asciiTheme="majorHAnsi" w:hAnsiTheme="majorHAnsi" w:cstheme="majorHAnsi"/>
          <w:sz w:val="22"/>
          <w:szCs w:val="22"/>
        </w:rPr>
      </w:pPr>
      <w:r w:rsidRPr="0018699E">
        <w:rPr>
          <w:rFonts w:asciiTheme="majorHAnsi" w:hAnsiTheme="majorHAnsi" w:cstheme="majorHAnsi"/>
          <w:b/>
          <w:sz w:val="22"/>
          <w:szCs w:val="22"/>
        </w:rPr>
        <w:t>Общество с ограниченной ответственностью «</w:t>
      </w:r>
      <w:proofErr w:type="spellStart"/>
      <w:r w:rsidRPr="0018699E">
        <w:rPr>
          <w:rFonts w:asciiTheme="majorHAnsi" w:hAnsiTheme="majorHAnsi" w:cstheme="majorHAnsi"/>
          <w:b/>
          <w:sz w:val="22"/>
          <w:szCs w:val="22"/>
        </w:rPr>
        <w:t>ПремиумСтрой</w:t>
      </w:r>
      <w:proofErr w:type="spellEnd"/>
      <w:r w:rsidRPr="0018699E">
        <w:rPr>
          <w:rFonts w:asciiTheme="majorHAnsi" w:hAnsiTheme="majorHAnsi" w:cstheme="majorHAnsi"/>
          <w:b/>
          <w:sz w:val="22"/>
          <w:szCs w:val="22"/>
        </w:rPr>
        <w:t>-Инвест»</w:t>
      </w:r>
      <w:r>
        <w:rPr>
          <w:rFonts w:asciiTheme="majorHAnsi" w:hAnsiTheme="majorHAnsi" w:cstheme="majorHAnsi"/>
          <w:sz w:val="22"/>
          <w:szCs w:val="22"/>
        </w:rPr>
        <w:t xml:space="preserve"> </w:t>
      </w:r>
      <w:r w:rsidR="006A2E12">
        <w:rPr>
          <w:rFonts w:asciiTheme="majorHAnsi" w:hAnsiTheme="majorHAnsi" w:cstheme="majorHAnsi"/>
          <w:sz w:val="22"/>
          <w:szCs w:val="22"/>
        </w:rPr>
        <w:t>в лице [</w:t>
      </w:r>
      <w:r w:rsidR="006A2E12">
        <w:rPr>
          <w:rFonts w:asciiTheme="majorHAnsi" w:hAnsiTheme="majorHAnsi" w:cstheme="majorHAnsi"/>
          <w:i/>
          <w:sz w:val="22"/>
          <w:szCs w:val="22"/>
        </w:rPr>
        <w:t>должность (при необходимости), ФИО</w:t>
      </w:r>
      <w:r w:rsidR="006A2E12">
        <w:rPr>
          <w:rFonts w:asciiTheme="majorHAnsi" w:hAnsiTheme="majorHAnsi" w:cstheme="majorHAnsi"/>
          <w:sz w:val="22"/>
          <w:szCs w:val="22"/>
        </w:rPr>
        <w:t>], действующего на основании [</w:t>
      </w:r>
      <w:r w:rsidR="006A2E12">
        <w:rPr>
          <w:rFonts w:asciiTheme="majorHAnsi" w:hAnsiTheme="majorHAnsi" w:cstheme="majorHAnsi"/>
          <w:i/>
          <w:sz w:val="22"/>
          <w:szCs w:val="22"/>
        </w:rPr>
        <w:t>документ</w:t>
      </w:r>
      <w:r w:rsidR="006A2E12">
        <w:rPr>
          <w:rFonts w:asciiTheme="majorHAnsi" w:hAnsiTheme="majorHAnsi" w:cstheme="majorHAnsi"/>
          <w:sz w:val="22"/>
          <w:szCs w:val="22"/>
        </w:rPr>
        <w:t>], именуемое в дальнейшем «</w:t>
      </w:r>
      <w:r w:rsidR="006A2E12">
        <w:rPr>
          <w:rFonts w:asciiTheme="majorHAnsi" w:hAnsiTheme="majorHAnsi" w:cstheme="majorHAnsi"/>
          <w:bCs/>
          <w:i/>
          <w:iCs/>
          <w:sz w:val="22"/>
          <w:szCs w:val="22"/>
        </w:rPr>
        <w:t>Частный партнер</w:t>
      </w:r>
      <w:r w:rsidR="006A2E12">
        <w:rPr>
          <w:rFonts w:asciiTheme="majorHAnsi" w:hAnsiTheme="majorHAnsi" w:cstheme="majorHAnsi"/>
          <w:sz w:val="22"/>
          <w:szCs w:val="22"/>
        </w:rPr>
        <w:t>», с другой стороны,</w:t>
      </w:r>
    </w:p>
    <w:p w14:paraId="42C051D3" w14:textId="77777777" w:rsidR="00B744CD" w:rsidRDefault="00B744CD">
      <w:pPr>
        <w:pStyle w:val="FWParties"/>
        <w:widowControl/>
        <w:numPr>
          <w:ilvl w:val="0"/>
          <w:numId w:val="0"/>
        </w:numPr>
        <w:spacing w:after="0" w:line="276" w:lineRule="auto"/>
        <w:rPr>
          <w:rFonts w:asciiTheme="majorHAnsi" w:hAnsiTheme="majorHAnsi" w:cstheme="majorHAnsi"/>
          <w:bCs/>
          <w:i/>
          <w:iCs/>
          <w:sz w:val="22"/>
          <w:szCs w:val="22"/>
        </w:rPr>
      </w:pPr>
    </w:p>
    <w:p w14:paraId="670FD155" w14:textId="77777777" w:rsidR="00B744CD" w:rsidRDefault="006A2E12">
      <w:pPr>
        <w:pStyle w:val="ConsPlusNonformat"/>
        <w:spacing w:line="276" w:lineRule="auto"/>
        <w:jc w:val="both"/>
        <w:rPr>
          <w:rFonts w:asciiTheme="majorHAnsi" w:eastAsia="MS Mincho" w:hAnsiTheme="majorHAnsi" w:cstheme="majorHAnsi"/>
          <w:sz w:val="22"/>
          <w:szCs w:val="22"/>
        </w:rPr>
      </w:pPr>
      <w:r>
        <w:rPr>
          <w:rFonts w:asciiTheme="majorHAnsi" w:eastAsia="MS Mincho" w:hAnsiTheme="majorHAnsi" w:cstheme="majorHAnsi"/>
          <w:sz w:val="22"/>
          <w:szCs w:val="22"/>
        </w:rPr>
        <w:t>далее совместно именуемые «</w:t>
      </w:r>
      <w:r>
        <w:rPr>
          <w:rFonts w:asciiTheme="majorHAnsi" w:eastAsia="MS Mincho" w:hAnsiTheme="majorHAnsi" w:cstheme="majorHAnsi"/>
          <w:bCs/>
          <w:i/>
          <w:iCs/>
          <w:sz w:val="22"/>
          <w:szCs w:val="22"/>
        </w:rPr>
        <w:t>Стороны</w:t>
      </w:r>
      <w:r>
        <w:rPr>
          <w:rFonts w:asciiTheme="majorHAnsi" w:eastAsia="MS Mincho" w:hAnsiTheme="majorHAnsi" w:cstheme="majorHAnsi"/>
          <w:sz w:val="22"/>
          <w:szCs w:val="22"/>
        </w:rPr>
        <w:t>», а по отдельности – «</w:t>
      </w:r>
      <w:r>
        <w:rPr>
          <w:rFonts w:asciiTheme="majorHAnsi" w:eastAsia="MS Mincho" w:hAnsiTheme="majorHAnsi" w:cstheme="majorHAnsi"/>
          <w:bCs/>
          <w:i/>
          <w:iCs/>
          <w:sz w:val="22"/>
          <w:szCs w:val="22"/>
        </w:rPr>
        <w:t>Сторона</w:t>
      </w:r>
      <w:r>
        <w:rPr>
          <w:rFonts w:asciiTheme="majorHAnsi" w:eastAsia="MS Mincho" w:hAnsiTheme="majorHAnsi" w:cstheme="majorHAnsi"/>
          <w:sz w:val="22"/>
          <w:szCs w:val="22"/>
        </w:rPr>
        <w:t xml:space="preserve">» </w:t>
      </w:r>
    </w:p>
    <w:p w14:paraId="64DEA73B" w14:textId="77777777" w:rsidR="00B744CD" w:rsidRDefault="00B744CD">
      <w:pPr>
        <w:pStyle w:val="ConsPlusNonformat"/>
        <w:spacing w:line="276" w:lineRule="auto"/>
        <w:jc w:val="both"/>
        <w:rPr>
          <w:rFonts w:asciiTheme="majorHAnsi" w:hAnsiTheme="majorHAnsi" w:cstheme="majorHAnsi"/>
          <w:sz w:val="22"/>
          <w:szCs w:val="22"/>
        </w:rPr>
      </w:pPr>
    </w:p>
    <w:p w14:paraId="4CC27E37" w14:textId="77777777" w:rsidR="00B744CD" w:rsidRPr="006A2E12" w:rsidRDefault="006A2E12" w:rsidP="0018699E">
      <w:pPr>
        <w:spacing w:after="0"/>
        <w:outlineLvl w:val="0"/>
        <w:rPr>
          <w:rFonts w:asciiTheme="majorHAnsi" w:hAnsiTheme="majorHAnsi" w:cstheme="majorHAnsi"/>
          <w:b/>
        </w:rPr>
      </w:pPr>
      <w:bookmarkStart w:id="1" w:name="_Toc422827287"/>
      <w:bookmarkStart w:id="2" w:name="_Toc476261613"/>
      <w:bookmarkStart w:id="3" w:name="_Toc45904779"/>
      <w:r w:rsidRPr="006A2E12">
        <w:rPr>
          <w:rFonts w:asciiTheme="majorHAnsi" w:hAnsiTheme="majorHAnsi" w:cstheme="majorHAnsi"/>
          <w:b/>
        </w:rPr>
        <w:t>ПРЕАМБУЛА</w:t>
      </w:r>
      <w:bookmarkEnd w:id="1"/>
      <w:bookmarkEnd w:id="2"/>
      <w:bookmarkEnd w:id="3"/>
    </w:p>
    <w:p w14:paraId="5C70E084" w14:textId="77777777" w:rsidR="00B744CD" w:rsidRPr="006A2E12" w:rsidRDefault="00B744CD">
      <w:pPr>
        <w:spacing w:after="0"/>
        <w:jc w:val="both"/>
        <w:rPr>
          <w:rFonts w:asciiTheme="majorHAnsi" w:eastAsia="MS Mincho" w:hAnsiTheme="majorHAnsi" w:cstheme="majorHAnsi"/>
        </w:rPr>
      </w:pPr>
    </w:p>
    <w:p w14:paraId="71620E4D" w14:textId="77777777" w:rsidR="00B744CD" w:rsidRDefault="006A2E12">
      <w:pPr>
        <w:tabs>
          <w:tab w:val="left" w:pos="0"/>
        </w:tabs>
        <w:spacing w:after="0"/>
        <w:jc w:val="both"/>
        <w:rPr>
          <w:rFonts w:asciiTheme="majorHAnsi" w:hAnsiTheme="majorHAnsi" w:cstheme="majorHAnsi"/>
        </w:rPr>
      </w:pPr>
      <w:r>
        <w:rPr>
          <w:rFonts w:asciiTheme="majorHAnsi" w:hAnsiTheme="majorHAnsi" w:cstheme="majorHAnsi"/>
        </w:rPr>
        <w:t>Исходя из того, что:</w:t>
      </w:r>
    </w:p>
    <w:p w14:paraId="439A0E4C" w14:textId="4488B745" w:rsidR="00B744CD" w:rsidRDefault="00B744CD">
      <w:pPr>
        <w:tabs>
          <w:tab w:val="left" w:pos="0"/>
        </w:tabs>
        <w:spacing w:after="0"/>
        <w:jc w:val="both"/>
        <w:rPr>
          <w:rFonts w:asciiTheme="majorHAnsi" w:hAnsiTheme="majorHAnsi" w:cstheme="majorHAnsi"/>
        </w:rPr>
      </w:pPr>
    </w:p>
    <w:p w14:paraId="08235AF2" w14:textId="77777777" w:rsidR="00B744CD" w:rsidRDefault="006A2E12" w:rsidP="006A2E12">
      <w:pPr>
        <w:pStyle w:val="a4"/>
        <w:numPr>
          <w:ilvl w:val="0"/>
          <w:numId w:val="6"/>
        </w:numPr>
        <w:spacing w:after="0"/>
        <w:ind w:left="567" w:hanging="567"/>
        <w:jc w:val="both"/>
        <w:rPr>
          <w:rFonts w:asciiTheme="majorHAnsi" w:hAnsiTheme="majorHAnsi" w:cstheme="majorHAnsi"/>
        </w:rPr>
      </w:pPr>
      <w:r>
        <w:rPr>
          <w:rFonts w:asciiTheme="majorHAnsi" w:hAnsiTheme="majorHAnsi" w:cstheme="majorHAnsi"/>
        </w:rPr>
        <w:t>в соответствии с Законом о ГЧП Частный партнер представил Публичному партнеру Предложение о реализации проекта;</w:t>
      </w:r>
    </w:p>
    <w:p w14:paraId="4F64A784" w14:textId="77777777" w:rsidR="00B744CD" w:rsidRDefault="006A2E12" w:rsidP="006A2E12">
      <w:pPr>
        <w:pStyle w:val="a4"/>
        <w:numPr>
          <w:ilvl w:val="0"/>
          <w:numId w:val="6"/>
        </w:numPr>
        <w:spacing w:after="0"/>
        <w:ind w:left="567" w:hanging="567"/>
        <w:jc w:val="both"/>
        <w:rPr>
          <w:rFonts w:asciiTheme="majorHAnsi" w:hAnsiTheme="majorHAnsi" w:cstheme="majorHAnsi"/>
        </w:rPr>
      </w:pPr>
      <w:r>
        <w:rPr>
          <w:rFonts w:asciiTheme="majorHAnsi" w:hAnsiTheme="majorHAnsi" w:cstheme="majorHAnsi"/>
        </w:rPr>
        <w:t>в соответствии с Законом о ГЧП были приняты решение Публичного партнера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 Положительное заключение и Решение о реализации проекта;</w:t>
      </w:r>
    </w:p>
    <w:p w14:paraId="637B563B" w14:textId="0F13147A" w:rsidR="00B744CD" w:rsidRDefault="006A2E12" w:rsidP="006A2E12">
      <w:pPr>
        <w:pStyle w:val="a4"/>
        <w:numPr>
          <w:ilvl w:val="0"/>
          <w:numId w:val="6"/>
        </w:numPr>
        <w:spacing w:after="0"/>
        <w:ind w:left="567" w:hanging="567"/>
        <w:jc w:val="both"/>
        <w:rPr>
          <w:rFonts w:asciiTheme="majorHAnsi" w:hAnsiTheme="majorHAnsi" w:cstheme="majorHAnsi"/>
        </w:rPr>
      </w:pPr>
      <w:r>
        <w:rPr>
          <w:rFonts w:asciiTheme="majorHAnsi" w:hAnsiTheme="majorHAnsi" w:cstheme="majorHAnsi"/>
        </w:rPr>
        <w:t xml:space="preserve">в течение </w:t>
      </w:r>
      <w:r w:rsidR="0018699E" w:rsidRPr="0018699E">
        <w:rPr>
          <w:rFonts w:asciiTheme="majorHAnsi" w:hAnsiTheme="majorHAnsi" w:cstheme="majorHAnsi"/>
        </w:rPr>
        <w:t>45</w:t>
      </w:r>
      <w:r>
        <w:rPr>
          <w:rFonts w:asciiTheme="majorHAnsi" w:hAnsiTheme="majorHAnsi" w:cstheme="majorHAnsi"/>
        </w:rPr>
        <w:t xml:space="preserve"> (</w:t>
      </w:r>
      <w:r w:rsidR="0018699E">
        <w:rPr>
          <w:rFonts w:asciiTheme="majorHAnsi" w:hAnsiTheme="majorHAnsi" w:cstheme="majorHAnsi"/>
        </w:rPr>
        <w:t>сорока пяти</w:t>
      </w:r>
      <w:r>
        <w:rPr>
          <w:rFonts w:asciiTheme="majorHAnsi" w:hAnsiTheme="majorHAnsi" w:cstheme="majorHAnsi"/>
        </w:rPr>
        <w:t>) дней с момента размещения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на право заключения Соглашения в соответствии с частью 9 статьи 10 Закона о ГЧП;</w:t>
      </w:r>
    </w:p>
    <w:p w14:paraId="0DA80920" w14:textId="77777777" w:rsidR="00B744CD" w:rsidRDefault="006A2E12" w:rsidP="006A2E12">
      <w:pPr>
        <w:pStyle w:val="a4"/>
        <w:numPr>
          <w:ilvl w:val="0"/>
          <w:numId w:val="6"/>
        </w:numPr>
        <w:spacing w:after="0"/>
        <w:ind w:left="567" w:hanging="567"/>
        <w:jc w:val="both"/>
        <w:rPr>
          <w:rFonts w:asciiTheme="majorHAnsi" w:hAnsiTheme="majorHAnsi" w:cstheme="majorHAnsi"/>
        </w:rPr>
      </w:pPr>
      <w:r>
        <w:rPr>
          <w:rFonts w:asciiTheme="majorHAnsi" w:hAnsiTheme="majorHAnsi" w:cstheme="majorHAnsi"/>
        </w:rPr>
        <w:t>Публичный партнер принял решение о заключении Соглашения с Частным партнером без проведения конкурса;</w:t>
      </w:r>
    </w:p>
    <w:p w14:paraId="0272D57D" w14:textId="77777777" w:rsidR="00B744CD" w:rsidRDefault="006A2E12" w:rsidP="006A2E12">
      <w:pPr>
        <w:pStyle w:val="a4"/>
        <w:numPr>
          <w:ilvl w:val="0"/>
          <w:numId w:val="6"/>
        </w:numPr>
        <w:spacing w:after="0"/>
        <w:ind w:left="567" w:hanging="567"/>
        <w:jc w:val="both"/>
        <w:rPr>
          <w:rFonts w:asciiTheme="majorHAnsi" w:hAnsiTheme="majorHAnsi" w:cstheme="majorHAnsi"/>
        </w:rPr>
      </w:pPr>
      <w:r>
        <w:rPr>
          <w:rFonts w:asciiTheme="majorHAnsi" w:hAnsiTheme="majorHAnsi" w:cstheme="majorHAnsi"/>
        </w:rPr>
        <w:t>полномочия Публичного партнера по заключению Соглашения от имени [</w:t>
      </w:r>
      <w:r>
        <w:rPr>
          <w:rFonts w:asciiTheme="majorHAnsi" w:hAnsiTheme="majorHAnsi" w:cstheme="majorHAnsi"/>
          <w:i/>
        </w:rPr>
        <w:t>наименование Публичного партнера</w:t>
      </w:r>
      <w:r>
        <w:rPr>
          <w:rFonts w:asciiTheme="majorHAnsi" w:hAnsiTheme="majorHAnsi" w:cstheme="majorHAnsi"/>
        </w:rPr>
        <w:t>] осуществляет [</w:t>
      </w:r>
      <w:r>
        <w:rPr>
          <w:rFonts w:asciiTheme="majorHAnsi" w:hAnsiTheme="majorHAnsi" w:cstheme="majorHAnsi"/>
          <w:i/>
        </w:rPr>
        <w:t>наименование уполномоченного органа</w:t>
      </w:r>
      <w:r>
        <w:rPr>
          <w:rFonts w:asciiTheme="majorHAnsi" w:hAnsiTheme="majorHAnsi" w:cstheme="majorHAnsi"/>
        </w:rPr>
        <w:t>];</w:t>
      </w:r>
    </w:p>
    <w:p w14:paraId="0A74CD1E" w14:textId="77777777" w:rsidR="00B744CD" w:rsidRDefault="00B744CD">
      <w:pPr>
        <w:spacing w:after="0"/>
        <w:ind w:left="720"/>
        <w:jc w:val="both"/>
        <w:rPr>
          <w:rFonts w:asciiTheme="majorHAnsi" w:hAnsiTheme="majorHAnsi" w:cstheme="majorHAnsi"/>
        </w:rPr>
      </w:pPr>
    </w:p>
    <w:p w14:paraId="1A9E569E" w14:textId="61397795" w:rsidR="00B744CD" w:rsidRPr="009C7309" w:rsidRDefault="006A2E12" w:rsidP="009C7309">
      <w:pPr>
        <w:spacing w:after="0"/>
        <w:jc w:val="both"/>
        <w:rPr>
          <w:rFonts w:asciiTheme="majorHAnsi" w:hAnsiTheme="majorHAnsi" w:cstheme="majorHAnsi"/>
        </w:rPr>
      </w:pPr>
      <w:r>
        <w:rPr>
          <w:rFonts w:asciiTheme="majorHAnsi" w:eastAsia="MS Mincho" w:hAnsiTheme="majorHAnsi" w:cstheme="majorHAnsi"/>
        </w:rPr>
        <w:t xml:space="preserve">заключили </w:t>
      </w:r>
      <w:r>
        <w:rPr>
          <w:rFonts w:asciiTheme="majorHAnsi" w:hAnsiTheme="majorHAnsi" w:cstheme="majorHAnsi"/>
        </w:rPr>
        <w:t>настоящее Соглашение</w:t>
      </w:r>
      <w:r>
        <w:rPr>
          <w:rFonts w:asciiTheme="majorHAnsi" w:eastAsia="MS Mincho" w:hAnsiTheme="majorHAnsi" w:cstheme="majorHAnsi"/>
        </w:rPr>
        <w:t xml:space="preserve"> без проведения конкурса в соответствии с частью 9 статьи 10 Закона о ГЧП на следующих условиях:</w:t>
      </w:r>
    </w:p>
    <w:p w14:paraId="476DAF22" w14:textId="77777777" w:rsidR="00B744CD" w:rsidRDefault="006A2E12">
      <w:pPr>
        <w:spacing w:after="0"/>
        <w:jc w:val="both"/>
        <w:rPr>
          <w:rFonts w:asciiTheme="majorHAnsi" w:eastAsia="MS Mincho" w:hAnsiTheme="majorHAnsi" w:cstheme="majorHAnsi"/>
          <w:b/>
          <w:bCs/>
          <w:i/>
          <w:smallCaps/>
          <w:lang w:eastAsia="ru-RU"/>
        </w:rPr>
      </w:pPr>
      <w:r>
        <w:rPr>
          <w:rFonts w:asciiTheme="majorHAnsi" w:hAnsiTheme="majorHAnsi" w:cstheme="majorHAnsi"/>
          <w:i/>
        </w:rPr>
        <w:br w:type="page"/>
      </w:r>
    </w:p>
    <w:p w14:paraId="55E48CFB" w14:textId="77777777" w:rsidR="00B744CD" w:rsidRDefault="006A2E12">
      <w:pPr>
        <w:pStyle w:val="FWBL1"/>
        <w:widowControl/>
        <w:numPr>
          <w:ilvl w:val="0"/>
          <w:numId w:val="0"/>
        </w:numPr>
        <w:spacing w:after="0" w:line="276" w:lineRule="auto"/>
        <w:jc w:val="both"/>
        <w:rPr>
          <w:rFonts w:asciiTheme="majorHAnsi" w:hAnsiTheme="majorHAnsi" w:cstheme="majorHAnsi"/>
          <w:sz w:val="22"/>
          <w:szCs w:val="22"/>
        </w:rPr>
      </w:pPr>
      <w:bookmarkStart w:id="4" w:name="_Toc45904780"/>
      <w:r>
        <w:rPr>
          <w:rFonts w:asciiTheme="majorHAnsi" w:hAnsiTheme="majorHAnsi" w:cstheme="majorHAnsi"/>
          <w:sz w:val="22"/>
          <w:szCs w:val="22"/>
        </w:rPr>
        <w:lastRenderedPageBreak/>
        <w:t xml:space="preserve">ЧАСТЬ </w:t>
      </w:r>
      <w:r>
        <w:rPr>
          <w:rFonts w:asciiTheme="majorHAnsi" w:hAnsiTheme="majorHAnsi" w:cstheme="majorHAnsi"/>
          <w:sz w:val="22"/>
          <w:szCs w:val="22"/>
          <w:lang w:val="en-US"/>
        </w:rPr>
        <w:t>I</w:t>
      </w:r>
      <w:r>
        <w:rPr>
          <w:rFonts w:asciiTheme="majorHAnsi" w:hAnsiTheme="majorHAnsi" w:cstheme="majorHAnsi"/>
          <w:sz w:val="22"/>
          <w:szCs w:val="22"/>
        </w:rPr>
        <w:t>. ОБЩИЕ ПОЛОЖЕНИЯ</w:t>
      </w:r>
      <w:bookmarkEnd w:id="4"/>
    </w:p>
    <w:p w14:paraId="3C016D06" w14:textId="77777777" w:rsidR="00B744CD" w:rsidRDefault="00B744CD">
      <w:pPr>
        <w:pStyle w:val="FWBL2"/>
        <w:spacing w:after="0" w:line="276" w:lineRule="auto"/>
        <w:rPr>
          <w:rFonts w:asciiTheme="majorHAnsi" w:hAnsiTheme="majorHAnsi" w:cstheme="majorHAnsi"/>
          <w:sz w:val="22"/>
          <w:szCs w:val="22"/>
        </w:rPr>
      </w:pPr>
    </w:p>
    <w:p w14:paraId="1DC051FA" w14:textId="77777777" w:rsidR="00B744CD" w:rsidRDefault="006A2E12">
      <w:pPr>
        <w:pStyle w:val="10"/>
        <w:numPr>
          <w:ilvl w:val="0"/>
          <w:numId w:val="5"/>
        </w:numPr>
        <w:spacing w:before="0"/>
        <w:ind w:left="426" w:hanging="426"/>
        <w:jc w:val="both"/>
        <w:rPr>
          <w:rFonts w:cstheme="majorHAnsi"/>
          <w:color w:val="auto"/>
          <w:sz w:val="22"/>
          <w:szCs w:val="22"/>
        </w:rPr>
      </w:pPr>
      <w:bookmarkStart w:id="5" w:name="_Ref482931513"/>
      <w:bookmarkStart w:id="6" w:name="_Toc45904781"/>
      <w:r>
        <w:rPr>
          <w:rFonts w:cstheme="majorHAnsi"/>
          <w:color w:val="auto"/>
          <w:sz w:val="22"/>
          <w:szCs w:val="22"/>
        </w:rPr>
        <w:t>Термины, определения и порядок толкования</w:t>
      </w:r>
      <w:bookmarkEnd w:id="5"/>
      <w:bookmarkEnd w:id="6"/>
    </w:p>
    <w:p w14:paraId="7615B2A4"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Если иное прямо не указано или не следует из общего смысла или смысла соответствующей части текста Соглашения:</w:t>
      </w:r>
    </w:p>
    <w:p w14:paraId="39734114" w14:textId="511B3C4C"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proofErr w:type="gramStart"/>
      <w:r>
        <w:rPr>
          <w:rFonts w:asciiTheme="majorHAnsi" w:hAnsiTheme="majorHAnsi" w:cstheme="majorHAnsi"/>
        </w:rPr>
        <w:t>слова</w:t>
      </w:r>
      <w:proofErr w:type="gramEnd"/>
      <w:r>
        <w:rPr>
          <w:rFonts w:asciiTheme="majorHAnsi" w:hAnsiTheme="majorHAnsi" w:cstheme="majorHAnsi"/>
        </w:rPr>
        <w:t xml:space="preserve"> и выражения, начинающиеся с заглавной буквы, имеют значения, определенные в пункте </w:t>
      </w:r>
      <w:r>
        <w:fldChar w:fldCharType="begin"/>
      </w:r>
      <w:r>
        <w:instrText xml:space="preserve"> REF _Ref480405423 \r \h  \* MERGEFORMAT </w:instrText>
      </w:r>
      <w:r>
        <w:fldChar w:fldCharType="separate"/>
      </w:r>
      <w:r w:rsidR="004F53C6" w:rsidRPr="004F53C6">
        <w:rPr>
          <w:rFonts w:asciiTheme="majorHAnsi" w:hAnsiTheme="majorHAnsi" w:cstheme="majorHAnsi"/>
        </w:rPr>
        <w:t>1.2</w:t>
      </w:r>
      <w:r>
        <w:fldChar w:fldCharType="end"/>
      </w:r>
      <w:r>
        <w:rPr>
          <w:rFonts w:asciiTheme="majorHAnsi" w:hAnsiTheme="majorHAnsi" w:cstheme="majorHAnsi"/>
        </w:rPr>
        <w:t>.</w:t>
      </w:r>
    </w:p>
    <w:p w14:paraId="15946DB7"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при толковании отдельных положений Соглашения принимается во внимание буквальное значение содержащихся в них слов и выражений.</w:t>
      </w:r>
    </w:p>
    <w:p w14:paraId="7A41C9F6"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положения Соглашения должны толковаться в целом, а также с учетом смысла отдельных частей текста, в которых непосредственно расположен толкуемый фрагмент.</w:t>
      </w:r>
    </w:p>
    <w:p w14:paraId="48EDE352"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 xml:space="preserve">ссылки на преамбулу, части, статьи, пункты и Приложения означают ссылки на преамбулу, части, статьи, пункты и Приложения Соглашения. </w:t>
      </w:r>
    </w:p>
    <w:p w14:paraId="69368B7E"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ссылки на настоящее Соглашение означают также Приложения к настоящему Соглашению.</w:t>
      </w:r>
    </w:p>
    <w:p w14:paraId="6C923E48"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наименования частей, статей, пунктов и Приложений, используемые в Соглашении, приводятся исключительно в информационных целях и не могут быть использованы для толкования положений Соглашения.</w:t>
      </w:r>
    </w:p>
    <w:p w14:paraId="416C445F"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ссылки на какое-либо лицо подразумевает также его правопреемников.</w:t>
      </w:r>
    </w:p>
    <w:p w14:paraId="7187BFDC"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ссылки на Публичного партнера подразумевают также Лиц, относящихся к публичному партнеру, в случае, если исполнение соответствующих прав и (или) обязанностей Публичного партнера осуществляется в соответствии с Соглашением Лицом, относящимся к публичному партнеру.</w:t>
      </w:r>
    </w:p>
    <w:p w14:paraId="7FD84278"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ссылки на документы, сведения относятся к соответствующим документам, сведениям, вне зависимости от способа их хранения и представления (в электронном, письменном или ином виде).</w:t>
      </w:r>
    </w:p>
    <w:p w14:paraId="267AF6FF"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сроки, предусмотренные Соглашением в днях, исчисляются календарными днями, если иное прямо не установлено в Соглашении. Исчисление сроков осуществляется в соответствии с правилами гражданского законодательства.</w:t>
      </w:r>
    </w:p>
    <w:p w14:paraId="566262C9"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 случае противоречия между основным текстом Соглашения и Приложением к нему, подлежит применению основной текст Соглашения.</w:t>
      </w:r>
    </w:p>
    <w:p w14:paraId="1774A42B"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7" w:name="_Ref480418363"/>
      <w:bookmarkStart w:id="8" w:name="_Ref480405423"/>
      <w:r>
        <w:rPr>
          <w:rFonts w:asciiTheme="majorHAnsi" w:hAnsiTheme="majorHAnsi" w:cstheme="majorHAnsi"/>
        </w:rPr>
        <w:t>В Соглашении предусмотрены следующие термины и определения:</w:t>
      </w:r>
      <w:bookmarkEnd w:id="7"/>
    </w:p>
    <w:bookmarkEnd w:id="8"/>
    <w:p w14:paraId="70CAD5B7" w14:textId="77777777" w:rsidR="00B744CD" w:rsidRDefault="00B744CD">
      <w:pPr>
        <w:spacing w:after="0"/>
        <w:jc w:val="both"/>
        <w:rPr>
          <w:rFonts w:asciiTheme="majorHAnsi" w:hAnsiTheme="majorHAnsi" w:cstheme="majorHAnsi"/>
          <w:b/>
        </w:rPr>
      </w:pPr>
    </w:p>
    <w:p w14:paraId="3075D45A" w14:textId="79E5DD80" w:rsidR="00B744CD" w:rsidRDefault="006A2E12">
      <w:pPr>
        <w:spacing w:after="0"/>
        <w:jc w:val="both"/>
        <w:rPr>
          <w:rFonts w:asciiTheme="majorHAnsi" w:hAnsiTheme="majorHAnsi" w:cstheme="majorHAnsi"/>
        </w:rPr>
      </w:pPr>
      <w:r>
        <w:rPr>
          <w:rFonts w:asciiTheme="majorHAnsi" w:hAnsiTheme="majorHAnsi" w:cstheme="majorHAnsi"/>
          <w:b/>
        </w:rPr>
        <w:t>Акт о результатах контроля</w:t>
      </w:r>
      <w:r>
        <w:rPr>
          <w:rFonts w:asciiTheme="majorHAnsi" w:hAnsiTheme="majorHAnsi" w:cstheme="majorHAnsi"/>
        </w:rPr>
        <w:t xml:space="preserve"> имеет значение, предусмотренное в пункте </w:t>
      </w:r>
      <w:r w:rsidRPr="000B2DDA">
        <w:rPr>
          <w:rFonts w:asciiTheme="majorHAnsi" w:hAnsiTheme="majorHAnsi" w:cstheme="majorHAnsi"/>
        </w:rPr>
        <w:fldChar w:fldCharType="begin"/>
      </w:r>
      <w:r w:rsidRPr="000B2DDA">
        <w:rPr>
          <w:rFonts w:asciiTheme="majorHAnsi" w:hAnsiTheme="majorHAnsi" w:cstheme="majorHAnsi"/>
        </w:rPr>
        <w:instrText xml:space="preserve"> REF _Ref480392143 \r \h  \* MERGEFORMAT </w:instrText>
      </w:r>
      <w:r w:rsidRPr="000B2DDA">
        <w:rPr>
          <w:rFonts w:asciiTheme="majorHAnsi" w:hAnsiTheme="majorHAnsi" w:cstheme="majorHAnsi"/>
        </w:rPr>
      </w:r>
      <w:r w:rsidRPr="000B2DDA">
        <w:rPr>
          <w:rFonts w:asciiTheme="majorHAnsi" w:hAnsiTheme="majorHAnsi" w:cstheme="majorHAnsi"/>
        </w:rPr>
        <w:fldChar w:fldCharType="separate"/>
      </w:r>
      <w:r w:rsidR="000B2DDA" w:rsidRPr="000B2DDA">
        <w:rPr>
          <w:rFonts w:asciiTheme="majorHAnsi" w:hAnsiTheme="majorHAnsi" w:cstheme="majorHAnsi"/>
        </w:rPr>
        <w:t>47.5</w:t>
      </w:r>
      <w:r w:rsidR="004F53C6" w:rsidRPr="000B2DDA">
        <w:rPr>
          <w:rFonts w:asciiTheme="majorHAnsi" w:hAnsiTheme="majorHAnsi" w:cstheme="majorHAnsi"/>
        </w:rPr>
        <w:t>.</w:t>
      </w:r>
      <w:r w:rsidRPr="000B2DDA">
        <w:rPr>
          <w:rFonts w:asciiTheme="majorHAnsi" w:hAnsiTheme="majorHAnsi" w:cstheme="majorHAnsi"/>
        </w:rPr>
        <w:fldChar w:fldCharType="end"/>
      </w:r>
    </w:p>
    <w:p w14:paraId="336058BD" w14:textId="77777777" w:rsidR="00B744CD" w:rsidRDefault="00B744CD">
      <w:pPr>
        <w:spacing w:after="0"/>
        <w:jc w:val="both"/>
        <w:rPr>
          <w:rFonts w:asciiTheme="majorHAnsi" w:hAnsiTheme="majorHAnsi" w:cstheme="majorHAnsi"/>
          <w:b/>
        </w:rPr>
      </w:pPr>
    </w:p>
    <w:p w14:paraId="598D8369" w14:textId="32CD9F6C" w:rsidR="00B744CD" w:rsidRDefault="006A2E12">
      <w:pPr>
        <w:spacing w:after="0"/>
        <w:jc w:val="both"/>
        <w:rPr>
          <w:rFonts w:asciiTheme="majorHAnsi" w:hAnsiTheme="majorHAnsi" w:cstheme="majorHAnsi"/>
        </w:rPr>
      </w:pPr>
      <w:r>
        <w:rPr>
          <w:rFonts w:asciiTheme="majorHAnsi" w:hAnsiTheme="majorHAnsi" w:cstheme="majorHAnsi"/>
          <w:b/>
        </w:rPr>
        <w:t>Акт приемки объекта соглашения</w:t>
      </w:r>
      <w:r>
        <w:rPr>
          <w:rFonts w:asciiTheme="majorHAnsi" w:hAnsiTheme="majorHAnsi" w:cstheme="majorHAnsi"/>
        </w:rPr>
        <w:t xml:space="preserve"> имеет значение, предусмотренное в пункте </w:t>
      </w:r>
      <w:r>
        <w:fldChar w:fldCharType="begin"/>
      </w:r>
      <w:r>
        <w:instrText xml:space="preserve"> REF _Ref482656588 \r \h  \* MERGEFORMAT </w:instrText>
      </w:r>
      <w:r>
        <w:fldChar w:fldCharType="separate"/>
      </w:r>
      <w:r w:rsidR="004F53C6" w:rsidRPr="004F53C6">
        <w:rPr>
          <w:rFonts w:asciiTheme="majorHAnsi" w:hAnsiTheme="majorHAnsi" w:cstheme="majorHAnsi"/>
        </w:rPr>
        <w:t>28.1</w:t>
      </w:r>
      <w:r>
        <w:fldChar w:fldCharType="end"/>
      </w:r>
      <w:r>
        <w:rPr>
          <w:rFonts w:asciiTheme="majorHAnsi" w:hAnsiTheme="majorHAnsi" w:cstheme="majorHAnsi"/>
        </w:rPr>
        <w:t>.</w:t>
      </w:r>
    </w:p>
    <w:p w14:paraId="25062BEB" w14:textId="3AF4D5AF" w:rsidR="00B744CD" w:rsidRDefault="00B744CD">
      <w:pPr>
        <w:spacing w:after="0"/>
        <w:jc w:val="both"/>
        <w:rPr>
          <w:rFonts w:asciiTheme="majorHAnsi" w:hAnsiTheme="majorHAnsi" w:cstheme="majorHAnsi"/>
        </w:rPr>
      </w:pPr>
    </w:p>
    <w:p w14:paraId="78CFAB7D" w14:textId="7CE02AD1" w:rsidR="00B744CD" w:rsidRDefault="006A2E12">
      <w:pPr>
        <w:spacing w:after="0"/>
        <w:jc w:val="both"/>
        <w:rPr>
          <w:rFonts w:asciiTheme="majorHAnsi" w:hAnsiTheme="majorHAnsi" w:cstheme="majorHAnsi"/>
        </w:rPr>
      </w:pPr>
      <w:r>
        <w:rPr>
          <w:rFonts w:asciiTheme="majorHAnsi" w:hAnsiTheme="majorHAnsi" w:cstheme="majorHAnsi"/>
          <w:b/>
        </w:rPr>
        <w:t>Акт финансового закрытия</w:t>
      </w:r>
      <w:r>
        <w:rPr>
          <w:rFonts w:asciiTheme="majorHAnsi" w:hAnsiTheme="majorHAnsi" w:cstheme="majorHAnsi"/>
        </w:rPr>
        <w:t xml:space="preserve"> имеет значение, предусмотренное в пункте </w:t>
      </w:r>
      <w:r>
        <w:fldChar w:fldCharType="begin"/>
      </w:r>
      <w:r>
        <w:instrText xml:space="preserve"> REF _Ref490565348 \r \h  \* MERGEFORMAT </w:instrText>
      </w:r>
      <w:r>
        <w:fldChar w:fldCharType="separate"/>
      </w:r>
      <w:r w:rsidR="004F53C6" w:rsidRPr="004F53C6">
        <w:rPr>
          <w:rFonts w:asciiTheme="majorHAnsi" w:hAnsiTheme="majorHAnsi" w:cstheme="majorHAnsi"/>
        </w:rPr>
        <w:t>14.2</w:t>
      </w:r>
      <w:r>
        <w:fldChar w:fldCharType="end"/>
      </w:r>
      <w:r>
        <w:rPr>
          <w:rFonts w:asciiTheme="majorHAnsi" w:hAnsiTheme="majorHAnsi" w:cstheme="majorHAnsi"/>
        </w:rPr>
        <w:t>.</w:t>
      </w:r>
    </w:p>
    <w:p w14:paraId="3ED79EEB" w14:textId="0D8374A8" w:rsidR="00247BAF" w:rsidRDefault="00247BAF">
      <w:pPr>
        <w:spacing w:after="0"/>
        <w:jc w:val="both"/>
        <w:rPr>
          <w:rFonts w:asciiTheme="majorHAnsi" w:hAnsiTheme="majorHAnsi" w:cstheme="majorHAnsi"/>
        </w:rPr>
      </w:pPr>
    </w:p>
    <w:p w14:paraId="071F06E9" w14:textId="60F9BD5E" w:rsidR="00247BAF" w:rsidRPr="00247BAF" w:rsidRDefault="00247BAF">
      <w:pPr>
        <w:spacing w:after="0"/>
        <w:jc w:val="both"/>
        <w:rPr>
          <w:rFonts w:asciiTheme="majorHAnsi" w:hAnsiTheme="majorHAnsi" w:cstheme="majorHAnsi"/>
          <w:b/>
        </w:rPr>
      </w:pPr>
      <w:r w:rsidRPr="00247BAF">
        <w:rPr>
          <w:rFonts w:asciiTheme="majorHAnsi" w:hAnsiTheme="majorHAnsi" w:cstheme="majorHAnsi"/>
          <w:b/>
        </w:rPr>
        <w:t xml:space="preserve">Акция протеста </w:t>
      </w:r>
      <w:r w:rsidRPr="00247BAF">
        <w:rPr>
          <w:rFonts w:asciiTheme="majorHAnsi" w:hAnsiTheme="majorHAnsi" w:cstheme="majorHAnsi"/>
        </w:rPr>
        <w:t xml:space="preserve">означает публичное мероприятие, в том числе собрание, митинг, демонстрацию, шествие и (или) пикетирование, а равно иное массовое мероприятие (с участием более 3 (трех) человек), как законное, так и проводимое в нарушение установленных </w:t>
      </w:r>
      <w:r>
        <w:rPr>
          <w:rFonts w:asciiTheme="majorHAnsi" w:hAnsiTheme="majorHAnsi" w:cstheme="majorHAnsi"/>
        </w:rPr>
        <w:t>Действующим з</w:t>
      </w:r>
      <w:r w:rsidRPr="00247BAF">
        <w:rPr>
          <w:rFonts w:asciiTheme="majorHAnsi" w:hAnsiTheme="majorHAnsi" w:cstheme="majorHAnsi"/>
        </w:rPr>
        <w:t xml:space="preserve">аконодательством требований, </w:t>
      </w:r>
      <w:r w:rsidR="00EF24C6">
        <w:rPr>
          <w:rFonts w:asciiTheme="majorHAnsi" w:hAnsiTheme="majorHAnsi" w:cstheme="majorHAnsi"/>
        </w:rPr>
        <w:t xml:space="preserve">проводимое, в том числе </w:t>
      </w:r>
      <w:r w:rsidR="00EF24C6" w:rsidRPr="00C37ED5">
        <w:rPr>
          <w:rFonts w:asciiTheme="majorHAnsi" w:hAnsiTheme="majorHAnsi" w:cstheme="majorHAnsi"/>
          <w:lang w:eastAsia="ru-RU"/>
        </w:rPr>
        <w:t>против реализации Проекта</w:t>
      </w:r>
      <w:r w:rsidR="00EF24C6" w:rsidRPr="00247BAF">
        <w:rPr>
          <w:rFonts w:asciiTheme="majorHAnsi" w:hAnsiTheme="majorHAnsi" w:cstheme="majorHAnsi"/>
        </w:rPr>
        <w:t xml:space="preserve"> </w:t>
      </w:r>
      <w:r w:rsidR="00EF24C6">
        <w:rPr>
          <w:rFonts w:asciiTheme="majorHAnsi" w:hAnsiTheme="majorHAnsi" w:cstheme="majorHAnsi"/>
        </w:rPr>
        <w:t xml:space="preserve">или иным образом касающееся Проекта, а равно не связанное с Проектом, </w:t>
      </w:r>
      <w:r w:rsidRPr="00247BAF">
        <w:rPr>
          <w:rFonts w:asciiTheme="majorHAnsi" w:hAnsiTheme="majorHAnsi" w:cstheme="majorHAnsi"/>
        </w:rPr>
        <w:t xml:space="preserve">затрудняющее </w:t>
      </w:r>
      <w:r w:rsidR="001720CA" w:rsidRPr="00C37ED5">
        <w:rPr>
          <w:rFonts w:asciiTheme="majorHAnsi" w:hAnsiTheme="majorHAnsi" w:cstheme="majorHAnsi"/>
          <w:lang w:eastAsia="ru-RU"/>
        </w:rPr>
        <w:t>Строительство, и (или) Эксплуатацию, и (или) Техническое обслуживание)</w:t>
      </w:r>
      <w:r w:rsidRPr="00247BAF">
        <w:rPr>
          <w:rFonts w:asciiTheme="majorHAnsi" w:hAnsiTheme="majorHAnsi" w:cstheme="majorHAnsi"/>
        </w:rPr>
        <w:t xml:space="preserve">, но не являющееся Обстоятельством </w:t>
      </w:r>
      <w:r w:rsidRPr="00247BAF">
        <w:rPr>
          <w:rFonts w:asciiTheme="majorHAnsi" w:hAnsiTheme="majorHAnsi" w:cstheme="majorHAnsi"/>
        </w:rPr>
        <w:lastRenderedPageBreak/>
        <w:t>непреодолимой силы</w:t>
      </w:r>
      <w:r w:rsidR="00B2575D">
        <w:rPr>
          <w:rFonts w:asciiTheme="majorHAnsi" w:hAnsiTheme="majorHAnsi" w:cstheme="majorHAnsi"/>
        </w:rPr>
        <w:t>, длящееся более 5 (пяти) дней подряд или более 10 (десяти) дней в сумме в течение календарного года</w:t>
      </w:r>
      <w:r w:rsidR="00DC3CCD">
        <w:rPr>
          <w:rFonts w:asciiTheme="majorHAnsi" w:hAnsiTheme="majorHAnsi" w:cstheme="majorHAnsi"/>
        </w:rPr>
        <w:t>.</w:t>
      </w:r>
    </w:p>
    <w:p w14:paraId="51F2C170" w14:textId="77777777" w:rsidR="00B744CD" w:rsidRDefault="00B744CD">
      <w:pPr>
        <w:spacing w:after="0"/>
        <w:jc w:val="both"/>
        <w:rPr>
          <w:rFonts w:asciiTheme="majorHAnsi" w:hAnsiTheme="majorHAnsi" w:cstheme="majorHAnsi"/>
        </w:rPr>
      </w:pPr>
    </w:p>
    <w:p w14:paraId="68F3B63C" w14:textId="6C05EAC2" w:rsidR="00B744CD" w:rsidRDefault="006A2E12">
      <w:pPr>
        <w:spacing w:after="0"/>
        <w:jc w:val="both"/>
        <w:rPr>
          <w:rFonts w:asciiTheme="majorHAnsi" w:hAnsiTheme="majorHAnsi" w:cstheme="majorHAnsi"/>
        </w:rPr>
      </w:pPr>
      <w:r>
        <w:rPr>
          <w:rFonts w:asciiTheme="majorHAnsi" w:hAnsiTheme="majorHAnsi" w:cstheme="majorHAnsi"/>
          <w:b/>
        </w:rPr>
        <w:t>Арбитражный суд</w:t>
      </w:r>
      <w:r>
        <w:rPr>
          <w:rFonts w:asciiTheme="majorHAnsi" w:hAnsiTheme="majorHAnsi" w:cstheme="majorHAnsi"/>
        </w:rPr>
        <w:t xml:space="preserve"> – Арбитражный суд </w:t>
      </w:r>
      <w:r w:rsidR="009C7309">
        <w:rPr>
          <w:rFonts w:asciiTheme="majorHAnsi" w:hAnsiTheme="majorHAnsi" w:cstheme="majorHAnsi"/>
        </w:rPr>
        <w:t xml:space="preserve">города </w:t>
      </w:r>
      <w:r w:rsidR="00F77A5A">
        <w:rPr>
          <w:rFonts w:asciiTheme="majorHAnsi" w:hAnsiTheme="majorHAnsi" w:cstheme="majorHAnsi"/>
        </w:rPr>
        <w:t>в соответствии с Действующим законодательством</w:t>
      </w:r>
      <w:r>
        <w:rPr>
          <w:rFonts w:asciiTheme="majorHAnsi" w:hAnsiTheme="majorHAnsi" w:cstheme="majorHAnsi"/>
        </w:rPr>
        <w:t>.</w:t>
      </w:r>
    </w:p>
    <w:p w14:paraId="68A2FFC0" w14:textId="77777777" w:rsidR="00B744CD" w:rsidRDefault="00B744CD">
      <w:pPr>
        <w:pStyle w:val="ConsPlusNormal"/>
        <w:spacing w:line="276" w:lineRule="auto"/>
        <w:jc w:val="both"/>
        <w:rPr>
          <w:rFonts w:asciiTheme="majorHAnsi" w:hAnsiTheme="majorHAnsi" w:cstheme="majorHAnsi"/>
          <w:b/>
          <w:sz w:val="22"/>
          <w:szCs w:val="22"/>
        </w:rPr>
      </w:pPr>
    </w:p>
    <w:p w14:paraId="503A4E6D" w14:textId="77777777" w:rsidR="00B744CD" w:rsidRDefault="006A2E12">
      <w:pPr>
        <w:pStyle w:val="ConsPlusNormal"/>
        <w:spacing w:line="276" w:lineRule="auto"/>
        <w:jc w:val="both"/>
        <w:rPr>
          <w:rFonts w:asciiTheme="majorHAnsi" w:hAnsiTheme="majorHAnsi" w:cstheme="majorHAnsi"/>
          <w:sz w:val="22"/>
          <w:szCs w:val="22"/>
        </w:rPr>
      </w:pPr>
      <w:r>
        <w:rPr>
          <w:rFonts w:asciiTheme="majorHAnsi" w:hAnsiTheme="majorHAnsi" w:cstheme="majorHAnsi"/>
          <w:b/>
          <w:sz w:val="22"/>
          <w:szCs w:val="22"/>
        </w:rPr>
        <w:t>Археологические объекты</w:t>
      </w:r>
      <w:r>
        <w:rPr>
          <w:rFonts w:asciiTheme="majorHAnsi" w:hAnsiTheme="majorHAnsi" w:cstheme="majorHAnsi"/>
          <w:sz w:val="22"/>
          <w:szCs w:val="22"/>
        </w:rPr>
        <w:t xml:space="preserve"> – ископаемые, окаменелости, формации и другие остатки, объекты или вещи, которые имеют археологическую, культурную, геологическую, денежную и (или) иную ценность, а также кладбища и иные места захоронения. Во избежание сомнений, к археологическим объектам относятся, в том числе, объекты археологического наследия согласно статье 3 </w:t>
      </w:r>
      <w:r>
        <w:rPr>
          <w:rFonts w:asciiTheme="majorHAnsi" w:eastAsiaTheme="minorEastAsia" w:hAnsiTheme="majorHAnsi" w:cstheme="majorHAnsi"/>
          <w:sz w:val="22"/>
          <w:szCs w:val="22"/>
        </w:rPr>
        <w:t>Федерального закона от 25.06.2002 № 73-ФЗ «Об объектах культурного наследия (памятниках истории и культуры) народов Российской Федерации»</w:t>
      </w:r>
      <w:r>
        <w:rPr>
          <w:rFonts w:asciiTheme="majorHAnsi" w:hAnsiTheme="majorHAnsi" w:cstheme="majorHAnsi"/>
          <w:sz w:val="22"/>
          <w:szCs w:val="22"/>
        </w:rPr>
        <w:t>.</w:t>
      </w:r>
    </w:p>
    <w:p w14:paraId="67DF9817" w14:textId="77777777" w:rsidR="00B744CD" w:rsidRDefault="00B744CD">
      <w:pPr>
        <w:pStyle w:val="ConsPlusNormal"/>
        <w:spacing w:line="276" w:lineRule="auto"/>
        <w:jc w:val="both"/>
        <w:rPr>
          <w:rFonts w:asciiTheme="majorHAnsi" w:hAnsiTheme="majorHAnsi" w:cstheme="majorHAnsi"/>
          <w:sz w:val="22"/>
          <w:szCs w:val="22"/>
        </w:rPr>
      </w:pPr>
    </w:p>
    <w:p w14:paraId="34F1CA17" w14:textId="2F2C776B" w:rsidR="00B744CD" w:rsidRDefault="006A2E12" w:rsidP="00C15937">
      <w:pPr>
        <w:pStyle w:val="ConsPlusNormal"/>
        <w:spacing w:line="276" w:lineRule="auto"/>
        <w:jc w:val="both"/>
        <w:rPr>
          <w:rFonts w:asciiTheme="majorHAnsi" w:hAnsiTheme="majorHAnsi" w:cstheme="majorHAnsi"/>
          <w:sz w:val="22"/>
          <w:szCs w:val="22"/>
        </w:rPr>
      </w:pPr>
      <w:r>
        <w:rPr>
          <w:rFonts w:asciiTheme="majorHAnsi" w:hAnsiTheme="majorHAnsi" w:cstheme="majorHAnsi"/>
          <w:b/>
          <w:sz w:val="22"/>
          <w:szCs w:val="22"/>
        </w:rPr>
        <w:t>Банк</w:t>
      </w:r>
      <w:r>
        <w:rPr>
          <w:rFonts w:asciiTheme="majorHAnsi" w:hAnsiTheme="majorHAnsi" w:cstheme="majorHAnsi"/>
          <w:sz w:val="22"/>
          <w:szCs w:val="22"/>
        </w:rPr>
        <w:t xml:space="preserve"> – </w:t>
      </w:r>
      <w:r w:rsidR="00611A78">
        <w:rPr>
          <w:rFonts w:asciiTheme="majorHAnsi" w:hAnsiTheme="majorHAnsi" w:cstheme="majorHAnsi"/>
          <w:sz w:val="22"/>
          <w:szCs w:val="22"/>
        </w:rPr>
        <w:t>один или несколько банков или иных кредитных организаций, предоставляющих</w:t>
      </w:r>
      <w:r>
        <w:rPr>
          <w:rFonts w:asciiTheme="majorHAnsi" w:hAnsiTheme="majorHAnsi" w:cstheme="majorHAnsi"/>
          <w:sz w:val="22"/>
          <w:szCs w:val="22"/>
        </w:rPr>
        <w:t xml:space="preserve"> Частному партнеру Долговое финансирование в соответствии с Соглашениями о финансировании.</w:t>
      </w:r>
    </w:p>
    <w:p w14:paraId="57EE20C8" w14:textId="76666FEB" w:rsidR="00C04914" w:rsidRDefault="00C04914" w:rsidP="00C15937">
      <w:pPr>
        <w:pStyle w:val="ConsPlusNormal"/>
        <w:spacing w:line="276" w:lineRule="auto"/>
        <w:jc w:val="both"/>
        <w:rPr>
          <w:rFonts w:asciiTheme="majorHAnsi" w:hAnsiTheme="majorHAnsi" w:cstheme="majorHAnsi"/>
          <w:sz w:val="22"/>
          <w:szCs w:val="22"/>
        </w:rPr>
      </w:pPr>
    </w:p>
    <w:p w14:paraId="336EF8A6" w14:textId="1569D272" w:rsidR="00BA3FE1" w:rsidRDefault="00F42CF0" w:rsidP="00BA3FE1">
      <w:pPr>
        <w:pStyle w:val="ConsPlusNormal"/>
        <w:spacing w:line="276" w:lineRule="auto"/>
        <w:jc w:val="both"/>
        <w:rPr>
          <w:rFonts w:asciiTheme="majorHAnsi" w:hAnsiTheme="majorHAnsi" w:cstheme="majorHAnsi"/>
          <w:sz w:val="22"/>
          <w:szCs w:val="22"/>
        </w:rPr>
      </w:pPr>
      <w:r w:rsidRPr="00BA3FE1">
        <w:rPr>
          <w:rFonts w:asciiTheme="majorHAnsi" w:hAnsiTheme="majorHAnsi" w:cstheme="majorHAnsi"/>
          <w:b/>
          <w:sz w:val="22"/>
          <w:szCs w:val="22"/>
        </w:rPr>
        <w:t xml:space="preserve">Гарантии </w:t>
      </w:r>
      <w:r w:rsidR="008B1DDE">
        <w:rPr>
          <w:rFonts w:asciiTheme="majorHAnsi" w:hAnsiTheme="majorHAnsi" w:cstheme="majorHAnsi"/>
          <w:b/>
          <w:sz w:val="22"/>
          <w:szCs w:val="22"/>
        </w:rPr>
        <w:t>П</w:t>
      </w:r>
      <w:r w:rsidRPr="00BA3FE1">
        <w:rPr>
          <w:rFonts w:asciiTheme="majorHAnsi" w:hAnsiTheme="majorHAnsi" w:cstheme="majorHAnsi"/>
          <w:b/>
          <w:sz w:val="22"/>
          <w:szCs w:val="22"/>
        </w:rPr>
        <w:t>убличного партнера</w:t>
      </w:r>
      <w:r w:rsidRPr="00BA3FE1">
        <w:rPr>
          <w:rFonts w:asciiTheme="majorHAnsi" w:hAnsiTheme="majorHAnsi" w:cstheme="majorHAnsi"/>
          <w:sz w:val="22"/>
          <w:szCs w:val="22"/>
        </w:rPr>
        <w:t xml:space="preserve"> –</w:t>
      </w:r>
      <w:r w:rsidR="00BA3FE1" w:rsidRPr="00BA3FE1">
        <w:rPr>
          <w:rFonts w:asciiTheme="majorHAnsi" w:hAnsiTheme="majorHAnsi" w:cstheme="majorHAnsi"/>
          <w:sz w:val="22"/>
          <w:szCs w:val="22"/>
        </w:rPr>
        <w:t xml:space="preserve"> обязательства Публичного партнера по </w:t>
      </w:r>
      <w:r w:rsidR="00BA3FE1">
        <w:rPr>
          <w:rFonts w:asciiTheme="majorHAnsi" w:hAnsiTheme="majorHAnsi" w:cstheme="majorHAnsi"/>
          <w:sz w:val="22"/>
          <w:szCs w:val="22"/>
        </w:rPr>
        <w:t>обеспечению осуществления</w:t>
      </w:r>
      <w:r w:rsidR="00BA3FE1" w:rsidRPr="00BA3FE1">
        <w:rPr>
          <w:rFonts w:asciiTheme="majorHAnsi" w:hAnsiTheme="majorHAnsi" w:cstheme="majorHAnsi"/>
          <w:sz w:val="22"/>
          <w:szCs w:val="22"/>
        </w:rPr>
        <w:t xml:space="preserve"> необходимых и возможных в соответствии с Действующим законодательством действий, в том числе посредством  издания всех необходимых правовых актов и принятия всех необходимых решений, а также совершения иных необходимых действий в рамках полномочий</w:t>
      </w:r>
      <w:r w:rsidR="00BA3FE1">
        <w:rPr>
          <w:rFonts w:asciiTheme="majorHAnsi" w:hAnsiTheme="majorHAnsi" w:cstheme="majorHAnsi"/>
          <w:sz w:val="22"/>
          <w:szCs w:val="22"/>
        </w:rPr>
        <w:t xml:space="preserve"> Публичного партнера</w:t>
      </w:r>
      <w:r w:rsidR="00BA3FE1" w:rsidRPr="00BA3FE1">
        <w:rPr>
          <w:rFonts w:asciiTheme="majorHAnsi" w:hAnsiTheme="majorHAnsi" w:cstheme="majorHAnsi"/>
          <w:sz w:val="22"/>
          <w:szCs w:val="22"/>
        </w:rPr>
        <w:t xml:space="preserve">, </w:t>
      </w:r>
      <w:r w:rsidR="00D1407D">
        <w:rPr>
          <w:rFonts w:asciiTheme="majorHAnsi" w:hAnsiTheme="majorHAnsi" w:cstheme="majorHAnsi"/>
          <w:sz w:val="22"/>
          <w:szCs w:val="22"/>
        </w:rPr>
        <w:t xml:space="preserve">включая Содействие, </w:t>
      </w:r>
      <w:r w:rsidR="00BA3FE1" w:rsidRPr="00BA3FE1">
        <w:rPr>
          <w:rFonts w:asciiTheme="majorHAnsi" w:hAnsiTheme="majorHAnsi" w:cstheme="majorHAnsi"/>
          <w:sz w:val="22"/>
          <w:szCs w:val="22"/>
        </w:rPr>
        <w:t xml:space="preserve">в целях обеспечения </w:t>
      </w:r>
      <w:r w:rsidR="00B54ABD">
        <w:rPr>
          <w:rFonts w:asciiTheme="majorHAnsi" w:hAnsiTheme="majorHAnsi" w:cstheme="majorHAnsi"/>
          <w:sz w:val="22"/>
          <w:szCs w:val="22"/>
        </w:rPr>
        <w:t xml:space="preserve">соответствия </w:t>
      </w:r>
      <w:r w:rsidR="00D1407D">
        <w:rPr>
          <w:rFonts w:asciiTheme="majorHAnsi" w:hAnsiTheme="majorHAnsi" w:cstheme="majorHAnsi"/>
          <w:sz w:val="22"/>
          <w:szCs w:val="22"/>
        </w:rPr>
        <w:t xml:space="preserve">минимальных </w:t>
      </w:r>
      <w:r w:rsidR="00BA3FE1" w:rsidRPr="00BA3FE1">
        <w:rPr>
          <w:rFonts w:asciiTheme="majorHAnsi" w:hAnsiTheme="majorHAnsi" w:cstheme="majorHAnsi"/>
          <w:sz w:val="22"/>
          <w:szCs w:val="22"/>
        </w:rPr>
        <w:t>прогнозных показателей, предусмотренных Приложением № 15 к Соглашению (</w:t>
      </w:r>
      <w:r w:rsidR="00BA3FE1" w:rsidRPr="00BA3FE1">
        <w:rPr>
          <w:rFonts w:asciiTheme="majorHAnsi" w:hAnsiTheme="majorHAnsi" w:cstheme="majorHAnsi"/>
          <w:i/>
          <w:sz w:val="22"/>
          <w:szCs w:val="22"/>
        </w:rPr>
        <w:t>Требования к минимальному Объему Основных медицинских услуг. Минимальные прогнозные показатели доходности Частного партнера</w:t>
      </w:r>
      <w:r w:rsidR="00BA3FE1" w:rsidRPr="00BA3FE1">
        <w:rPr>
          <w:rFonts w:asciiTheme="majorHAnsi" w:hAnsiTheme="majorHAnsi" w:cstheme="majorHAnsi"/>
          <w:sz w:val="22"/>
          <w:szCs w:val="22"/>
        </w:rPr>
        <w:t xml:space="preserve">), </w:t>
      </w:r>
      <w:r w:rsidR="00BA3FE1">
        <w:rPr>
          <w:rFonts w:asciiTheme="majorHAnsi" w:hAnsiTheme="majorHAnsi" w:cstheme="majorHAnsi"/>
          <w:sz w:val="22"/>
          <w:szCs w:val="22"/>
        </w:rPr>
        <w:t>в том числе:</w:t>
      </w:r>
    </w:p>
    <w:p w14:paraId="23234884" w14:textId="61AED50B" w:rsidR="00BA3FE1" w:rsidRDefault="00BA3FE1" w:rsidP="00BA3FE1">
      <w:pPr>
        <w:pStyle w:val="ConsPlusNormal"/>
        <w:spacing w:line="276" w:lineRule="auto"/>
        <w:jc w:val="both"/>
        <w:rPr>
          <w:rFonts w:asciiTheme="majorHAnsi" w:hAnsiTheme="majorHAnsi" w:cstheme="majorHAnsi"/>
          <w:sz w:val="22"/>
          <w:szCs w:val="22"/>
        </w:rPr>
      </w:pPr>
    </w:p>
    <w:p w14:paraId="0B2FDFF1" w14:textId="7D6C387A" w:rsidR="00BA3FE1" w:rsidRDefault="00BA3FE1" w:rsidP="000E59B5">
      <w:pPr>
        <w:pStyle w:val="ConsPlusNormal"/>
        <w:numPr>
          <w:ilvl w:val="0"/>
          <w:numId w:val="112"/>
        </w:numPr>
        <w:spacing w:line="276" w:lineRule="auto"/>
        <w:ind w:left="567" w:hanging="567"/>
        <w:jc w:val="both"/>
        <w:rPr>
          <w:rFonts w:asciiTheme="majorHAnsi" w:hAnsiTheme="majorHAnsi" w:cstheme="majorHAnsi"/>
          <w:sz w:val="22"/>
          <w:szCs w:val="22"/>
        </w:rPr>
      </w:pPr>
      <w:r>
        <w:rPr>
          <w:rFonts w:asciiTheme="majorHAnsi" w:hAnsiTheme="majorHAnsi" w:cstheme="majorHAnsi"/>
          <w:sz w:val="22"/>
          <w:szCs w:val="22"/>
        </w:rPr>
        <w:t xml:space="preserve">Гарантии </w:t>
      </w:r>
      <w:r w:rsidR="006E3C15">
        <w:rPr>
          <w:rFonts w:asciiTheme="majorHAnsi" w:hAnsiTheme="majorHAnsi" w:cstheme="majorHAnsi"/>
          <w:sz w:val="22"/>
          <w:szCs w:val="22"/>
        </w:rPr>
        <w:t>по объемам;</w:t>
      </w:r>
    </w:p>
    <w:p w14:paraId="1C7C5E24" w14:textId="6BA5FDF4" w:rsidR="006E3C15" w:rsidRPr="00D1407D" w:rsidRDefault="006E3C15" w:rsidP="000E59B5">
      <w:pPr>
        <w:pStyle w:val="ConsPlusNormal"/>
        <w:numPr>
          <w:ilvl w:val="0"/>
          <w:numId w:val="112"/>
        </w:numPr>
        <w:spacing w:line="276" w:lineRule="auto"/>
        <w:ind w:left="567" w:hanging="567"/>
        <w:jc w:val="both"/>
        <w:rPr>
          <w:rFonts w:asciiTheme="majorHAnsi" w:hAnsiTheme="majorHAnsi" w:cstheme="majorHAnsi"/>
          <w:sz w:val="22"/>
          <w:szCs w:val="22"/>
        </w:rPr>
      </w:pPr>
      <w:r>
        <w:rPr>
          <w:rFonts w:asciiTheme="majorHAnsi" w:hAnsiTheme="majorHAnsi" w:cstheme="majorHAnsi"/>
          <w:sz w:val="22"/>
          <w:szCs w:val="22"/>
        </w:rPr>
        <w:t>Гарантии по тарифам;</w:t>
      </w:r>
    </w:p>
    <w:p w14:paraId="5A0C6490" w14:textId="32595451" w:rsidR="00D1407D" w:rsidRPr="00D1407D" w:rsidRDefault="00D1407D" w:rsidP="000E59B5">
      <w:pPr>
        <w:pStyle w:val="ConsPlusNormal"/>
        <w:numPr>
          <w:ilvl w:val="0"/>
          <w:numId w:val="112"/>
        </w:numPr>
        <w:spacing w:line="276" w:lineRule="auto"/>
        <w:ind w:left="567" w:hanging="567"/>
        <w:jc w:val="both"/>
        <w:rPr>
          <w:rFonts w:asciiTheme="majorHAnsi" w:hAnsiTheme="majorHAnsi" w:cstheme="majorHAnsi"/>
          <w:sz w:val="22"/>
          <w:szCs w:val="22"/>
        </w:rPr>
      </w:pPr>
      <w:r>
        <w:rPr>
          <w:rFonts w:asciiTheme="majorHAnsi" w:hAnsiTheme="majorHAnsi" w:cstheme="majorHAnsi"/>
          <w:sz w:val="22"/>
          <w:szCs w:val="22"/>
        </w:rPr>
        <w:t>Гарантии по выруч</w:t>
      </w:r>
      <w:r w:rsidR="00E1704C">
        <w:rPr>
          <w:rFonts w:asciiTheme="majorHAnsi" w:hAnsiTheme="majorHAnsi" w:cstheme="majorHAnsi"/>
          <w:sz w:val="22"/>
          <w:szCs w:val="22"/>
        </w:rPr>
        <w:t>ке;</w:t>
      </w:r>
    </w:p>
    <w:p w14:paraId="7D08BF1D" w14:textId="03F2DD15" w:rsidR="006E3C15" w:rsidRDefault="006E3C15" w:rsidP="000E59B5">
      <w:pPr>
        <w:pStyle w:val="ConsPlusNormal"/>
        <w:numPr>
          <w:ilvl w:val="0"/>
          <w:numId w:val="112"/>
        </w:numPr>
        <w:spacing w:line="276" w:lineRule="auto"/>
        <w:ind w:left="567" w:hanging="567"/>
        <w:jc w:val="both"/>
        <w:rPr>
          <w:rFonts w:asciiTheme="majorHAnsi" w:hAnsiTheme="majorHAnsi" w:cstheme="majorHAnsi"/>
          <w:sz w:val="22"/>
          <w:szCs w:val="22"/>
        </w:rPr>
      </w:pPr>
      <w:r>
        <w:rPr>
          <w:rFonts w:asciiTheme="majorHAnsi" w:hAnsiTheme="majorHAnsi" w:cstheme="majorHAnsi"/>
          <w:sz w:val="22"/>
          <w:szCs w:val="22"/>
        </w:rPr>
        <w:t>Гарантии по включению медицинских услуг в программу ОМС.</w:t>
      </w:r>
    </w:p>
    <w:p w14:paraId="1718300B" w14:textId="3352F9E1" w:rsidR="006E3C15" w:rsidRDefault="006E3C15" w:rsidP="006E3C15">
      <w:pPr>
        <w:pStyle w:val="ConsPlusNormal"/>
        <w:spacing w:line="276" w:lineRule="auto"/>
        <w:jc w:val="both"/>
        <w:rPr>
          <w:rFonts w:asciiTheme="majorHAnsi" w:hAnsiTheme="majorHAnsi" w:cstheme="majorHAnsi"/>
          <w:sz w:val="22"/>
          <w:szCs w:val="22"/>
        </w:rPr>
      </w:pPr>
    </w:p>
    <w:p w14:paraId="2A113A23" w14:textId="01D63104" w:rsidR="00F42CF0" w:rsidRDefault="006E3C15" w:rsidP="00F42CF0">
      <w:pPr>
        <w:pStyle w:val="ConsPlusNormal"/>
        <w:spacing w:line="276" w:lineRule="auto"/>
        <w:jc w:val="both"/>
        <w:rPr>
          <w:rFonts w:asciiTheme="majorHAnsi" w:hAnsiTheme="majorHAnsi" w:cstheme="majorHAnsi"/>
          <w:sz w:val="22"/>
          <w:szCs w:val="22"/>
        </w:rPr>
      </w:pPr>
      <w:r w:rsidRPr="006E3C15">
        <w:rPr>
          <w:rFonts w:asciiTheme="majorHAnsi" w:hAnsiTheme="majorHAnsi" w:cstheme="majorHAnsi"/>
          <w:b/>
          <w:sz w:val="22"/>
          <w:szCs w:val="22"/>
        </w:rPr>
        <w:t>Гарантии по объемам</w:t>
      </w:r>
      <w:r>
        <w:rPr>
          <w:rFonts w:asciiTheme="majorHAnsi" w:hAnsiTheme="majorHAnsi" w:cstheme="majorHAnsi"/>
          <w:b/>
          <w:sz w:val="22"/>
          <w:szCs w:val="22"/>
        </w:rPr>
        <w:t xml:space="preserve"> </w:t>
      </w:r>
      <w:r w:rsidRPr="00BA3FE1">
        <w:rPr>
          <w:rFonts w:asciiTheme="majorHAnsi" w:hAnsiTheme="majorHAnsi" w:cstheme="majorHAnsi"/>
          <w:sz w:val="22"/>
          <w:szCs w:val="22"/>
        </w:rPr>
        <w:t xml:space="preserve">– обязательства Публичного партнера по </w:t>
      </w:r>
      <w:r>
        <w:rPr>
          <w:rFonts w:asciiTheme="majorHAnsi" w:hAnsiTheme="majorHAnsi" w:cstheme="majorHAnsi"/>
          <w:sz w:val="22"/>
          <w:szCs w:val="22"/>
        </w:rPr>
        <w:t>обеспечению осуществления</w:t>
      </w:r>
      <w:r w:rsidRPr="00BA3FE1">
        <w:rPr>
          <w:rFonts w:asciiTheme="majorHAnsi" w:hAnsiTheme="majorHAnsi" w:cstheme="majorHAnsi"/>
          <w:sz w:val="22"/>
          <w:szCs w:val="22"/>
        </w:rPr>
        <w:t xml:space="preserve"> необходимых и возможных в соответствии с Действующим законодательством действий, в том числе посредством издания всех необходимых правовых актов и принятия всех необходимых решений, а также совершения иных необходимых действий в рамках полномочий</w:t>
      </w:r>
      <w:r>
        <w:rPr>
          <w:rFonts w:asciiTheme="majorHAnsi" w:hAnsiTheme="majorHAnsi" w:cstheme="majorHAnsi"/>
          <w:sz w:val="22"/>
          <w:szCs w:val="22"/>
        </w:rPr>
        <w:t xml:space="preserve"> Публичного партнера</w:t>
      </w:r>
      <w:r w:rsidRPr="00BA3FE1">
        <w:rPr>
          <w:rFonts w:asciiTheme="majorHAnsi" w:hAnsiTheme="majorHAnsi" w:cstheme="majorHAnsi"/>
          <w:sz w:val="22"/>
          <w:szCs w:val="22"/>
        </w:rPr>
        <w:t>, в целях обеспечения прогнозных показателей</w:t>
      </w:r>
      <w:r>
        <w:rPr>
          <w:rFonts w:asciiTheme="majorHAnsi" w:hAnsiTheme="majorHAnsi" w:cstheme="majorHAnsi"/>
          <w:sz w:val="22"/>
          <w:szCs w:val="22"/>
        </w:rPr>
        <w:t xml:space="preserve">, </w:t>
      </w:r>
      <w:r w:rsidRPr="00BA3FE1">
        <w:rPr>
          <w:rFonts w:asciiTheme="majorHAnsi" w:hAnsiTheme="majorHAnsi" w:cstheme="majorHAnsi"/>
          <w:sz w:val="22"/>
          <w:szCs w:val="22"/>
        </w:rPr>
        <w:t>предусмотренных Приложением № 15 к Соглашению (</w:t>
      </w:r>
      <w:r w:rsidRPr="00BA3FE1">
        <w:rPr>
          <w:rFonts w:asciiTheme="majorHAnsi" w:hAnsiTheme="majorHAnsi" w:cstheme="majorHAnsi"/>
          <w:i/>
          <w:sz w:val="22"/>
          <w:szCs w:val="22"/>
        </w:rPr>
        <w:t>Требования к минимальному Объему Основных медицинских услуг. Минимальные прогнозные показатели доходности Частного партнера</w:t>
      </w:r>
      <w:r w:rsidRPr="00BA3FE1">
        <w:rPr>
          <w:rFonts w:asciiTheme="majorHAnsi" w:hAnsiTheme="majorHAnsi" w:cstheme="majorHAnsi"/>
          <w:sz w:val="22"/>
          <w:szCs w:val="22"/>
        </w:rPr>
        <w:t>)</w:t>
      </w:r>
      <w:r>
        <w:rPr>
          <w:rFonts w:asciiTheme="majorHAnsi" w:hAnsiTheme="majorHAnsi" w:cstheme="majorHAnsi"/>
          <w:sz w:val="22"/>
          <w:szCs w:val="22"/>
        </w:rPr>
        <w:t xml:space="preserve">, в отношении установления для </w:t>
      </w:r>
      <w:r w:rsidR="00B54ABD">
        <w:rPr>
          <w:rFonts w:asciiTheme="majorHAnsi" w:hAnsiTheme="majorHAnsi" w:cstheme="majorHAnsi"/>
          <w:sz w:val="22"/>
          <w:szCs w:val="22"/>
        </w:rPr>
        <w:t>Частного партнера</w:t>
      </w:r>
      <w:r>
        <w:rPr>
          <w:rFonts w:asciiTheme="majorHAnsi" w:hAnsiTheme="majorHAnsi" w:cstheme="majorHAnsi"/>
          <w:sz w:val="22"/>
          <w:szCs w:val="22"/>
        </w:rPr>
        <w:t xml:space="preserve"> объемов медицинских услуг в рамках программы ОМС Республики Татарстан</w:t>
      </w:r>
      <w:r w:rsidR="00B54ABD">
        <w:rPr>
          <w:rFonts w:asciiTheme="majorHAnsi" w:hAnsiTheme="majorHAnsi" w:cstheme="majorHAnsi"/>
          <w:sz w:val="22"/>
          <w:szCs w:val="22"/>
        </w:rPr>
        <w:t xml:space="preserve"> в размере, соответствующем</w:t>
      </w:r>
      <w:r>
        <w:rPr>
          <w:rFonts w:asciiTheme="majorHAnsi" w:hAnsiTheme="majorHAnsi" w:cstheme="majorHAnsi"/>
          <w:sz w:val="22"/>
          <w:szCs w:val="22"/>
        </w:rPr>
        <w:t xml:space="preserve"> </w:t>
      </w:r>
      <w:r w:rsidR="00B54ABD">
        <w:rPr>
          <w:rFonts w:asciiTheme="majorHAnsi" w:hAnsiTheme="majorHAnsi" w:cstheme="majorHAnsi"/>
          <w:sz w:val="22"/>
          <w:szCs w:val="22"/>
        </w:rPr>
        <w:t xml:space="preserve">таким согласованным Сторонами в Соглашении </w:t>
      </w:r>
      <w:r w:rsidR="00E1704C">
        <w:rPr>
          <w:rFonts w:asciiTheme="majorHAnsi" w:hAnsiTheme="majorHAnsi" w:cstheme="majorHAnsi"/>
          <w:sz w:val="22"/>
          <w:szCs w:val="22"/>
        </w:rPr>
        <w:t xml:space="preserve">минимальным </w:t>
      </w:r>
      <w:r>
        <w:rPr>
          <w:rFonts w:asciiTheme="majorHAnsi" w:hAnsiTheme="majorHAnsi" w:cstheme="majorHAnsi"/>
          <w:sz w:val="22"/>
          <w:szCs w:val="22"/>
        </w:rPr>
        <w:t>прогнозным показателям.</w:t>
      </w:r>
      <w:r w:rsidRPr="00BA3FE1">
        <w:rPr>
          <w:rFonts w:asciiTheme="majorHAnsi" w:hAnsiTheme="majorHAnsi" w:cstheme="majorHAnsi"/>
          <w:sz w:val="22"/>
          <w:szCs w:val="22"/>
        </w:rPr>
        <w:t xml:space="preserve"> </w:t>
      </w:r>
    </w:p>
    <w:p w14:paraId="701BEAED" w14:textId="222D837D" w:rsidR="00B54ABD" w:rsidRDefault="00B54ABD" w:rsidP="00F42CF0">
      <w:pPr>
        <w:pStyle w:val="ConsPlusNormal"/>
        <w:spacing w:line="276" w:lineRule="auto"/>
        <w:jc w:val="both"/>
        <w:rPr>
          <w:rFonts w:asciiTheme="majorHAnsi" w:hAnsiTheme="majorHAnsi" w:cstheme="majorHAnsi"/>
          <w:sz w:val="22"/>
          <w:szCs w:val="22"/>
        </w:rPr>
      </w:pPr>
    </w:p>
    <w:p w14:paraId="00AB64AD" w14:textId="11230853" w:rsidR="00B54ABD" w:rsidRDefault="00B54ABD" w:rsidP="00B54ABD">
      <w:pPr>
        <w:pStyle w:val="ConsPlusNormal"/>
        <w:spacing w:line="276" w:lineRule="auto"/>
        <w:jc w:val="both"/>
        <w:rPr>
          <w:rFonts w:asciiTheme="majorHAnsi" w:hAnsiTheme="majorHAnsi" w:cstheme="majorHAnsi"/>
          <w:sz w:val="22"/>
          <w:szCs w:val="22"/>
        </w:rPr>
      </w:pPr>
      <w:r w:rsidRPr="006E3C15">
        <w:rPr>
          <w:rFonts w:asciiTheme="majorHAnsi" w:hAnsiTheme="majorHAnsi" w:cstheme="majorHAnsi"/>
          <w:b/>
          <w:sz w:val="22"/>
          <w:szCs w:val="22"/>
        </w:rPr>
        <w:t xml:space="preserve">Гарантии по </w:t>
      </w:r>
      <w:r>
        <w:rPr>
          <w:rFonts w:asciiTheme="majorHAnsi" w:hAnsiTheme="majorHAnsi" w:cstheme="majorHAnsi"/>
          <w:b/>
          <w:sz w:val="22"/>
          <w:szCs w:val="22"/>
        </w:rPr>
        <w:t xml:space="preserve">тарифам </w:t>
      </w:r>
      <w:r w:rsidRPr="00BA3FE1">
        <w:rPr>
          <w:rFonts w:asciiTheme="majorHAnsi" w:hAnsiTheme="majorHAnsi" w:cstheme="majorHAnsi"/>
          <w:sz w:val="22"/>
          <w:szCs w:val="22"/>
        </w:rPr>
        <w:t xml:space="preserve">– обязательства Публичного партнера по </w:t>
      </w:r>
      <w:r>
        <w:rPr>
          <w:rFonts w:asciiTheme="majorHAnsi" w:hAnsiTheme="majorHAnsi" w:cstheme="majorHAnsi"/>
          <w:sz w:val="22"/>
          <w:szCs w:val="22"/>
        </w:rPr>
        <w:t>обеспечению осуществления</w:t>
      </w:r>
      <w:r w:rsidRPr="00BA3FE1">
        <w:rPr>
          <w:rFonts w:asciiTheme="majorHAnsi" w:hAnsiTheme="majorHAnsi" w:cstheme="majorHAnsi"/>
          <w:sz w:val="22"/>
          <w:szCs w:val="22"/>
        </w:rPr>
        <w:t xml:space="preserve"> необходимых и возможных в соответствии с Действующим законодательством действий, в том числе посредством издания всех необходимых правовых актов и принятия всех необходимых решений, а также совершения иных необходимых действий в рамках полномочий</w:t>
      </w:r>
      <w:r>
        <w:rPr>
          <w:rFonts w:asciiTheme="majorHAnsi" w:hAnsiTheme="majorHAnsi" w:cstheme="majorHAnsi"/>
          <w:sz w:val="22"/>
          <w:szCs w:val="22"/>
        </w:rPr>
        <w:t xml:space="preserve"> Публичного партнера</w:t>
      </w:r>
      <w:r w:rsidRPr="00BA3FE1">
        <w:rPr>
          <w:rFonts w:asciiTheme="majorHAnsi" w:hAnsiTheme="majorHAnsi" w:cstheme="majorHAnsi"/>
          <w:sz w:val="22"/>
          <w:szCs w:val="22"/>
        </w:rPr>
        <w:t>, в целях обеспечения прогнозных показателей</w:t>
      </w:r>
      <w:r>
        <w:rPr>
          <w:rFonts w:asciiTheme="majorHAnsi" w:hAnsiTheme="majorHAnsi" w:cstheme="majorHAnsi"/>
          <w:sz w:val="22"/>
          <w:szCs w:val="22"/>
        </w:rPr>
        <w:t xml:space="preserve">, </w:t>
      </w:r>
      <w:r w:rsidRPr="00BA3FE1">
        <w:rPr>
          <w:rFonts w:asciiTheme="majorHAnsi" w:hAnsiTheme="majorHAnsi" w:cstheme="majorHAnsi"/>
          <w:sz w:val="22"/>
          <w:szCs w:val="22"/>
        </w:rPr>
        <w:t xml:space="preserve">предусмотренных Приложением № 15 к </w:t>
      </w:r>
      <w:r w:rsidRPr="00B54ABD">
        <w:rPr>
          <w:rFonts w:asciiTheme="majorHAnsi" w:hAnsiTheme="majorHAnsi" w:cstheme="majorHAnsi"/>
          <w:i/>
          <w:sz w:val="22"/>
          <w:szCs w:val="22"/>
        </w:rPr>
        <w:t>Соглашению (</w:t>
      </w:r>
      <w:r w:rsidRPr="00BA3FE1">
        <w:rPr>
          <w:rFonts w:asciiTheme="majorHAnsi" w:hAnsiTheme="majorHAnsi" w:cstheme="majorHAnsi"/>
          <w:i/>
          <w:sz w:val="22"/>
          <w:szCs w:val="22"/>
        </w:rPr>
        <w:t xml:space="preserve">Требования к минимальному Объему Основных медицинских услуг. Минимальные </w:t>
      </w:r>
      <w:r w:rsidRPr="00BA3FE1">
        <w:rPr>
          <w:rFonts w:asciiTheme="majorHAnsi" w:hAnsiTheme="majorHAnsi" w:cstheme="majorHAnsi"/>
          <w:i/>
          <w:sz w:val="22"/>
          <w:szCs w:val="22"/>
        </w:rPr>
        <w:lastRenderedPageBreak/>
        <w:t>прогнозные показатели доходности Частного партнера</w:t>
      </w:r>
      <w:r w:rsidRPr="00B54ABD">
        <w:rPr>
          <w:rFonts w:asciiTheme="majorHAnsi" w:hAnsiTheme="majorHAnsi" w:cstheme="majorHAnsi"/>
          <w:i/>
          <w:sz w:val="22"/>
          <w:szCs w:val="22"/>
        </w:rPr>
        <w:t xml:space="preserve">), </w:t>
      </w:r>
      <w:r w:rsidRPr="00B54ABD">
        <w:rPr>
          <w:rFonts w:asciiTheme="majorHAnsi" w:hAnsiTheme="majorHAnsi" w:cstheme="majorHAnsi"/>
          <w:sz w:val="22"/>
          <w:szCs w:val="22"/>
        </w:rPr>
        <w:t xml:space="preserve">в отношении установления для Частного партнера тарифов на оказываемые Частным партнером услуги в рамках деятельности по ОМС в размере, соответствующем таким согласованным Сторонами в Соглашении </w:t>
      </w:r>
      <w:r w:rsidR="00E1704C">
        <w:rPr>
          <w:rFonts w:asciiTheme="majorHAnsi" w:hAnsiTheme="majorHAnsi" w:cstheme="majorHAnsi"/>
          <w:sz w:val="22"/>
          <w:szCs w:val="22"/>
        </w:rPr>
        <w:t xml:space="preserve">минимальным </w:t>
      </w:r>
      <w:r w:rsidRPr="00B54ABD">
        <w:rPr>
          <w:rFonts w:asciiTheme="majorHAnsi" w:hAnsiTheme="majorHAnsi" w:cstheme="majorHAnsi"/>
          <w:sz w:val="22"/>
          <w:szCs w:val="22"/>
        </w:rPr>
        <w:t>прогнозным показателям</w:t>
      </w:r>
      <w:r>
        <w:rPr>
          <w:rFonts w:asciiTheme="majorHAnsi" w:hAnsiTheme="majorHAnsi" w:cstheme="majorHAnsi"/>
          <w:sz w:val="22"/>
          <w:szCs w:val="22"/>
        </w:rPr>
        <w:t>.</w:t>
      </w:r>
    </w:p>
    <w:p w14:paraId="24AA087A" w14:textId="572CA62F" w:rsidR="00E1704C" w:rsidRDefault="00E1704C" w:rsidP="00B54ABD">
      <w:pPr>
        <w:pStyle w:val="ConsPlusNormal"/>
        <w:spacing w:line="276" w:lineRule="auto"/>
        <w:jc w:val="both"/>
        <w:rPr>
          <w:rFonts w:asciiTheme="majorHAnsi" w:hAnsiTheme="majorHAnsi" w:cstheme="majorHAnsi"/>
          <w:sz w:val="22"/>
          <w:szCs w:val="22"/>
        </w:rPr>
      </w:pPr>
    </w:p>
    <w:p w14:paraId="66F02F2A" w14:textId="08030F88" w:rsidR="00E1704C" w:rsidRDefault="00E1704C" w:rsidP="00B54ABD">
      <w:pPr>
        <w:pStyle w:val="ConsPlusNormal"/>
        <w:spacing w:line="276" w:lineRule="auto"/>
        <w:jc w:val="both"/>
        <w:rPr>
          <w:rFonts w:asciiTheme="majorHAnsi" w:hAnsiTheme="majorHAnsi" w:cstheme="majorHAnsi"/>
          <w:sz w:val="22"/>
          <w:szCs w:val="22"/>
        </w:rPr>
      </w:pPr>
      <w:r w:rsidRPr="006E3C15">
        <w:rPr>
          <w:rFonts w:asciiTheme="majorHAnsi" w:hAnsiTheme="majorHAnsi" w:cstheme="majorHAnsi"/>
          <w:b/>
          <w:sz w:val="22"/>
          <w:szCs w:val="22"/>
        </w:rPr>
        <w:t xml:space="preserve">Гарантии по </w:t>
      </w:r>
      <w:r>
        <w:rPr>
          <w:rFonts w:asciiTheme="majorHAnsi" w:hAnsiTheme="majorHAnsi" w:cstheme="majorHAnsi"/>
          <w:b/>
          <w:sz w:val="22"/>
          <w:szCs w:val="22"/>
        </w:rPr>
        <w:t xml:space="preserve">выручке </w:t>
      </w:r>
      <w:r w:rsidRPr="00BA3FE1">
        <w:rPr>
          <w:rFonts w:asciiTheme="majorHAnsi" w:hAnsiTheme="majorHAnsi" w:cstheme="majorHAnsi"/>
          <w:sz w:val="22"/>
          <w:szCs w:val="22"/>
        </w:rPr>
        <w:t xml:space="preserve">– обязательства Публичного партнера по </w:t>
      </w:r>
      <w:r>
        <w:rPr>
          <w:rFonts w:asciiTheme="majorHAnsi" w:hAnsiTheme="majorHAnsi" w:cstheme="majorHAnsi"/>
          <w:sz w:val="22"/>
          <w:szCs w:val="22"/>
        </w:rPr>
        <w:t>обеспечению осуществления</w:t>
      </w:r>
      <w:r w:rsidRPr="00BA3FE1">
        <w:rPr>
          <w:rFonts w:asciiTheme="majorHAnsi" w:hAnsiTheme="majorHAnsi" w:cstheme="majorHAnsi"/>
          <w:sz w:val="22"/>
          <w:szCs w:val="22"/>
        </w:rPr>
        <w:t xml:space="preserve"> необходимых и возможных в соответствии с Действующим законодательством действий, в том числе посредством издания всех необходимых правовых актов и принятия всех необходимых решений, а также совершения иных необходимых действий в рамках полномочий</w:t>
      </w:r>
      <w:r>
        <w:rPr>
          <w:rFonts w:asciiTheme="majorHAnsi" w:hAnsiTheme="majorHAnsi" w:cstheme="majorHAnsi"/>
          <w:sz w:val="22"/>
          <w:szCs w:val="22"/>
        </w:rPr>
        <w:t xml:space="preserve"> Публичного партнера</w:t>
      </w:r>
      <w:r w:rsidRPr="00BA3FE1">
        <w:rPr>
          <w:rFonts w:asciiTheme="majorHAnsi" w:hAnsiTheme="majorHAnsi" w:cstheme="majorHAnsi"/>
          <w:sz w:val="22"/>
          <w:szCs w:val="22"/>
        </w:rPr>
        <w:t>, в целях обеспечения прогнозных показателей</w:t>
      </w:r>
      <w:r>
        <w:rPr>
          <w:rFonts w:asciiTheme="majorHAnsi" w:hAnsiTheme="majorHAnsi" w:cstheme="majorHAnsi"/>
          <w:sz w:val="22"/>
          <w:szCs w:val="22"/>
        </w:rPr>
        <w:t xml:space="preserve">, </w:t>
      </w:r>
      <w:r w:rsidRPr="00BA3FE1">
        <w:rPr>
          <w:rFonts w:asciiTheme="majorHAnsi" w:hAnsiTheme="majorHAnsi" w:cstheme="majorHAnsi"/>
          <w:sz w:val="22"/>
          <w:szCs w:val="22"/>
        </w:rPr>
        <w:t xml:space="preserve">предусмотренных Приложением № 15 к </w:t>
      </w:r>
      <w:r w:rsidRPr="00B54ABD">
        <w:rPr>
          <w:rFonts w:asciiTheme="majorHAnsi" w:hAnsiTheme="majorHAnsi" w:cstheme="majorHAnsi"/>
          <w:i/>
          <w:sz w:val="22"/>
          <w:szCs w:val="22"/>
        </w:rPr>
        <w:t>Соглашению (</w:t>
      </w:r>
      <w:r w:rsidRPr="00BA3FE1">
        <w:rPr>
          <w:rFonts w:asciiTheme="majorHAnsi" w:hAnsiTheme="majorHAnsi" w:cstheme="majorHAnsi"/>
          <w:i/>
          <w:sz w:val="22"/>
          <w:szCs w:val="22"/>
        </w:rPr>
        <w:t>Требования к минимальному Объему Основных медицинских услуг. Минимальные прогнозные показатели доходности Частного партнера</w:t>
      </w:r>
      <w:r w:rsidRPr="00B54ABD">
        <w:rPr>
          <w:rFonts w:asciiTheme="majorHAnsi" w:hAnsiTheme="majorHAnsi" w:cstheme="majorHAnsi"/>
          <w:i/>
          <w:sz w:val="22"/>
          <w:szCs w:val="22"/>
        </w:rPr>
        <w:t xml:space="preserve">), </w:t>
      </w:r>
      <w:r w:rsidRPr="00B54ABD">
        <w:rPr>
          <w:rFonts w:asciiTheme="majorHAnsi" w:hAnsiTheme="majorHAnsi" w:cstheme="majorHAnsi"/>
          <w:sz w:val="22"/>
          <w:szCs w:val="22"/>
        </w:rPr>
        <w:t xml:space="preserve">в отношении </w:t>
      </w:r>
      <w:r>
        <w:rPr>
          <w:rFonts w:asciiTheme="majorHAnsi" w:hAnsiTheme="majorHAnsi" w:cstheme="majorHAnsi"/>
          <w:sz w:val="22"/>
          <w:szCs w:val="22"/>
        </w:rPr>
        <w:t>минимального прогнозного объема выручки Частного партнера.</w:t>
      </w:r>
    </w:p>
    <w:p w14:paraId="225B8E7E" w14:textId="07B513CD" w:rsidR="00B54ABD" w:rsidRDefault="00B54ABD" w:rsidP="00B54ABD">
      <w:pPr>
        <w:pStyle w:val="ConsPlusNormal"/>
        <w:spacing w:line="276" w:lineRule="auto"/>
        <w:jc w:val="both"/>
        <w:rPr>
          <w:rFonts w:asciiTheme="majorHAnsi" w:hAnsiTheme="majorHAnsi" w:cstheme="majorHAnsi"/>
          <w:sz w:val="22"/>
          <w:szCs w:val="22"/>
        </w:rPr>
      </w:pPr>
    </w:p>
    <w:p w14:paraId="26AE1B7E" w14:textId="1BAD85E6" w:rsidR="00B54ABD" w:rsidRDefault="00B54ABD" w:rsidP="00B54ABD">
      <w:pPr>
        <w:pStyle w:val="ConsPlusNormal"/>
        <w:spacing w:line="276" w:lineRule="auto"/>
        <w:jc w:val="both"/>
        <w:rPr>
          <w:rFonts w:asciiTheme="majorHAnsi" w:hAnsiTheme="majorHAnsi" w:cstheme="majorHAnsi"/>
          <w:sz w:val="22"/>
          <w:szCs w:val="22"/>
        </w:rPr>
      </w:pPr>
      <w:r w:rsidRPr="006E3C15">
        <w:rPr>
          <w:rFonts w:asciiTheme="majorHAnsi" w:hAnsiTheme="majorHAnsi" w:cstheme="majorHAnsi"/>
          <w:b/>
          <w:sz w:val="22"/>
          <w:szCs w:val="22"/>
        </w:rPr>
        <w:t xml:space="preserve">Гарантии по </w:t>
      </w:r>
      <w:r>
        <w:rPr>
          <w:rFonts w:asciiTheme="majorHAnsi" w:hAnsiTheme="majorHAnsi" w:cstheme="majorHAnsi"/>
          <w:b/>
          <w:sz w:val="22"/>
          <w:szCs w:val="22"/>
        </w:rPr>
        <w:t xml:space="preserve">включению медицинских услуг в программу ОМС </w:t>
      </w:r>
      <w:r w:rsidRPr="00BA3FE1">
        <w:rPr>
          <w:rFonts w:asciiTheme="majorHAnsi" w:hAnsiTheme="majorHAnsi" w:cstheme="majorHAnsi"/>
          <w:sz w:val="22"/>
          <w:szCs w:val="22"/>
        </w:rPr>
        <w:t xml:space="preserve">– обязательства Публичного партнера по </w:t>
      </w:r>
      <w:r>
        <w:rPr>
          <w:rFonts w:asciiTheme="majorHAnsi" w:hAnsiTheme="majorHAnsi" w:cstheme="majorHAnsi"/>
          <w:sz w:val="22"/>
          <w:szCs w:val="22"/>
        </w:rPr>
        <w:t>обеспечению осуществления</w:t>
      </w:r>
      <w:r w:rsidRPr="00BA3FE1">
        <w:rPr>
          <w:rFonts w:asciiTheme="majorHAnsi" w:hAnsiTheme="majorHAnsi" w:cstheme="majorHAnsi"/>
          <w:sz w:val="22"/>
          <w:szCs w:val="22"/>
        </w:rPr>
        <w:t xml:space="preserve"> необходимых и возможных в соответствии с Действующим законодательством действий, в том числе посредством издания всех необходимых правовых актов и принятия всех необходимых решений, а также совершения иных необходимых действий в рамках полномочий</w:t>
      </w:r>
      <w:r>
        <w:rPr>
          <w:rFonts w:asciiTheme="majorHAnsi" w:hAnsiTheme="majorHAnsi" w:cstheme="majorHAnsi"/>
          <w:sz w:val="22"/>
          <w:szCs w:val="22"/>
        </w:rPr>
        <w:t xml:space="preserve"> Публичного партнера</w:t>
      </w:r>
      <w:r w:rsidRPr="00BA3FE1">
        <w:rPr>
          <w:rFonts w:asciiTheme="majorHAnsi" w:hAnsiTheme="majorHAnsi" w:cstheme="majorHAnsi"/>
          <w:sz w:val="22"/>
          <w:szCs w:val="22"/>
        </w:rPr>
        <w:t>, в целях обеспечения прогнозных показателей</w:t>
      </w:r>
      <w:r>
        <w:rPr>
          <w:rFonts w:asciiTheme="majorHAnsi" w:hAnsiTheme="majorHAnsi" w:cstheme="majorHAnsi"/>
          <w:sz w:val="22"/>
          <w:szCs w:val="22"/>
        </w:rPr>
        <w:t xml:space="preserve">, </w:t>
      </w:r>
      <w:r w:rsidRPr="00BA3FE1">
        <w:rPr>
          <w:rFonts w:asciiTheme="majorHAnsi" w:hAnsiTheme="majorHAnsi" w:cstheme="majorHAnsi"/>
          <w:sz w:val="22"/>
          <w:szCs w:val="22"/>
        </w:rPr>
        <w:t xml:space="preserve">предусмотренных Приложением № 15 </w:t>
      </w:r>
      <w:r w:rsidRPr="007B5128">
        <w:rPr>
          <w:rFonts w:asciiTheme="majorHAnsi" w:hAnsiTheme="majorHAnsi" w:cstheme="majorHAnsi"/>
          <w:sz w:val="22"/>
          <w:szCs w:val="22"/>
        </w:rPr>
        <w:t>к Соглашению</w:t>
      </w:r>
      <w:r w:rsidRPr="00B54ABD">
        <w:rPr>
          <w:rFonts w:asciiTheme="majorHAnsi" w:hAnsiTheme="majorHAnsi" w:cstheme="majorHAnsi"/>
          <w:i/>
          <w:sz w:val="22"/>
          <w:szCs w:val="22"/>
        </w:rPr>
        <w:t xml:space="preserve"> (</w:t>
      </w:r>
      <w:r w:rsidRPr="00BA3FE1">
        <w:rPr>
          <w:rFonts w:asciiTheme="majorHAnsi" w:hAnsiTheme="majorHAnsi" w:cstheme="majorHAnsi"/>
          <w:i/>
          <w:sz w:val="22"/>
          <w:szCs w:val="22"/>
        </w:rPr>
        <w:t>Требования к минимальному Объему Основных медицинских услуг. Минимальные прогнозные показатели доходности Частного партнера</w:t>
      </w:r>
      <w:r w:rsidRPr="00B54ABD">
        <w:rPr>
          <w:rFonts w:asciiTheme="majorHAnsi" w:hAnsiTheme="majorHAnsi" w:cstheme="majorHAnsi"/>
          <w:i/>
          <w:sz w:val="22"/>
          <w:szCs w:val="22"/>
        </w:rPr>
        <w:t xml:space="preserve">), </w:t>
      </w:r>
      <w:r w:rsidRPr="00B54ABD">
        <w:rPr>
          <w:rFonts w:asciiTheme="majorHAnsi" w:hAnsiTheme="majorHAnsi" w:cstheme="majorHAnsi"/>
          <w:sz w:val="22"/>
          <w:szCs w:val="22"/>
        </w:rPr>
        <w:t>в отношении</w:t>
      </w:r>
      <w:r>
        <w:rPr>
          <w:rFonts w:asciiTheme="majorHAnsi" w:hAnsiTheme="majorHAnsi" w:cstheme="majorHAnsi"/>
          <w:sz w:val="22"/>
          <w:szCs w:val="22"/>
        </w:rPr>
        <w:t xml:space="preserve"> включения в п</w:t>
      </w:r>
      <w:r w:rsidRPr="00B54ABD">
        <w:rPr>
          <w:rFonts w:asciiTheme="majorHAnsi" w:hAnsiTheme="majorHAnsi" w:cstheme="majorHAnsi"/>
          <w:sz w:val="22"/>
          <w:szCs w:val="22"/>
        </w:rPr>
        <w:t xml:space="preserve">рограмму ОМС </w:t>
      </w:r>
      <w:r>
        <w:rPr>
          <w:rFonts w:asciiTheme="majorHAnsi" w:hAnsiTheme="majorHAnsi" w:cstheme="majorHAnsi"/>
          <w:sz w:val="22"/>
          <w:szCs w:val="22"/>
        </w:rPr>
        <w:t xml:space="preserve">Республики Татарстан </w:t>
      </w:r>
      <w:r w:rsidRPr="00B54ABD">
        <w:rPr>
          <w:rFonts w:asciiTheme="majorHAnsi" w:hAnsiTheme="majorHAnsi" w:cstheme="majorHAnsi"/>
          <w:sz w:val="22"/>
          <w:szCs w:val="22"/>
        </w:rPr>
        <w:t xml:space="preserve">видов медицинских </w:t>
      </w:r>
      <w:r>
        <w:rPr>
          <w:rFonts w:asciiTheme="majorHAnsi" w:hAnsiTheme="majorHAnsi" w:cstheme="majorHAnsi"/>
          <w:sz w:val="22"/>
          <w:szCs w:val="22"/>
        </w:rPr>
        <w:t>услуг</w:t>
      </w:r>
      <w:r w:rsidR="00465612">
        <w:rPr>
          <w:rFonts w:asciiTheme="majorHAnsi" w:hAnsiTheme="majorHAnsi" w:cstheme="majorHAnsi"/>
          <w:sz w:val="22"/>
          <w:szCs w:val="22"/>
        </w:rPr>
        <w:t>, и их наличи</w:t>
      </w:r>
      <w:r w:rsidR="005506D1">
        <w:rPr>
          <w:rFonts w:asciiTheme="majorHAnsi" w:hAnsiTheme="majorHAnsi" w:cstheme="majorHAnsi"/>
          <w:sz w:val="22"/>
          <w:szCs w:val="22"/>
        </w:rPr>
        <w:t>я</w:t>
      </w:r>
      <w:r w:rsidR="00465612">
        <w:rPr>
          <w:rFonts w:asciiTheme="majorHAnsi" w:hAnsiTheme="majorHAnsi" w:cstheme="majorHAnsi"/>
          <w:sz w:val="22"/>
          <w:szCs w:val="22"/>
        </w:rPr>
        <w:t xml:space="preserve"> (в соответствии с порядком, предусмотренным Действующим законодательством) в указанной п</w:t>
      </w:r>
      <w:r w:rsidRPr="00B54ABD">
        <w:rPr>
          <w:rFonts w:asciiTheme="majorHAnsi" w:hAnsiTheme="majorHAnsi" w:cstheme="majorHAnsi"/>
          <w:sz w:val="22"/>
          <w:szCs w:val="22"/>
        </w:rPr>
        <w:t xml:space="preserve">рограмме ОМС </w:t>
      </w:r>
      <w:r w:rsidR="00465612">
        <w:rPr>
          <w:rFonts w:asciiTheme="majorHAnsi" w:hAnsiTheme="majorHAnsi" w:cstheme="majorHAnsi"/>
          <w:sz w:val="22"/>
          <w:szCs w:val="22"/>
        </w:rPr>
        <w:t xml:space="preserve">Республики Татарстан </w:t>
      </w:r>
      <w:r w:rsidRPr="00B54ABD">
        <w:rPr>
          <w:rFonts w:asciiTheme="majorHAnsi" w:hAnsiTheme="majorHAnsi" w:cstheme="majorHAnsi"/>
          <w:sz w:val="22"/>
          <w:szCs w:val="22"/>
        </w:rPr>
        <w:t xml:space="preserve">до </w:t>
      </w:r>
      <w:r w:rsidR="0003298D">
        <w:rPr>
          <w:rFonts w:asciiTheme="majorHAnsi" w:hAnsiTheme="majorHAnsi" w:cstheme="majorHAnsi"/>
          <w:sz w:val="22"/>
          <w:szCs w:val="22"/>
        </w:rPr>
        <w:t>окончания Эксплуатации</w:t>
      </w:r>
      <w:r>
        <w:rPr>
          <w:rFonts w:asciiTheme="majorHAnsi" w:hAnsiTheme="majorHAnsi" w:cstheme="majorHAnsi"/>
          <w:sz w:val="22"/>
          <w:szCs w:val="22"/>
        </w:rPr>
        <w:t>.</w:t>
      </w:r>
    </w:p>
    <w:p w14:paraId="38733042" w14:textId="47539DA0" w:rsidR="006E3C15" w:rsidRDefault="006E3C15" w:rsidP="00F42CF0">
      <w:pPr>
        <w:pStyle w:val="ConsPlusNormal"/>
        <w:spacing w:line="276" w:lineRule="auto"/>
        <w:jc w:val="both"/>
        <w:rPr>
          <w:rFonts w:asciiTheme="majorHAnsi" w:hAnsiTheme="majorHAnsi" w:cstheme="majorHAnsi"/>
          <w:sz w:val="22"/>
          <w:szCs w:val="22"/>
        </w:rPr>
      </w:pPr>
    </w:p>
    <w:p w14:paraId="52E07AEA" w14:textId="35C55F29" w:rsidR="00C04914" w:rsidRDefault="00C04914" w:rsidP="00C15937">
      <w:pPr>
        <w:pStyle w:val="ConsPlusNormal"/>
        <w:spacing w:line="276" w:lineRule="auto"/>
        <w:jc w:val="both"/>
        <w:rPr>
          <w:rFonts w:asciiTheme="majorHAnsi" w:hAnsiTheme="majorHAnsi" w:cstheme="majorHAnsi"/>
          <w:sz w:val="22"/>
          <w:szCs w:val="22"/>
        </w:rPr>
      </w:pPr>
      <w:r w:rsidRPr="00380AB4">
        <w:rPr>
          <w:rFonts w:asciiTheme="majorHAnsi" w:hAnsiTheme="majorHAnsi" w:cstheme="majorHAnsi"/>
          <w:b/>
          <w:sz w:val="22"/>
          <w:szCs w:val="22"/>
        </w:rPr>
        <w:t>Государственная программа</w:t>
      </w:r>
      <w:r w:rsidRPr="00380AB4">
        <w:rPr>
          <w:rFonts w:asciiTheme="majorHAnsi" w:hAnsiTheme="majorHAnsi" w:cstheme="majorHAnsi"/>
          <w:sz w:val="22"/>
          <w:szCs w:val="22"/>
        </w:rPr>
        <w:t xml:space="preserve"> –</w:t>
      </w:r>
      <w:r>
        <w:rPr>
          <w:rFonts w:asciiTheme="majorHAnsi" w:hAnsiTheme="majorHAnsi" w:cstheme="majorHAnsi"/>
          <w:sz w:val="22"/>
          <w:szCs w:val="22"/>
        </w:rPr>
        <w:t xml:space="preserve"> </w:t>
      </w:r>
      <w:r w:rsidR="00555D9C">
        <w:rPr>
          <w:rFonts w:asciiTheme="majorHAnsi" w:hAnsiTheme="majorHAnsi" w:cstheme="majorHAnsi"/>
          <w:sz w:val="22"/>
          <w:szCs w:val="22"/>
        </w:rPr>
        <w:t>«</w:t>
      </w:r>
      <w:r w:rsidR="00555D9C" w:rsidRPr="00555D9C">
        <w:rPr>
          <w:rFonts w:asciiTheme="majorHAnsi" w:hAnsiTheme="majorHAnsi" w:cstheme="majorHAnsi"/>
          <w:sz w:val="22"/>
          <w:szCs w:val="22"/>
        </w:rPr>
        <w:t>Развитие здравоохранения Республики Татарстан до 2025 года» (с изменения</w:t>
      </w:r>
      <w:r w:rsidR="00555D9C">
        <w:rPr>
          <w:rFonts w:asciiTheme="majorHAnsi" w:hAnsiTheme="majorHAnsi" w:cstheme="majorHAnsi"/>
          <w:sz w:val="22"/>
          <w:szCs w:val="22"/>
        </w:rPr>
        <w:t>ми на 30 декабря 2019 года) утвержденная п</w:t>
      </w:r>
      <w:r w:rsidR="00555D9C" w:rsidRPr="00555D9C">
        <w:rPr>
          <w:rFonts w:asciiTheme="majorHAnsi" w:hAnsiTheme="majorHAnsi" w:cstheme="majorHAnsi"/>
          <w:sz w:val="22"/>
          <w:szCs w:val="22"/>
        </w:rPr>
        <w:t>остановлением Кабинета Министров Республики Тат</w:t>
      </w:r>
      <w:r w:rsidR="00555D9C">
        <w:rPr>
          <w:rFonts w:asciiTheme="majorHAnsi" w:hAnsiTheme="majorHAnsi" w:cstheme="majorHAnsi"/>
          <w:sz w:val="22"/>
          <w:szCs w:val="22"/>
        </w:rPr>
        <w:t>арстан от 1 июля 2013 года №</w:t>
      </w:r>
      <w:r w:rsidR="00555D9C" w:rsidRPr="00555D9C">
        <w:rPr>
          <w:rFonts w:asciiTheme="majorHAnsi" w:hAnsiTheme="majorHAnsi" w:cstheme="majorHAnsi"/>
          <w:sz w:val="22"/>
          <w:szCs w:val="22"/>
        </w:rPr>
        <w:t xml:space="preserve"> 461</w:t>
      </w:r>
      <w:r w:rsidRPr="00380AB4">
        <w:rPr>
          <w:rFonts w:asciiTheme="majorHAnsi" w:hAnsiTheme="majorHAnsi" w:cstheme="majorHAnsi"/>
          <w:sz w:val="22"/>
          <w:szCs w:val="22"/>
        </w:rPr>
        <w:t>.</w:t>
      </w:r>
    </w:p>
    <w:p w14:paraId="2AADE0BB" w14:textId="77777777" w:rsidR="00C15937" w:rsidRPr="00C15937" w:rsidRDefault="00C15937" w:rsidP="00C15937">
      <w:pPr>
        <w:pStyle w:val="ConsPlusNormal"/>
        <w:spacing w:line="276" w:lineRule="auto"/>
        <w:jc w:val="both"/>
        <w:rPr>
          <w:rFonts w:asciiTheme="majorHAnsi" w:hAnsiTheme="majorHAnsi" w:cstheme="majorHAnsi"/>
          <w:sz w:val="22"/>
          <w:szCs w:val="22"/>
        </w:rPr>
      </w:pPr>
    </w:p>
    <w:p w14:paraId="3AE2B158" w14:textId="77777777" w:rsidR="00B744CD" w:rsidRDefault="006A2E12">
      <w:pPr>
        <w:spacing w:after="0"/>
        <w:jc w:val="both"/>
        <w:rPr>
          <w:rFonts w:asciiTheme="majorHAnsi" w:hAnsiTheme="majorHAnsi" w:cstheme="majorHAnsi"/>
        </w:rPr>
      </w:pPr>
      <w:r>
        <w:rPr>
          <w:rFonts w:asciiTheme="majorHAnsi" w:hAnsiTheme="majorHAnsi" w:cstheme="majorHAnsi"/>
          <w:b/>
        </w:rPr>
        <w:t>Государственная регистрация</w:t>
      </w:r>
      <w:r>
        <w:rPr>
          <w:rFonts w:asciiTheme="majorHAnsi" w:hAnsiTheme="majorHAnsi" w:cstheme="majorHAnsi"/>
        </w:rPr>
        <w:t xml:space="preserve"> – государственная регистрация права или иная аналогичная процедура или действие согласно Действующему законодательству, а равно иные действия, необходимые для подтверждения совершения государственной регистрации, включая, при необходимости, государственный кадастровый учет.</w:t>
      </w:r>
    </w:p>
    <w:p w14:paraId="25BA4068" w14:textId="77777777" w:rsidR="00B744CD" w:rsidRDefault="00B744CD">
      <w:pPr>
        <w:spacing w:after="0"/>
        <w:jc w:val="both"/>
        <w:rPr>
          <w:rFonts w:asciiTheme="majorHAnsi" w:hAnsiTheme="majorHAnsi" w:cstheme="majorHAnsi"/>
        </w:rPr>
      </w:pPr>
    </w:p>
    <w:p w14:paraId="75459B89" w14:textId="1C902220" w:rsidR="00B744CD" w:rsidRDefault="006A2E12">
      <w:pPr>
        <w:spacing w:after="0"/>
        <w:jc w:val="both"/>
        <w:rPr>
          <w:rFonts w:asciiTheme="majorHAnsi" w:hAnsiTheme="majorHAnsi" w:cstheme="majorHAnsi"/>
        </w:rPr>
      </w:pPr>
      <w:r>
        <w:rPr>
          <w:rStyle w:val="a6"/>
          <w:rFonts w:asciiTheme="majorHAnsi" w:hAnsiTheme="majorHAnsi" w:cstheme="majorHAnsi"/>
          <w:b/>
          <w:sz w:val="22"/>
          <w:szCs w:val="22"/>
        </w:rPr>
        <w:t>Государственные органы</w:t>
      </w:r>
      <w:r>
        <w:rPr>
          <w:rStyle w:val="a6"/>
          <w:rFonts w:asciiTheme="majorHAnsi" w:hAnsiTheme="majorHAnsi" w:cstheme="majorHAnsi"/>
          <w:sz w:val="22"/>
          <w:szCs w:val="22"/>
        </w:rPr>
        <w:t xml:space="preserve"> </w:t>
      </w:r>
      <w:r>
        <w:rPr>
          <w:rFonts w:asciiTheme="majorHAnsi" w:hAnsiTheme="majorHAnsi" w:cstheme="majorHAnsi"/>
          <w:spacing w:val="1"/>
        </w:rPr>
        <w:t>–</w:t>
      </w:r>
      <w:r>
        <w:rPr>
          <w:rStyle w:val="a6"/>
          <w:rFonts w:asciiTheme="majorHAnsi" w:hAnsiTheme="majorHAnsi" w:cstheme="majorHAnsi"/>
          <w:sz w:val="22"/>
          <w:szCs w:val="22"/>
        </w:rPr>
        <w:t xml:space="preserve"> </w:t>
      </w:r>
      <w:r>
        <w:rPr>
          <w:rFonts w:asciiTheme="majorHAnsi" w:hAnsiTheme="majorHAnsi" w:cstheme="majorHAnsi"/>
        </w:rPr>
        <w:t>Президент Российской Федерации, Федеральное собрание Российской Федерации, Правительство Российской Федерации, федеральный орган исполнительной власти, государственный орган субъекта Российской Федерации, любой законодательный, исполнительный или судебный орган государственной власти или орган местного самоуправления на территории Российской Федерации, а также образованное или назначенное Российской Федерацией, субъектом Российской Федерации, муниципальным образованием и наделенное властными полномочиями предприятие, учреждение, ведомство в иной форме или должностное лицо, а равно любая организация, лицо или иная структура, являющаяся подразделением или органом какого-либо из указанных выше субъектов, либо действующая по его поручению от его имени, либо иным образом осуществляющая полностью или в части его функции.</w:t>
      </w:r>
    </w:p>
    <w:p w14:paraId="6079E46A" w14:textId="77777777" w:rsidR="009F16B6" w:rsidRDefault="009F16B6">
      <w:pPr>
        <w:spacing w:after="0"/>
        <w:jc w:val="both"/>
        <w:rPr>
          <w:rFonts w:asciiTheme="majorHAnsi" w:hAnsiTheme="majorHAnsi" w:cstheme="majorHAnsi"/>
        </w:rPr>
      </w:pPr>
    </w:p>
    <w:p w14:paraId="308A4FCC" w14:textId="77777777" w:rsidR="009F16B6" w:rsidRDefault="009F16B6" w:rsidP="009F16B6">
      <w:pPr>
        <w:spacing w:after="0"/>
        <w:jc w:val="both"/>
        <w:rPr>
          <w:rFonts w:asciiTheme="majorHAnsi" w:hAnsiTheme="majorHAnsi" w:cstheme="majorHAnsi"/>
        </w:rPr>
      </w:pPr>
      <w:r>
        <w:rPr>
          <w:rFonts w:asciiTheme="majorHAnsi" w:hAnsiTheme="majorHAnsi" w:cstheme="majorHAnsi"/>
          <w:b/>
        </w:rPr>
        <w:lastRenderedPageBreak/>
        <w:t xml:space="preserve">Дата заключения соглашения </w:t>
      </w:r>
      <w:r>
        <w:rPr>
          <w:rFonts w:asciiTheme="majorHAnsi" w:hAnsiTheme="majorHAnsi" w:cstheme="majorHAnsi"/>
        </w:rPr>
        <w:t>– дата подписания Соглашения уполномоченными представителями Сторон.</w:t>
      </w:r>
    </w:p>
    <w:p w14:paraId="0A6CDB19" w14:textId="77777777" w:rsidR="00B744CD" w:rsidRDefault="00B744CD">
      <w:pPr>
        <w:spacing w:after="0"/>
        <w:jc w:val="both"/>
        <w:rPr>
          <w:rFonts w:asciiTheme="majorHAnsi" w:hAnsiTheme="majorHAnsi" w:cstheme="majorHAnsi"/>
          <w:b/>
        </w:rPr>
      </w:pPr>
    </w:p>
    <w:p w14:paraId="0D1DF92B" w14:textId="54169AD9" w:rsidR="00B744CD" w:rsidRDefault="006A2E12">
      <w:pPr>
        <w:spacing w:after="0"/>
        <w:jc w:val="both"/>
        <w:rPr>
          <w:rFonts w:asciiTheme="majorHAnsi" w:hAnsiTheme="majorHAnsi" w:cstheme="majorHAnsi"/>
        </w:rPr>
      </w:pPr>
      <w:r>
        <w:rPr>
          <w:rFonts w:asciiTheme="majorHAnsi" w:hAnsiTheme="majorHAnsi" w:cstheme="majorHAnsi"/>
          <w:b/>
        </w:rPr>
        <w:t xml:space="preserve">Дата истечения срока действия соглашения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дата, наступающая в соответствующие месяц и число календарного года, в котором истек срок, предусмотренный в пункте </w:t>
      </w:r>
      <w:r>
        <w:fldChar w:fldCharType="begin"/>
      </w:r>
      <w:r>
        <w:instrText xml:space="preserve"> REF _Ref485836258 \r \h  \* MERGEFORMAT </w:instrText>
      </w:r>
      <w:r>
        <w:fldChar w:fldCharType="separate"/>
      </w:r>
      <w:r w:rsidR="004F53C6" w:rsidRPr="004F53C6">
        <w:rPr>
          <w:rFonts w:asciiTheme="majorHAnsi" w:hAnsiTheme="majorHAnsi" w:cstheme="majorHAnsi"/>
        </w:rPr>
        <w:t>6.1</w:t>
      </w:r>
      <w:r>
        <w:fldChar w:fldCharType="end"/>
      </w:r>
      <w:r>
        <w:rPr>
          <w:rFonts w:asciiTheme="majorHAnsi" w:hAnsiTheme="majorHAnsi" w:cstheme="majorHAnsi"/>
        </w:rPr>
        <w:t>.</w:t>
      </w:r>
    </w:p>
    <w:p w14:paraId="51ECAB1B" w14:textId="77777777" w:rsidR="00B744CD" w:rsidRDefault="00B744CD">
      <w:pPr>
        <w:spacing w:after="0"/>
        <w:jc w:val="both"/>
        <w:rPr>
          <w:rFonts w:asciiTheme="majorHAnsi" w:hAnsiTheme="majorHAnsi" w:cstheme="majorHAnsi"/>
          <w:b/>
        </w:rPr>
      </w:pPr>
    </w:p>
    <w:p w14:paraId="1474E4B0" w14:textId="77777777" w:rsidR="00B744CD" w:rsidRDefault="00B744CD">
      <w:pPr>
        <w:spacing w:after="0"/>
        <w:jc w:val="both"/>
        <w:rPr>
          <w:rFonts w:asciiTheme="majorHAnsi" w:hAnsiTheme="majorHAnsi" w:cstheme="majorHAnsi"/>
        </w:rPr>
      </w:pPr>
    </w:p>
    <w:p w14:paraId="6375E41D" w14:textId="77777777" w:rsidR="00B744CD" w:rsidRDefault="006A2E12">
      <w:pPr>
        <w:spacing w:after="0"/>
        <w:jc w:val="both"/>
        <w:rPr>
          <w:rFonts w:asciiTheme="majorHAnsi" w:hAnsiTheme="majorHAnsi" w:cstheme="majorHAnsi"/>
        </w:rPr>
      </w:pPr>
      <w:r>
        <w:rPr>
          <w:rFonts w:asciiTheme="majorHAnsi" w:hAnsiTheme="majorHAnsi" w:cstheme="majorHAnsi"/>
          <w:b/>
        </w:rPr>
        <w:t>Дата начала стадии проектирования</w:t>
      </w:r>
      <w:r>
        <w:rPr>
          <w:rFonts w:asciiTheme="majorHAnsi" w:hAnsiTheme="majorHAnsi" w:cstheme="majorHAnsi"/>
        </w:rPr>
        <w:t xml:space="preserve"> соответствует дате заключения Договора аренды или дате передачи Земельного участка по Договору аренды (в зависимости от того, что наступит позднее), но не ранее даты согласования Публичным партнером привлечения Проектировщика (Проектировщиков), в случае их привлечения Частным партнером.</w:t>
      </w:r>
    </w:p>
    <w:p w14:paraId="3CBD24DF" w14:textId="77777777" w:rsidR="00B744CD" w:rsidRDefault="00B744CD">
      <w:pPr>
        <w:spacing w:after="0"/>
        <w:jc w:val="both"/>
        <w:rPr>
          <w:rFonts w:asciiTheme="majorHAnsi" w:hAnsiTheme="majorHAnsi" w:cstheme="majorHAnsi"/>
        </w:rPr>
      </w:pPr>
    </w:p>
    <w:p w14:paraId="3F3C4DE9" w14:textId="538AB6B2" w:rsidR="00B744CD" w:rsidRDefault="006A2E12">
      <w:pPr>
        <w:spacing w:after="0"/>
        <w:jc w:val="both"/>
        <w:rPr>
          <w:rFonts w:asciiTheme="majorHAnsi" w:hAnsiTheme="majorHAnsi" w:cstheme="majorHAnsi"/>
        </w:rPr>
      </w:pPr>
      <w:r>
        <w:rPr>
          <w:rFonts w:asciiTheme="majorHAnsi" w:hAnsiTheme="majorHAnsi" w:cstheme="majorHAnsi"/>
          <w:b/>
        </w:rPr>
        <w:t>Дата начала стадии строительства</w:t>
      </w:r>
      <w:r>
        <w:rPr>
          <w:rFonts w:asciiTheme="majorHAnsi" w:hAnsiTheme="majorHAnsi" w:cstheme="majorHAnsi"/>
        </w:rPr>
        <w:t xml:space="preserve"> соответствует дате выполнения последнего из условий для направления Уведомления о дате начала стадии строительства в соответствии с пунктом </w:t>
      </w:r>
      <w:r>
        <w:fldChar w:fldCharType="begin"/>
      </w:r>
      <w:r>
        <w:instrText xml:space="preserve"> REF _Ref513226469 \r \h  \* MERGEFORMAT </w:instrText>
      </w:r>
      <w:r>
        <w:fldChar w:fldCharType="separate"/>
      </w:r>
      <w:r w:rsidR="004F53C6" w:rsidRPr="004F53C6">
        <w:rPr>
          <w:rFonts w:asciiTheme="majorHAnsi" w:hAnsiTheme="majorHAnsi" w:cstheme="majorHAnsi"/>
        </w:rPr>
        <w:t>25.1</w:t>
      </w:r>
      <w:r>
        <w:fldChar w:fldCharType="end"/>
      </w:r>
      <w:r>
        <w:rPr>
          <w:rFonts w:asciiTheme="majorHAnsi" w:hAnsiTheme="majorHAnsi" w:cstheme="majorHAnsi"/>
        </w:rPr>
        <w:t>.</w:t>
      </w:r>
    </w:p>
    <w:p w14:paraId="0785C7C1" w14:textId="77777777" w:rsidR="00B744CD" w:rsidRDefault="00B744CD">
      <w:pPr>
        <w:spacing w:after="0"/>
        <w:jc w:val="both"/>
        <w:rPr>
          <w:rFonts w:asciiTheme="majorHAnsi" w:hAnsiTheme="majorHAnsi" w:cstheme="majorHAnsi"/>
        </w:rPr>
      </w:pPr>
    </w:p>
    <w:p w14:paraId="324CDE01" w14:textId="77777777" w:rsidR="00B744CD" w:rsidRDefault="006A2E12">
      <w:pPr>
        <w:spacing w:after="0"/>
        <w:jc w:val="both"/>
        <w:rPr>
          <w:rFonts w:asciiTheme="majorHAnsi" w:hAnsiTheme="majorHAnsi" w:cstheme="majorHAnsi"/>
        </w:rPr>
      </w:pPr>
      <w:r>
        <w:rPr>
          <w:rFonts w:asciiTheme="majorHAnsi" w:hAnsiTheme="majorHAnsi" w:cstheme="majorHAnsi"/>
          <w:b/>
        </w:rPr>
        <w:t>Дата начала стадии технического обслуживания</w:t>
      </w:r>
      <w:r>
        <w:rPr>
          <w:rFonts w:asciiTheme="majorHAnsi" w:hAnsiTheme="majorHAnsi" w:cstheme="majorHAnsi"/>
        </w:rPr>
        <w:t xml:space="preserve"> соответствует дате, следующей за датой получения Разрешения на ввод в эксплуатацию Объекта соглашения.</w:t>
      </w:r>
    </w:p>
    <w:p w14:paraId="49ED8A41" w14:textId="77777777" w:rsidR="00B744CD" w:rsidRDefault="00B744CD">
      <w:pPr>
        <w:spacing w:after="0"/>
        <w:jc w:val="both"/>
        <w:rPr>
          <w:rFonts w:asciiTheme="majorHAnsi" w:hAnsiTheme="majorHAnsi" w:cstheme="majorHAnsi"/>
        </w:rPr>
      </w:pPr>
    </w:p>
    <w:p w14:paraId="38DDBACD" w14:textId="77777777" w:rsidR="00B744CD" w:rsidRDefault="006A2E12">
      <w:pPr>
        <w:spacing w:after="0"/>
        <w:jc w:val="both"/>
        <w:rPr>
          <w:rFonts w:asciiTheme="majorHAnsi" w:hAnsiTheme="majorHAnsi" w:cstheme="majorHAnsi"/>
        </w:rPr>
      </w:pPr>
      <w:r>
        <w:rPr>
          <w:rFonts w:asciiTheme="majorHAnsi" w:hAnsiTheme="majorHAnsi" w:cstheme="majorHAnsi"/>
          <w:b/>
        </w:rPr>
        <w:t>Дата начала стадии эксплуатации</w:t>
      </w:r>
      <w:r>
        <w:rPr>
          <w:rFonts w:asciiTheme="majorHAnsi" w:hAnsiTheme="majorHAnsi" w:cstheme="majorHAnsi"/>
        </w:rPr>
        <w:t xml:space="preserve"> соответствует дате направления Уведомления о дате начала стадии эксплуатации.</w:t>
      </w:r>
    </w:p>
    <w:p w14:paraId="2D54267C" w14:textId="77777777" w:rsidR="00B744CD" w:rsidRDefault="00B744CD">
      <w:pPr>
        <w:spacing w:after="0"/>
        <w:jc w:val="both"/>
        <w:rPr>
          <w:rFonts w:asciiTheme="majorHAnsi" w:hAnsiTheme="majorHAnsi" w:cstheme="majorHAnsi"/>
        </w:rPr>
      </w:pPr>
    </w:p>
    <w:p w14:paraId="10553EFD" w14:textId="77777777" w:rsidR="00B744CD" w:rsidRDefault="006A2E12">
      <w:pPr>
        <w:spacing w:after="0"/>
        <w:jc w:val="both"/>
        <w:rPr>
          <w:rFonts w:asciiTheme="majorHAnsi" w:hAnsiTheme="majorHAnsi" w:cstheme="majorHAnsi"/>
        </w:rPr>
      </w:pPr>
      <w:r>
        <w:rPr>
          <w:rFonts w:asciiTheme="majorHAnsi" w:hAnsiTheme="majorHAnsi" w:cstheme="majorHAnsi"/>
          <w:b/>
        </w:rPr>
        <w:t>Дата окончания стадии проектирования</w:t>
      </w:r>
      <w:r>
        <w:rPr>
          <w:rFonts w:asciiTheme="majorHAnsi" w:hAnsiTheme="majorHAnsi" w:cstheme="majorHAnsi"/>
        </w:rPr>
        <w:t xml:space="preserve"> соответствует дате </w:t>
      </w:r>
      <w:r>
        <w:rPr>
          <w:rFonts w:asciiTheme="majorHAnsi" w:eastAsiaTheme="minorEastAsia" w:hAnsiTheme="majorHAnsi" w:cstheme="majorHAnsi"/>
        </w:rPr>
        <w:t>получения последнего из необходимых в соответствии с Действующим законодательством Разрешений в отношении Проектно-сметной документации</w:t>
      </w:r>
      <w:r>
        <w:rPr>
          <w:rFonts w:asciiTheme="majorHAnsi" w:hAnsiTheme="majorHAnsi" w:cstheme="majorHAnsi"/>
        </w:rPr>
        <w:t>.</w:t>
      </w:r>
    </w:p>
    <w:p w14:paraId="315E1E84" w14:textId="77777777" w:rsidR="00B744CD" w:rsidRDefault="00B744CD">
      <w:pPr>
        <w:spacing w:after="0"/>
        <w:jc w:val="both"/>
        <w:rPr>
          <w:rFonts w:asciiTheme="majorHAnsi" w:hAnsiTheme="majorHAnsi" w:cstheme="majorHAnsi"/>
        </w:rPr>
      </w:pPr>
    </w:p>
    <w:p w14:paraId="02C5870C" w14:textId="77777777" w:rsidR="00B744CD" w:rsidRDefault="006A2E12">
      <w:pPr>
        <w:spacing w:after="0"/>
        <w:jc w:val="both"/>
        <w:rPr>
          <w:rFonts w:asciiTheme="majorHAnsi" w:hAnsiTheme="majorHAnsi" w:cstheme="majorHAnsi"/>
        </w:rPr>
      </w:pPr>
      <w:r>
        <w:rPr>
          <w:rFonts w:asciiTheme="majorHAnsi" w:hAnsiTheme="majorHAnsi" w:cstheme="majorHAnsi"/>
          <w:b/>
        </w:rPr>
        <w:t>Дата окончания стадии строительства</w:t>
      </w:r>
      <w:r>
        <w:rPr>
          <w:rFonts w:asciiTheme="majorHAnsi" w:hAnsiTheme="majorHAnsi" w:cstheme="majorHAnsi"/>
        </w:rPr>
        <w:t xml:space="preserve"> соответствует дате </w:t>
      </w:r>
      <w:r>
        <w:rPr>
          <w:rFonts w:asciiTheme="majorHAnsi" w:hAnsiTheme="majorHAnsi" w:cstheme="majorHAnsi"/>
          <w:spacing w:val="1"/>
        </w:rPr>
        <w:t>получения Разрешения на ввод в эксплуатацию.</w:t>
      </w:r>
    </w:p>
    <w:p w14:paraId="6EDA89B5" w14:textId="77777777" w:rsidR="00B744CD" w:rsidRDefault="00B744CD">
      <w:pPr>
        <w:spacing w:after="0"/>
        <w:jc w:val="both"/>
        <w:rPr>
          <w:rFonts w:asciiTheme="majorHAnsi" w:eastAsia="Times New Roman" w:hAnsiTheme="majorHAnsi" w:cstheme="majorHAnsi"/>
          <w:lang w:eastAsia="ru-RU"/>
        </w:rPr>
      </w:pPr>
    </w:p>
    <w:p w14:paraId="50E1E75B" w14:textId="77777777" w:rsidR="00B744CD" w:rsidRDefault="006A2E12">
      <w:pPr>
        <w:spacing w:after="0"/>
        <w:jc w:val="both"/>
        <w:rPr>
          <w:rFonts w:asciiTheme="majorHAnsi" w:hAnsiTheme="majorHAnsi" w:cstheme="majorHAnsi"/>
        </w:rPr>
      </w:pPr>
      <w:r>
        <w:rPr>
          <w:rFonts w:asciiTheme="majorHAnsi" w:hAnsiTheme="majorHAnsi" w:cstheme="majorHAnsi"/>
          <w:b/>
        </w:rPr>
        <w:t xml:space="preserve">Дата прекращения действия соглашения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Дата истечения срока действия соглашения или дата, в которую Соглашение прекращено досрочно.</w:t>
      </w:r>
    </w:p>
    <w:p w14:paraId="05756F8B" w14:textId="77777777" w:rsidR="00B744CD" w:rsidRDefault="00B744CD">
      <w:pPr>
        <w:spacing w:after="0"/>
        <w:jc w:val="both"/>
        <w:rPr>
          <w:rFonts w:asciiTheme="majorHAnsi" w:hAnsiTheme="majorHAnsi" w:cstheme="majorHAnsi"/>
        </w:rPr>
      </w:pPr>
    </w:p>
    <w:p w14:paraId="0544E70A" w14:textId="77777777" w:rsidR="00B744CD" w:rsidRDefault="006A2E12">
      <w:pPr>
        <w:spacing w:after="0"/>
        <w:jc w:val="both"/>
        <w:rPr>
          <w:rFonts w:asciiTheme="majorHAnsi" w:hAnsiTheme="majorHAnsi" w:cstheme="majorHAnsi"/>
        </w:rPr>
      </w:pPr>
      <w:r>
        <w:rPr>
          <w:rFonts w:asciiTheme="majorHAnsi" w:hAnsiTheme="majorHAnsi" w:cstheme="majorHAnsi"/>
          <w:b/>
        </w:rPr>
        <w:t>Дата финансового закрытия</w:t>
      </w:r>
      <w:r>
        <w:rPr>
          <w:rFonts w:asciiTheme="majorHAnsi" w:hAnsiTheme="majorHAnsi" w:cstheme="majorHAnsi"/>
        </w:rPr>
        <w:t xml:space="preserve"> – дата подписания Акта финансового закрытия.</w:t>
      </w:r>
    </w:p>
    <w:p w14:paraId="3F601F4F" w14:textId="77777777" w:rsidR="00B744CD" w:rsidRDefault="00B744CD">
      <w:pPr>
        <w:spacing w:after="0"/>
        <w:jc w:val="both"/>
        <w:rPr>
          <w:rFonts w:asciiTheme="majorHAnsi" w:hAnsiTheme="majorHAnsi" w:cstheme="majorHAnsi"/>
        </w:rPr>
      </w:pPr>
    </w:p>
    <w:p w14:paraId="659DE7C6" w14:textId="47BBABE8" w:rsidR="00B744CD" w:rsidRDefault="006A2E12">
      <w:pPr>
        <w:spacing w:after="0"/>
        <w:jc w:val="both"/>
        <w:rPr>
          <w:rFonts w:asciiTheme="majorHAnsi" w:hAnsiTheme="majorHAnsi" w:cstheme="majorHAnsi"/>
        </w:rPr>
      </w:pPr>
      <w:r>
        <w:rPr>
          <w:rFonts w:asciiTheme="majorHAnsi" w:hAnsiTheme="majorHAnsi" w:cstheme="majorHAnsi"/>
          <w:b/>
        </w:rPr>
        <w:t xml:space="preserve">Действующее законодательство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вступившие в силу и сохраняющие действие федеральные законы, законы </w:t>
      </w:r>
      <w:r w:rsidR="00A8422C">
        <w:rPr>
          <w:rFonts w:asciiTheme="majorHAnsi" w:hAnsiTheme="majorHAnsi" w:cstheme="majorHAnsi"/>
        </w:rPr>
        <w:t>Республики Татарстан</w:t>
      </w:r>
      <w:r>
        <w:rPr>
          <w:rFonts w:asciiTheme="majorHAnsi" w:hAnsiTheme="majorHAnsi" w:cstheme="majorHAnsi"/>
        </w:rPr>
        <w:t xml:space="preserve">, подзаконные акты, </w:t>
      </w:r>
      <w:r w:rsidR="0018699E">
        <w:rPr>
          <w:rFonts w:asciiTheme="majorHAnsi" w:hAnsiTheme="majorHAnsi" w:cstheme="majorHAnsi"/>
        </w:rPr>
        <w:t xml:space="preserve">акты органов местного самоуправления, </w:t>
      </w:r>
      <w:r>
        <w:rPr>
          <w:rFonts w:asciiTheme="majorHAnsi" w:hAnsiTheme="majorHAnsi" w:cstheme="majorHAnsi"/>
        </w:rPr>
        <w:t>а равно любые иные нормативные и ненормативные правовые акты Государственных органов, включая, во избежание сомнений, обязательные стандарты и своды правил.</w:t>
      </w:r>
    </w:p>
    <w:p w14:paraId="75D17B1B" w14:textId="77777777" w:rsidR="00B744CD" w:rsidRDefault="00B744CD">
      <w:pPr>
        <w:spacing w:after="0"/>
        <w:jc w:val="both"/>
        <w:rPr>
          <w:rFonts w:asciiTheme="majorHAnsi" w:hAnsiTheme="majorHAnsi" w:cstheme="majorHAnsi"/>
        </w:rPr>
      </w:pPr>
    </w:p>
    <w:p w14:paraId="006CB565" w14:textId="77777777" w:rsidR="00B744CD" w:rsidRDefault="006A2E12">
      <w:pPr>
        <w:spacing w:after="0"/>
        <w:jc w:val="both"/>
        <w:rPr>
          <w:rFonts w:asciiTheme="majorHAnsi" w:hAnsiTheme="majorHAnsi" w:cstheme="majorHAnsi"/>
        </w:rPr>
      </w:pPr>
      <w:r>
        <w:rPr>
          <w:rFonts w:asciiTheme="majorHAnsi" w:hAnsiTheme="majorHAnsi" w:cstheme="majorHAnsi"/>
          <w:b/>
        </w:rPr>
        <w:t>Договор аренды</w:t>
      </w:r>
      <w:r>
        <w:rPr>
          <w:rFonts w:asciiTheme="majorHAnsi" w:hAnsiTheme="majorHAnsi" w:cstheme="majorHAnsi"/>
        </w:rPr>
        <w:t xml:space="preserve"> – договор аренды Земельного участка.</w:t>
      </w:r>
    </w:p>
    <w:p w14:paraId="65779D76" w14:textId="77777777" w:rsidR="00B744CD" w:rsidRDefault="00B744CD">
      <w:pPr>
        <w:spacing w:after="0"/>
        <w:jc w:val="both"/>
        <w:rPr>
          <w:rFonts w:asciiTheme="majorHAnsi" w:hAnsiTheme="majorHAnsi" w:cstheme="majorHAnsi"/>
        </w:rPr>
      </w:pPr>
    </w:p>
    <w:p w14:paraId="38E0936E" w14:textId="198C2538" w:rsidR="00B744CD" w:rsidRDefault="006A2E12">
      <w:pPr>
        <w:spacing w:after="0"/>
        <w:jc w:val="both"/>
        <w:rPr>
          <w:rFonts w:asciiTheme="majorHAnsi" w:hAnsiTheme="majorHAnsi" w:cstheme="majorHAnsi"/>
          <w:b/>
        </w:rPr>
      </w:pPr>
      <w:r>
        <w:rPr>
          <w:rFonts w:asciiTheme="majorHAnsi" w:hAnsiTheme="majorHAnsi" w:cstheme="majorHAnsi"/>
          <w:b/>
        </w:rPr>
        <w:t>Долговое финансирование</w:t>
      </w:r>
      <w:r>
        <w:rPr>
          <w:rFonts w:asciiTheme="majorHAnsi" w:hAnsiTheme="majorHAnsi" w:cstheme="majorHAnsi"/>
        </w:rPr>
        <w:t xml:space="preserve"> – финансирование расходов, связанных со Строительством</w:t>
      </w:r>
      <w:r w:rsidR="00CB23E3">
        <w:rPr>
          <w:rFonts w:asciiTheme="majorHAnsi" w:hAnsiTheme="majorHAnsi" w:cstheme="majorHAnsi"/>
        </w:rPr>
        <w:t xml:space="preserve"> и, при необходимости, с Техническим обслуживанием и (или) Эксплуатацией</w:t>
      </w:r>
      <w:r>
        <w:rPr>
          <w:rFonts w:asciiTheme="majorHAnsi" w:hAnsiTheme="majorHAnsi" w:cstheme="majorHAnsi"/>
        </w:rPr>
        <w:t>, предоставляемое на условиях возвратности, платности и срочности Банком Частному партнеру по Соглашениям о финансировании. Во избежание сомнений, Долговое финансирование не включает в себя Долевое финансирование.</w:t>
      </w:r>
    </w:p>
    <w:p w14:paraId="1A84C6EB" w14:textId="77777777" w:rsidR="00B744CD" w:rsidRDefault="00B744CD">
      <w:pPr>
        <w:spacing w:after="0"/>
        <w:jc w:val="both"/>
        <w:rPr>
          <w:rFonts w:asciiTheme="majorHAnsi" w:hAnsiTheme="majorHAnsi" w:cstheme="majorHAnsi"/>
          <w:b/>
        </w:rPr>
      </w:pPr>
    </w:p>
    <w:p w14:paraId="72CFE4AF" w14:textId="4D3BB95B" w:rsidR="00B744CD" w:rsidRDefault="006A2E12">
      <w:pPr>
        <w:spacing w:after="0"/>
        <w:jc w:val="both"/>
        <w:rPr>
          <w:rFonts w:asciiTheme="majorHAnsi" w:hAnsiTheme="majorHAnsi" w:cstheme="majorHAnsi"/>
        </w:rPr>
      </w:pPr>
      <w:r>
        <w:rPr>
          <w:rFonts w:asciiTheme="majorHAnsi" w:hAnsiTheme="majorHAnsi" w:cstheme="majorHAnsi"/>
          <w:b/>
        </w:rPr>
        <w:lastRenderedPageBreak/>
        <w:t>Долевое финансирование</w:t>
      </w:r>
      <w:r>
        <w:rPr>
          <w:rFonts w:asciiTheme="majorHAnsi" w:hAnsiTheme="majorHAnsi" w:cstheme="majorHAnsi"/>
        </w:rPr>
        <w:t xml:space="preserve"> – финансирование Расходов, связанных с проектированием и строительством, </w:t>
      </w:r>
      <w:r w:rsidR="00FD52F2">
        <w:rPr>
          <w:rFonts w:asciiTheme="majorHAnsi" w:hAnsiTheme="majorHAnsi" w:cstheme="majorHAnsi"/>
        </w:rPr>
        <w:t xml:space="preserve">и, при необходимости, Расходов, связанных с техническим обслуживанием и эксплуатацией, </w:t>
      </w:r>
      <w:r>
        <w:rPr>
          <w:rFonts w:asciiTheme="majorHAnsi" w:hAnsiTheme="majorHAnsi" w:cstheme="majorHAnsi"/>
        </w:rPr>
        <w:t>предоставляемое Инвесторами Частному партнеру в форме займов Инвесторов.</w:t>
      </w:r>
    </w:p>
    <w:p w14:paraId="2C84FA12" w14:textId="77777777" w:rsidR="00B744CD" w:rsidRDefault="00B744CD">
      <w:pPr>
        <w:spacing w:after="0"/>
        <w:jc w:val="both"/>
        <w:rPr>
          <w:rFonts w:asciiTheme="majorHAnsi" w:hAnsiTheme="majorHAnsi" w:cstheme="majorHAnsi"/>
        </w:rPr>
      </w:pPr>
    </w:p>
    <w:p w14:paraId="047A5EFB" w14:textId="740A1C02" w:rsidR="00B744CD" w:rsidRDefault="006A2E12">
      <w:pPr>
        <w:spacing w:after="0"/>
        <w:jc w:val="both"/>
        <w:rPr>
          <w:rFonts w:asciiTheme="majorHAnsi" w:hAnsiTheme="majorHAnsi" w:cstheme="majorHAnsi"/>
        </w:rPr>
      </w:pPr>
      <w:r>
        <w:rPr>
          <w:rFonts w:asciiTheme="majorHAnsi" w:hAnsiTheme="majorHAnsi" w:cstheme="majorHAnsi"/>
          <w:b/>
        </w:rPr>
        <w:t>Дополнительные расходы</w:t>
      </w:r>
      <w:r>
        <w:rPr>
          <w:rFonts w:asciiTheme="majorHAnsi" w:hAnsiTheme="majorHAnsi" w:cstheme="majorHAnsi"/>
        </w:rPr>
        <w:t xml:space="preserve"> –</w:t>
      </w:r>
      <w:r>
        <w:rPr>
          <w:rFonts w:asciiTheme="majorHAnsi" w:hAnsiTheme="majorHAnsi" w:cstheme="majorHAnsi"/>
          <w:bCs/>
          <w:i/>
          <w:iCs/>
        </w:rPr>
        <w:t xml:space="preserve"> </w:t>
      </w:r>
      <w:r>
        <w:rPr>
          <w:rFonts w:asciiTheme="majorHAnsi" w:hAnsiTheme="majorHAnsi" w:cstheme="majorHAnsi"/>
        </w:rPr>
        <w:t xml:space="preserve">расходы, издержки, реальный ущерб, включая, </w:t>
      </w:r>
      <w:r w:rsidR="00FD52F2">
        <w:rPr>
          <w:rFonts w:asciiTheme="majorHAnsi" w:hAnsiTheme="majorHAnsi" w:cstheme="majorHAnsi"/>
        </w:rPr>
        <w:t xml:space="preserve">имущественные потери, </w:t>
      </w:r>
      <w:r>
        <w:rPr>
          <w:rFonts w:asciiTheme="majorHAnsi" w:hAnsiTheme="majorHAnsi" w:cstheme="majorHAnsi"/>
        </w:rPr>
        <w:t>во избежание сомнений, расходы на привлечение финансирования (включая проценты, комиссии</w:t>
      </w:r>
      <w:r w:rsidR="00FD52F2">
        <w:rPr>
          <w:rFonts w:asciiTheme="majorHAnsi" w:hAnsiTheme="majorHAnsi" w:cstheme="majorHAnsi"/>
        </w:rPr>
        <w:t xml:space="preserve"> и иные расходы</w:t>
      </w:r>
      <w:r>
        <w:rPr>
          <w:rFonts w:asciiTheme="majorHAnsi" w:hAnsiTheme="majorHAnsi" w:cstheme="majorHAnsi"/>
        </w:rPr>
        <w:t>),</w:t>
      </w:r>
      <w:r>
        <w:rPr>
          <w:rStyle w:val="a6"/>
          <w:rFonts w:asciiTheme="majorHAnsi" w:hAnsiTheme="majorHAnsi" w:cstheme="majorHAnsi"/>
          <w:sz w:val="22"/>
          <w:szCs w:val="22"/>
        </w:rPr>
        <w:t xml:space="preserve"> </w:t>
      </w:r>
      <w:r>
        <w:rPr>
          <w:rFonts w:asciiTheme="majorHAnsi" w:hAnsiTheme="majorHAnsi" w:cstheme="majorHAnsi"/>
        </w:rPr>
        <w:t>которые бы не возникли, если бы Особое обстоятельство не наступило,</w:t>
      </w:r>
      <w:r>
        <w:rPr>
          <w:rFonts w:asciiTheme="majorHAnsi" w:hAnsiTheme="majorHAnsi" w:cstheme="majorHAnsi"/>
          <w:bCs/>
          <w:iCs/>
        </w:rPr>
        <w:t xml:space="preserve"> фактически понесенные Частным партнером в связи с исполнением или невозможностью исполнения своих обязанностей по Соглашению</w:t>
      </w:r>
      <w:r w:rsidR="00DD4CA9">
        <w:rPr>
          <w:rFonts w:asciiTheme="majorHAnsi" w:hAnsiTheme="majorHAnsi" w:cstheme="majorHAnsi"/>
          <w:bCs/>
          <w:iCs/>
        </w:rPr>
        <w:t xml:space="preserve">, с учетом конкретных Особых обстоятельств, предусмотренных в </w:t>
      </w:r>
      <w:r w:rsidR="00924C3D">
        <w:rPr>
          <w:rFonts w:asciiTheme="majorHAnsi" w:hAnsiTheme="majorHAnsi" w:cstheme="majorHAnsi"/>
          <w:bCs/>
          <w:iCs/>
        </w:rPr>
        <w:t xml:space="preserve">статье </w:t>
      </w:r>
      <w:r w:rsidR="00924C3D">
        <w:rPr>
          <w:rFonts w:asciiTheme="majorHAnsi" w:hAnsiTheme="majorHAnsi" w:cstheme="majorHAnsi"/>
          <w:bCs/>
          <w:iCs/>
        </w:rPr>
        <w:fldChar w:fldCharType="begin"/>
      </w:r>
      <w:r w:rsidR="00924C3D">
        <w:rPr>
          <w:rFonts w:asciiTheme="majorHAnsi" w:hAnsiTheme="majorHAnsi" w:cstheme="majorHAnsi"/>
          <w:bCs/>
          <w:iCs/>
        </w:rPr>
        <w:instrText xml:space="preserve"> REF _Ref57933600 \r \h </w:instrText>
      </w:r>
      <w:r w:rsidR="00924C3D">
        <w:rPr>
          <w:rFonts w:asciiTheme="majorHAnsi" w:hAnsiTheme="majorHAnsi" w:cstheme="majorHAnsi"/>
          <w:bCs/>
          <w:iCs/>
        </w:rPr>
      </w:r>
      <w:r w:rsidR="00924C3D">
        <w:rPr>
          <w:rFonts w:asciiTheme="majorHAnsi" w:hAnsiTheme="majorHAnsi" w:cstheme="majorHAnsi"/>
          <w:bCs/>
          <w:iCs/>
        </w:rPr>
        <w:fldChar w:fldCharType="separate"/>
      </w:r>
      <w:r w:rsidR="00924C3D">
        <w:rPr>
          <w:rFonts w:asciiTheme="majorHAnsi" w:hAnsiTheme="majorHAnsi" w:cstheme="majorHAnsi"/>
          <w:bCs/>
          <w:iCs/>
        </w:rPr>
        <w:t>39</w:t>
      </w:r>
      <w:r w:rsidR="00924C3D">
        <w:rPr>
          <w:rFonts w:asciiTheme="majorHAnsi" w:hAnsiTheme="majorHAnsi" w:cstheme="majorHAnsi"/>
          <w:bCs/>
          <w:iCs/>
        </w:rPr>
        <w:fldChar w:fldCharType="end"/>
      </w:r>
      <w:r w:rsidR="00DD4CA9" w:rsidRPr="005E710F">
        <w:rPr>
          <w:rFonts w:asciiTheme="majorHAnsi" w:hAnsiTheme="majorHAnsi" w:cstheme="majorHAnsi"/>
          <w:bCs/>
          <w:iCs/>
        </w:rPr>
        <w:t xml:space="preserve"> </w:t>
      </w:r>
      <w:r w:rsidR="00DD4CA9">
        <w:rPr>
          <w:rFonts w:asciiTheme="majorHAnsi" w:hAnsiTheme="majorHAnsi" w:cstheme="majorHAnsi"/>
          <w:bCs/>
          <w:iCs/>
        </w:rPr>
        <w:t>Соглашения</w:t>
      </w:r>
      <w:r>
        <w:rPr>
          <w:rFonts w:asciiTheme="majorHAnsi" w:hAnsiTheme="majorHAnsi" w:cstheme="majorHAnsi"/>
        </w:rPr>
        <w:t>.</w:t>
      </w:r>
    </w:p>
    <w:p w14:paraId="2159CBEF" w14:textId="7C414784" w:rsidR="00BB6964" w:rsidRDefault="00BB6964">
      <w:pPr>
        <w:spacing w:after="0"/>
        <w:jc w:val="both"/>
        <w:rPr>
          <w:rFonts w:asciiTheme="majorHAnsi" w:hAnsiTheme="majorHAnsi" w:cstheme="majorHAnsi"/>
        </w:rPr>
      </w:pPr>
    </w:p>
    <w:p w14:paraId="564DF800" w14:textId="7E089C9C" w:rsidR="00A40927" w:rsidRDefault="00BB6964">
      <w:pPr>
        <w:spacing w:after="0"/>
        <w:jc w:val="both"/>
        <w:rPr>
          <w:rFonts w:asciiTheme="majorHAnsi" w:hAnsiTheme="majorHAnsi" w:cstheme="majorHAnsi"/>
        </w:rPr>
      </w:pPr>
      <w:r w:rsidRPr="00BB6964">
        <w:rPr>
          <w:rFonts w:asciiTheme="majorHAnsi" w:hAnsiTheme="majorHAnsi" w:cstheme="majorHAnsi"/>
          <w:b/>
        </w:rPr>
        <w:t>Дополнительное оборудование</w:t>
      </w:r>
      <w:r>
        <w:rPr>
          <w:rFonts w:asciiTheme="majorHAnsi" w:hAnsiTheme="majorHAnsi" w:cstheme="majorHAnsi"/>
        </w:rPr>
        <w:t xml:space="preserve"> - </w:t>
      </w:r>
      <w:r w:rsidR="005D4633" w:rsidRPr="005D4633">
        <w:rPr>
          <w:rFonts w:asciiTheme="majorHAnsi" w:hAnsiTheme="majorHAnsi" w:cstheme="majorHAnsi"/>
        </w:rPr>
        <w:t>Дополнительное оборудование - имущество, которое может быть приобретено Частным партнером в соответствии с условиями Соглашения для целей Эксплуатации, перечень которого согласовывается Сторонами по итогам разработки Проектно-сметной документации в соответствии Медико-технологическим заданием, указанным в Приложении № 1 (Сведения об Объекте Соглашения. Медико-технологическое задание), с учетом обязательств Частного партнера по его Техническому обслуживанию, а также модернизации (замене) в соответствии с условиями Соглашения и Проектно-сметной документацией.</w:t>
      </w:r>
    </w:p>
    <w:p w14:paraId="2B6D18B7" w14:textId="77777777" w:rsidR="005D4633" w:rsidRDefault="005D4633">
      <w:pPr>
        <w:spacing w:after="0"/>
        <w:jc w:val="both"/>
        <w:rPr>
          <w:rFonts w:asciiTheme="majorHAnsi" w:hAnsiTheme="majorHAnsi" w:cstheme="majorHAnsi"/>
        </w:rPr>
      </w:pPr>
      <w:bookmarkStart w:id="9" w:name="_GoBack"/>
      <w:bookmarkEnd w:id="9"/>
    </w:p>
    <w:p w14:paraId="50BB75D9" w14:textId="3C560A74" w:rsidR="00A40927" w:rsidRDefault="00A40927">
      <w:pPr>
        <w:spacing w:after="0"/>
        <w:jc w:val="both"/>
        <w:rPr>
          <w:rFonts w:asciiTheme="majorHAnsi" w:hAnsiTheme="majorHAnsi" w:cstheme="majorHAnsi"/>
        </w:rPr>
      </w:pPr>
      <w:r w:rsidRPr="004F1360">
        <w:rPr>
          <w:rFonts w:asciiTheme="majorHAnsi" w:hAnsiTheme="majorHAnsi" w:cstheme="majorHAnsi"/>
          <w:b/>
        </w:rPr>
        <w:t>Дополнительное уведомление об особом обстоятельстве</w:t>
      </w:r>
      <w:r>
        <w:rPr>
          <w:rFonts w:asciiTheme="majorHAnsi" w:hAnsiTheme="majorHAnsi" w:cstheme="majorHAnsi"/>
        </w:rPr>
        <w:t xml:space="preserve"> – имеет значение, приведенное в пункте </w:t>
      </w:r>
      <w:r>
        <w:rPr>
          <w:rFonts w:asciiTheme="majorHAnsi" w:hAnsiTheme="majorHAnsi" w:cstheme="majorHAnsi"/>
        </w:rPr>
        <w:fldChar w:fldCharType="begin"/>
      </w:r>
      <w:r>
        <w:rPr>
          <w:rFonts w:asciiTheme="majorHAnsi" w:hAnsiTheme="majorHAnsi" w:cstheme="majorHAnsi"/>
        </w:rPr>
        <w:instrText xml:space="preserve"> REF _Ref57938746 \r \h </w:instrText>
      </w:r>
      <w:r>
        <w:rPr>
          <w:rFonts w:asciiTheme="majorHAnsi" w:hAnsiTheme="majorHAnsi" w:cstheme="majorHAnsi"/>
        </w:rPr>
      </w:r>
      <w:r>
        <w:rPr>
          <w:rFonts w:asciiTheme="majorHAnsi" w:hAnsiTheme="majorHAnsi" w:cstheme="majorHAnsi"/>
        </w:rPr>
        <w:fldChar w:fldCharType="separate"/>
      </w:r>
      <w:r>
        <w:rPr>
          <w:rFonts w:asciiTheme="majorHAnsi" w:hAnsiTheme="majorHAnsi" w:cstheme="majorHAnsi"/>
        </w:rPr>
        <w:t>41.1.8</w:t>
      </w:r>
      <w:r>
        <w:rPr>
          <w:rFonts w:asciiTheme="majorHAnsi" w:hAnsiTheme="majorHAnsi" w:cstheme="majorHAnsi"/>
        </w:rPr>
        <w:fldChar w:fldCharType="end"/>
      </w:r>
      <w:r>
        <w:rPr>
          <w:rFonts w:asciiTheme="majorHAnsi" w:hAnsiTheme="majorHAnsi" w:cstheme="majorHAnsi"/>
        </w:rPr>
        <w:t xml:space="preserve"> Соглашения.</w:t>
      </w:r>
    </w:p>
    <w:p w14:paraId="3ADD171B" w14:textId="1D6AD475" w:rsidR="00285630" w:rsidRDefault="00285630">
      <w:pPr>
        <w:spacing w:after="0"/>
        <w:jc w:val="both"/>
        <w:rPr>
          <w:rFonts w:asciiTheme="majorHAnsi" w:hAnsiTheme="majorHAnsi" w:cstheme="majorHAnsi"/>
        </w:rPr>
      </w:pPr>
    </w:p>
    <w:p w14:paraId="46A0696A" w14:textId="5271DA00" w:rsidR="00285630" w:rsidRDefault="00285630" w:rsidP="00285630">
      <w:pPr>
        <w:spacing w:after="0"/>
        <w:jc w:val="both"/>
        <w:rPr>
          <w:rFonts w:asciiTheme="majorHAnsi" w:hAnsiTheme="majorHAnsi" w:cstheme="majorHAnsi"/>
        </w:rPr>
      </w:pPr>
      <w:r>
        <w:rPr>
          <w:rFonts w:asciiTheme="majorHAnsi" w:hAnsiTheme="majorHAnsi" w:cstheme="majorHAnsi"/>
          <w:b/>
        </w:rPr>
        <w:t xml:space="preserve">Допущения </w:t>
      </w:r>
      <w:r>
        <w:rPr>
          <w:rFonts w:asciiTheme="majorHAnsi" w:hAnsiTheme="majorHAnsi" w:cstheme="majorHAnsi"/>
        </w:rPr>
        <w:t>– имеет значение, приведенное в пункте 1.1</w:t>
      </w:r>
      <w:r w:rsidRPr="00285630">
        <w:rPr>
          <w:rFonts w:asciiTheme="majorHAnsi" w:hAnsiTheme="majorHAnsi" w:cstheme="majorHAnsi"/>
        </w:rPr>
        <w:t xml:space="preserve"> </w:t>
      </w:r>
      <w:r>
        <w:rPr>
          <w:rFonts w:asciiTheme="majorHAnsi" w:hAnsiTheme="majorHAnsi" w:cstheme="majorHAnsi"/>
        </w:rPr>
        <w:t>Приложения</w:t>
      </w:r>
      <w:r w:rsidRPr="00285630">
        <w:rPr>
          <w:rFonts w:asciiTheme="majorHAnsi" w:hAnsiTheme="majorHAnsi" w:cstheme="majorHAnsi"/>
        </w:rPr>
        <w:t xml:space="preserve"> №17 </w:t>
      </w:r>
      <w:r>
        <w:rPr>
          <w:rFonts w:asciiTheme="majorHAnsi" w:hAnsiTheme="majorHAnsi" w:cstheme="majorHAnsi"/>
        </w:rPr>
        <w:t>(</w:t>
      </w:r>
      <w:r w:rsidRPr="00285630">
        <w:rPr>
          <w:rFonts w:asciiTheme="majorHAnsi" w:hAnsiTheme="majorHAnsi" w:cstheme="majorHAnsi"/>
          <w:i/>
        </w:rPr>
        <w:t>Налоговые допущения и льготы</w:t>
      </w:r>
      <w:r>
        <w:rPr>
          <w:rFonts w:asciiTheme="majorHAnsi" w:hAnsiTheme="majorHAnsi" w:cstheme="majorHAnsi"/>
        </w:rPr>
        <w:t>).</w:t>
      </w:r>
    </w:p>
    <w:p w14:paraId="659A7FE0" w14:textId="4FB37659" w:rsidR="00B744CD" w:rsidRDefault="00B744CD">
      <w:pPr>
        <w:spacing w:after="0"/>
        <w:jc w:val="both"/>
        <w:rPr>
          <w:rFonts w:asciiTheme="majorHAnsi" w:hAnsiTheme="majorHAnsi" w:cstheme="majorHAnsi"/>
          <w:b/>
          <w:bCs/>
          <w:iCs/>
        </w:rPr>
      </w:pPr>
    </w:p>
    <w:p w14:paraId="73289328" w14:textId="2CDFFC9C" w:rsidR="00B744CD" w:rsidRDefault="006A2E12">
      <w:pPr>
        <w:spacing w:after="0"/>
        <w:jc w:val="both"/>
        <w:rPr>
          <w:rFonts w:asciiTheme="majorHAnsi" w:hAnsiTheme="majorHAnsi" w:cstheme="majorHAnsi"/>
        </w:rPr>
      </w:pPr>
      <w:r>
        <w:rPr>
          <w:rFonts w:asciiTheme="majorHAnsi" w:hAnsiTheme="majorHAnsi" w:cstheme="majorHAnsi"/>
          <w:b/>
          <w:bCs/>
          <w:iCs/>
        </w:rPr>
        <w:t xml:space="preserve">Закон о ГЧП </w:t>
      </w:r>
      <w:r>
        <w:rPr>
          <w:rFonts w:asciiTheme="majorHAnsi" w:hAnsiTheme="majorHAnsi" w:cstheme="majorHAnsi"/>
          <w:bCs/>
          <w:iCs/>
        </w:rPr>
        <w:t>–</w:t>
      </w:r>
      <w:r>
        <w:rPr>
          <w:rFonts w:asciiTheme="majorHAnsi" w:hAnsiTheme="majorHAnsi" w:cstheme="majorHAnsi"/>
          <w:b/>
          <w:bCs/>
          <w:iCs/>
        </w:rPr>
        <w:t xml:space="preserve"> </w:t>
      </w:r>
      <w:r>
        <w:rPr>
          <w:rFonts w:asciiTheme="majorHAnsi" w:eastAsiaTheme="minorEastAsia" w:hAnsiTheme="majorHAnsi" w:cstheme="majorHAnsi"/>
          <w:bCs/>
          <w:lang w:eastAsia="ru-RU"/>
        </w:rPr>
        <w:t>Федеральный закон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rFonts w:asciiTheme="majorHAnsi" w:hAnsiTheme="majorHAnsi" w:cstheme="majorHAnsi"/>
          <w:b/>
          <w:bCs/>
          <w:iCs/>
        </w:rPr>
        <w:t xml:space="preserve"> </w:t>
      </w:r>
      <w:r>
        <w:rPr>
          <w:rFonts w:asciiTheme="majorHAnsi" w:hAnsiTheme="majorHAnsi" w:cstheme="majorHAnsi"/>
        </w:rPr>
        <w:t>с изменениями и дополнениями в редакции, действующей на дату принятия Решения о реализации проекта.</w:t>
      </w:r>
    </w:p>
    <w:p w14:paraId="27EAAB2A" w14:textId="77777777" w:rsidR="00C32C82" w:rsidRDefault="00C32C82">
      <w:pPr>
        <w:spacing w:after="0"/>
        <w:jc w:val="both"/>
        <w:rPr>
          <w:rFonts w:asciiTheme="majorHAnsi" w:hAnsiTheme="majorHAnsi" w:cstheme="majorHAnsi"/>
        </w:rPr>
      </w:pPr>
    </w:p>
    <w:p w14:paraId="7844A98B" w14:textId="5B8ABB01" w:rsidR="00C32C82" w:rsidRDefault="00C32C82">
      <w:pPr>
        <w:spacing w:after="0"/>
        <w:jc w:val="both"/>
        <w:rPr>
          <w:rFonts w:asciiTheme="majorHAnsi" w:hAnsiTheme="majorHAnsi" w:cstheme="majorHAnsi"/>
        </w:rPr>
      </w:pPr>
      <w:r w:rsidRPr="00CE58FC">
        <w:rPr>
          <w:rStyle w:val="BoldText"/>
          <w:rFonts w:asciiTheme="majorHAnsi" w:hAnsiTheme="majorHAnsi" w:cstheme="majorHAnsi"/>
        </w:rPr>
        <w:t>Закон о СЗПК</w:t>
      </w:r>
      <w:r w:rsidRPr="00CE58FC">
        <w:rPr>
          <w:rFonts w:asciiTheme="majorHAnsi" w:hAnsiTheme="majorHAnsi" w:cstheme="majorHAnsi"/>
        </w:rPr>
        <w:t xml:space="preserve"> – Федеральный закон № 69-ФЗ </w:t>
      </w:r>
      <w:r w:rsidRPr="00CE58FC">
        <w:rPr>
          <w:rStyle w:val="BoldText"/>
          <w:rFonts w:asciiTheme="majorHAnsi" w:hAnsiTheme="majorHAnsi" w:cstheme="majorHAnsi"/>
          <w:b w:val="0"/>
        </w:rPr>
        <w:t>"О защите и поощрении капиталовложений в Российской Федерации"</w:t>
      </w:r>
      <w:r w:rsidRPr="00CE58FC">
        <w:rPr>
          <w:rFonts w:asciiTheme="majorHAnsi" w:hAnsiTheme="majorHAnsi" w:cstheme="majorHAnsi"/>
        </w:rPr>
        <w:t xml:space="preserve"> от 01 апреля 2020 года, а также все подзаконные и иные акты, принимаемые в его исполнение.</w:t>
      </w:r>
    </w:p>
    <w:p w14:paraId="76A25D1D" w14:textId="77777777" w:rsidR="00B744CD" w:rsidRDefault="00B744CD">
      <w:pPr>
        <w:spacing w:after="0"/>
        <w:jc w:val="both"/>
        <w:rPr>
          <w:rFonts w:asciiTheme="majorHAnsi" w:hAnsiTheme="majorHAnsi" w:cstheme="majorHAnsi"/>
        </w:rPr>
      </w:pPr>
    </w:p>
    <w:p w14:paraId="4DDB1DD7" w14:textId="58A0752D" w:rsidR="00B744CD" w:rsidRDefault="006A2E12">
      <w:pPr>
        <w:spacing w:after="0"/>
        <w:jc w:val="both"/>
        <w:rPr>
          <w:rFonts w:asciiTheme="majorHAnsi" w:hAnsiTheme="majorHAnsi" w:cstheme="majorHAnsi"/>
        </w:rPr>
      </w:pPr>
      <w:r>
        <w:rPr>
          <w:rFonts w:asciiTheme="majorHAnsi" w:hAnsiTheme="majorHAnsi" w:cstheme="majorHAnsi"/>
          <w:b/>
        </w:rPr>
        <w:t xml:space="preserve">Земельный участок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земельный участок, расположенный </w:t>
      </w:r>
      <w:r w:rsidR="00CD31EE">
        <w:rPr>
          <w:rFonts w:asciiTheme="majorHAnsi" w:hAnsiTheme="majorHAnsi" w:cstheme="majorHAnsi"/>
        </w:rPr>
        <w:t xml:space="preserve">по адресу </w:t>
      </w:r>
      <w:r w:rsidR="00CD31EE" w:rsidRPr="00CD31EE">
        <w:rPr>
          <w:rFonts w:asciiTheme="majorHAnsi" w:hAnsiTheme="majorHAnsi" w:cstheme="majorHAnsi"/>
        </w:rPr>
        <w:t>Республика Татарстан, г</w:t>
      </w:r>
      <w:r w:rsidR="00CD31EE">
        <w:rPr>
          <w:rFonts w:asciiTheme="majorHAnsi" w:hAnsiTheme="majorHAnsi" w:cstheme="majorHAnsi"/>
        </w:rPr>
        <w:t>.</w:t>
      </w:r>
      <w:r w:rsidR="00CD31EE" w:rsidRPr="00CD31EE">
        <w:rPr>
          <w:rFonts w:asciiTheme="majorHAnsi" w:hAnsiTheme="majorHAnsi" w:cstheme="majorHAnsi"/>
        </w:rPr>
        <w:t xml:space="preserve"> Казань, Приволжс</w:t>
      </w:r>
      <w:r w:rsidR="00CD31EE">
        <w:rPr>
          <w:rFonts w:asciiTheme="majorHAnsi" w:hAnsiTheme="majorHAnsi" w:cstheme="majorHAnsi"/>
        </w:rPr>
        <w:t xml:space="preserve">кий район, ул. </w:t>
      </w:r>
      <w:proofErr w:type="spellStart"/>
      <w:r w:rsidR="00CD31EE">
        <w:rPr>
          <w:rFonts w:asciiTheme="majorHAnsi" w:hAnsiTheme="majorHAnsi" w:cstheme="majorHAnsi"/>
        </w:rPr>
        <w:t>Рауиса</w:t>
      </w:r>
      <w:proofErr w:type="spellEnd"/>
      <w:r w:rsidR="00CD31EE">
        <w:rPr>
          <w:rFonts w:asciiTheme="majorHAnsi" w:hAnsiTheme="majorHAnsi" w:cstheme="majorHAnsi"/>
        </w:rPr>
        <w:t xml:space="preserve"> Гареева</w:t>
      </w:r>
      <w:r>
        <w:rPr>
          <w:rFonts w:asciiTheme="majorHAnsi" w:hAnsiTheme="majorHAnsi" w:cstheme="majorHAnsi"/>
        </w:rPr>
        <w:t xml:space="preserve">, на котором будет располагаться Объект соглашения, и который необходим для </w:t>
      </w:r>
      <w:r>
        <w:rPr>
          <w:rFonts w:asciiTheme="majorHAnsi" w:eastAsiaTheme="minorEastAsia" w:hAnsiTheme="majorHAnsi" w:cstheme="majorHAnsi"/>
          <w:lang w:eastAsia="ru-RU"/>
        </w:rPr>
        <w:t>осуществления деятельности, предусмотренной в Соглашении в соответствии с Приложением № 2 (</w:t>
      </w:r>
      <w:r>
        <w:rPr>
          <w:rFonts w:asciiTheme="majorHAnsi" w:eastAsiaTheme="minorEastAsia" w:hAnsiTheme="majorHAnsi" w:cstheme="majorHAnsi"/>
          <w:i/>
          <w:lang w:eastAsia="ru-RU"/>
        </w:rPr>
        <w:t>Земельный участок</w:t>
      </w:r>
      <w:r>
        <w:rPr>
          <w:rFonts w:asciiTheme="majorHAnsi" w:eastAsiaTheme="minorEastAsia" w:hAnsiTheme="majorHAnsi" w:cstheme="majorHAnsi"/>
          <w:lang w:eastAsia="ru-RU"/>
        </w:rPr>
        <w:t>)</w:t>
      </w:r>
      <w:r>
        <w:rPr>
          <w:rFonts w:asciiTheme="majorHAnsi" w:hAnsiTheme="majorHAnsi" w:cstheme="majorHAnsi"/>
        </w:rPr>
        <w:t>.</w:t>
      </w:r>
    </w:p>
    <w:p w14:paraId="1EBC3596" w14:textId="4C842983" w:rsidR="007D49F3" w:rsidRDefault="007D49F3">
      <w:pPr>
        <w:spacing w:after="0"/>
        <w:jc w:val="both"/>
        <w:rPr>
          <w:rFonts w:asciiTheme="majorHAnsi" w:hAnsiTheme="majorHAnsi" w:cstheme="majorHAnsi"/>
        </w:rPr>
      </w:pPr>
    </w:p>
    <w:p w14:paraId="05A97462" w14:textId="48ACA98F" w:rsidR="007D49F3" w:rsidRDefault="007D49F3" w:rsidP="007D49F3">
      <w:pPr>
        <w:spacing w:after="0"/>
        <w:jc w:val="both"/>
        <w:rPr>
          <w:rFonts w:asciiTheme="majorHAnsi" w:hAnsiTheme="majorHAnsi" w:cstheme="majorHAnsi"/>
        </w:rPr>
      </w:pPr>
      <w:r>
        <w:rPr>
          <w:rFonts w:asciiTheme="majorHAnsi" w:hAnsiTheme="majorHAnsi" w:cstheme="majorHAnsi"/>
          <w:b/>
        </w:rPr>
        <w:t xml:space="preserve">Индексация </w:t>
      </w:r>
      <w:r>
        <w:rPr>
          <w:rFonts w:asciiTheme="majorHAnsi" w:hAnsiTheme="majorHAnsi" w:cstheme="majorHAnsi"/>
        </w:rPr>
        <w:t xml:space="preserve">– имеет значение, присвоенное данному термину в пункте 3 раздела </w:t>
      </w:r>
      <w:r>
        <w:rPr>
          <w:rFonts w:asciiTheme="majorHAnsi" w:hAnsiTheme="majorHAnsi" w:cstheme="majorHAnsi"/>
          <w:lang w:val="en-US"/>
        </w:rPr>
        <w:t>III</w:t>
      </w:r>
      <w:r w:rsidRPr="006B32AC">
        <w:rPr>
          <w:rFonts w:asciiTheme="majorHAnsi" w:hAnsiTheme="majorHAnsi" w:cstheme="majorHAnsi"/>
        </w:rPr>
        <w:t xml:space="preserve"> </w:t>
      </w:r>
      <w:r>
        <w:rPr>
          <w:rFonts w:asciiTheme="majorHAnsi" w:hAnsiTheme="majorHAnsi" w:cstheme="majorHAnsi"/>
        </w:rPr>
        <w:t xml:space="preserve">Приложения </w:t>
      </w:r>
      <w:r w:rsidR="00B8300D">
        <w:rPr>
          <w:rFonts w:asciiTheme="majorHAnsi" w:hAnsiTheme="majorHAnsi" w:cstheme="majorHAnsi"/>
        </w:rPr>
        <w:t xml:space="preserve">№ </w:t>
      </w:r>
      <w:r>
        <w:rPr>
          <w:rFonts w:asciiTheme="majorHAnsi" w:hAnsiTheme="majorHAnsi" w:cstheme="majorHAnsi"/>
        </w:rPr>
        <w:t>15 (</w:t>
      </w:r>
      <w:r w:rsidRPr="009B3CCA">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rPr>
        <w:t>.</w:t>
      </w:r>
    </w:p>
    <w:p w14:paraId="6A14A821" w14:textId="0812ED11" w:rsidR="00B744CD" w:rsidRDefault="00B744CD">
      <w:pPr>
        <w:spacing w:after="0"/>
        <w:jc w:val="both"/>
        <w:rPr>
          <w:rFonts w:asciiTheme="majorHAnsi" w:hAnsiTheme="majorHAnsi" w:cstheme="majorHAnsi"/>
        </w:rPr>
      </w:pPr>
    </w:p>
    <w:p w14:paraId="3582F0D3" w14:textId="4B95FB77" w:rsidR="00B744CD" w:rsidRDefault="006A2E12" w:rsidP="005F4112">
      <w:pPr>
        <w:pStyle w:val="FWDL1"/>
        <w:numPr>
          <w:ilvl w:val="0"/>
          <w:numId w:val="11"/>
        </w:numPr>
        <w:spacing w:after="0" w:line="276" w:lineRule="auto"/>
        <w:ind w:left="0" w:firstLine="0"/>
        <w:rPr>
          <w:rFonts w:asciiTheme="majorHAnsi" w:hAnsiTheme="majorHAnsi" w:cstheme="majorHAnsi"/>
          <w:b/>
          <w:sz w:val="22"/>
          <w:szCs w:val="22"/>
          <w:lang w:val="ru-RU"/>
        </w:rPr>
      </w:pPr>
      <w:r>
        <w:rPr>
          <w:rFonts w:asciiTheme="majorHAnsi" w:hAnsiTheme="majorHAnsi" w:cstheme="majorHAnsi"/>
          <w:b/>
          <w:sz w:val="22"/>
          <w:szCs w:val="22"/>
          <w:lang w:val="ru-RU"/>
        </w:rPr>
        <w:t>Инвестор</w:t>
      </w:r>
      <w:r>
        <w:rPr>
          <w:rFonts w:asciiTheme="majorHAnsi" w:hAnsiTheme="majorHAnsi" w:cstheme="majorHAnsi"/>
          <w:b/>
          <w:i/>
          <w:sz w:val="22"/>
          <w:szCs w:val="22"/>
          <w:lang w:val="ru-RU"/>
        </w:rPr>
        <w:t xml:space="preserve"> </w:t>
      </w:r>
      <w:r>
        <w:rPr>
          <w:rFonts w:asciiTheme="majorHAnsi" w:hAnsiTheme="majorHAnsi" w:cstheme="majorHAnsi"/>
          <w:sz w:val="22"/>
          <w:szCs w:val="22"/>
          <w:lang w:val="ru-RU"/>
        </w:rPr>
        <w:t xml:space="preserve">– лицо или лица, входящие в группу лиц, если такое лицо или группа лиц прямо или косвенно владеет или контролирует не менее </w:t>
      </w:r>
      <w:r w:rsidR="00653224">
        <w:rPr>
          <w:rFonts w:asciiTheme="majorHAnsi" w:hAnsiTheme="majorHAnsi" w:cstheme="majorHAnsi"/>
          <w:sz w:val="22"/>
          <w:szCs w:val="22"/>
          <w:lang w:val="ru-RU"/>
        </w:rPr>
        <w:t xml:space="preserve">25 </w:t>
      </w:r>
      <w:r>
        <w:rPr>
          <w:rFonts w:asciiTheme="majorHAnsi" w:hAnsiTheme="majorHAnsi" w:cstheme="majorHAnsi"/>
          <w:sz w:val="22"/>
          <w:szCs w:val="22"/>
          <w:lang w:val="ru-RU"/>
        </w:rPr>
        <w:t>(</w:t>
      </w:r>
      <w:r w:rsidR="00653224">
        <w:rPr>
          <w:rFonts w:asciiTheme="majorHAnsi" w:hAnsiTheme="majorHAnsi" w:cstheme="majorHAnsi"/>
          <w:sz w:val="22"/>
          <w:szCs w:val="22"/>
          <w:lang w:val="ru-RU"/>
        </w:rPr>
        <w:t>двадцати пяти</w:t>
      </w:r>
      <w:r>
        <w:rPr>
          <w:rFonts w:asciiTheme="majorHAnsi" w:hAnsiTheme="majorHAnsi" w:cstheme="majorHAnsi"/>
          <w:sz w:val="22"/>
          <w:szCs w:val="22"/>
          <w:lang w:val="ru-RU"/>
        </w:rPr>
        <w:t>) процентов уставного капитала Частного партнера, и предоставляет Частному партнеру Долевое финансирование.</w:t>
      </w:r>
    </w:p>
    <w:p w14:paraId="7B5DABA3" w14:textId="77777777" w:rsidR="00B744CD" w:rsidRDefault="00B744CD" w:rsidP="005F4112">
      <w:pPr>
        <w:pStyle w:val="FWDL1"/>
        <w:numPr>
          <w:ilvl w:val="0"/>
          <w:numId w:val="11"/>
        </w:numPr>
        <w:spacing w:after="0" w:line="276" w:lineRule="auto"/>
        <w:ind w:left="0" w:firstLine="0"/>
        <w:rPr>
          <w:rFonts w:asciiTheme="majorHAnsi" w:hAnsiTheme="majorHAnsi" w:cstheme="majorHAnsi"/>
          <w:b/>
          <w:sz w:val="22"/>
          <w:szCs w:val="22"/>
          <w:lang w:val="ru-RU"/>
        </w:rPr>
      </w:pPr>
    </w:p>
    <w:p w14:paraId="538E7603" w14:textId="77777777" w:rsidR="00B744CD" w:rsidRDefault="006A2E12">
      <w:pPr>
        <w:spacing w:after="0"/>
        <w:jc w:val="both"/>
        <w:rPr>
          <w:rFonts w:asciiTheme="majorHAnsi" w:hAnsiTheme="majorHAnsi" w:cstheme="majorHAnsi"/>
        </w:rPr>
      </w:pPr>
      <w:r>
        <w:rPr>
          <w:rFonts w:asciiTheme="majorHAnsi" w:hAnsiTheme="majorHAnsi" w:cstheme="majorHAnsi"/>
          <w:b/>
        </w:rPr>
        <w:t>Исполнительная документация</w:t>
      </w:r>
      <w:r>
        <w:rPr>
          <w:rFonts w:asciiTheme="majorHAnsi" w:hAnsiTheme="majorHAnsi" w:cstheme="majorHAnsi"/>
        </w:rPr>
        <w:t xml:space="preserve"> – текстовые и графические материалы, отражающие фактическое исполнение проектных решений и фактическое положение объекта капитального строительства и их элементов в процессе Строительства по мере завершения определенных в Проектно-сметной документации работ в соответствии с Приказом </w:t>
      </w:r>
      <w:proofErr w:type="spellStart"/>
      <w:r>
        <w:rPr>
          <w:rFonts w:asciiTheme="majorHAnsi" w:hAnsiTheme="majorHAnsi" w:cstheme="majorHAnsi"/>
        </w:rPr>
        <w:t>Ростехнадзора</w:t>
      </w:r>
      <w:proofErr w:type="spellEnd"/>
      <w:r>
        <w:rPr>
          <w:rFonts w:asciiTheme="majorHAnsi" w:hAnsiTheme="majorHAnsi" w:cstheme="majorHAnsi"/>
        </w:rPr>
        <w:t xml:space="preserve"> от 26.12.2006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иным Действующим законодательством.</w:t>
      </w:r>
    </w:p>
    <w:p w14:paraId="1B523D37" w14:textId="77777777" w:rsidR="00B744CD" w:rsidRDefault="00B744CD">
      <w:pPr>
        <w:spacing w:after="0"/>
        <w:jc w:val="both"/>
        <w:rPr>
          <w:rFonts w:asciiTheme="majorHAnsi" w:hAnsiTheme="majorHAnsi" w:cstheme="majorHAnsi"/>
          <w:b/>
        </w:rPr>
      </w:pPr>
    </w:p>
    <w:p w14:paraId="47062C47" w14:textId="30500A4A" w:rsidR="00217F98" w:rsidRDefault="00217F98" w:rsidP="00217F98">
      <w:pPr>
        <w:spacing w:after="0"/>
        <w:jc w:val="both"/>
        <w:rPr>
          <w:rFonts w:asciiTheme="majorHAnsi" w:hAnsiTheme="majorHAnsi" w:cstheme="majorHAnsi"/>
          <w:bCs/>
          <w:iCs/>
        </w:rPr>
      </w:pPr>
      <w:r>
        <w:rPr>
          <w:rFonts w:asciiTheme="majorHAnsi" w:hAnsiTheme="majorHAnsi" w:cstheme="majorHAnsi"/>
          <w:b/>
        </w:rPr>
        <w:t>Капитальные расходы</w:t>
      </w:r>
      <w:r>
        <w:rPr>
          <w:rFonts w:asciiTheme="majorHAnsi" w:hAnsiTheme="majorHAnsi" w:cstheme="majorHAnsi"/>
        </w:rPr>
        <w:t xml:space="preserve"> – расходы Частного партнера на проведение (осуществление) работ по Проектированию и Строительству, а также оснащению Объекта соглашения</w:t>
      </w:r>
      <w:r>
        <w:rPr>
          <w:rFonts w:asciiTheme="majorHAnsi" w:hAnsiTheme="majorHAnsi" w:cstheme="majorHAnsi"/>
          <w:bCs/>
          <w:iCs/>
        </w:rPr>
        <w:t>.</w:t>
      </w:r>
    </w:p>
    <w:p w14:paraId="5AD91A9D" w14:textId="77777777" w:rsidR="00217F98" w:rsidRDefault="00217F98">
      <w:pPr>
        <w:spacing w:after="0"/>
        <w:jc w:val="both"/>
        <w:rPr>
          <w:rFonts w:asciiTheme="majorHAnsi" w:hAnsiTheme="majorHAnsi" w:cstheme="majorHAnsi"/>
          <w:b/>
        </w:rPr>
      </w:pPr>
    </w:p>
    <w:p w14:paraId="3D031E94" w14:textId="52C8603A" w:rsidR="00B744CD" w:rsidRDefault="006A2E12">
      <w:pPr>
        <w:spacing w:after="0"/>
        <w:jc w:val="both"/>
        <w:rPr>
          <w:rFonts w:asciiTheme="majorHAnsi" w:hAnsiTheme="majorHAnsi" w:cstheme="majorHAnsi"/>
          <w:bCs/>
          <w:iCs/>
        </w:rPr>
      </w:pPr>
      <w:r>
        <w:rPr>
          <w:rFonts w:asciiTheme="majorHAnsi" w:hAnsiTheme="majorHAnsi" w:cstheme="majorHAnsi"/>
          <w:b/>
        </w:rPr>
        <w:t>Компенсация</w:t>
      </w:r>
      <w:r>
        <w:rPr>
          <w:rFonts w:asciiTheme="majorHAnsi" w:hAnsiTheme="majorHAnsi" w:cstheme="majorHAnsi"/>
        </w:rPr>
        <w:t xml:space="preserve"> – </w:t>
      </w:r>
      <w:r>
        <w:rPr>
          <w:rFonts w:asciiTheme="majorHAnsi" w:hAnsiTheme="majorHAnsi" w:cstheme="majorHAnsi"/>
          <w:bCs/>
          <w:iCs/>
        </w:rPr>
        <w:t>денежная сумма, выплачиваемая Публичным партнером при досрочном прекращении Соглашения</w:t>
      </w:r>
      <w:r w:rsidR="00090313">
        <w:rPr>
          <w:rFonts w:asciiTheme="majorHAnsi" w:hAnsiTheme="majorHAnsi" w:cstheme="majorHAnsi"/>
          <w:bCs/>
          <w:iCs/>
        </w:rPr>
        <w:t>, в порядке и на условиях, прямо установленных Соглашением</w:t>
      </w:r>
      <w:r>
        <w:rPr>
          <w:rFonts w:asciiTheme="majorHAnsi" w:hAnsiTheme="majorHAnsi" w:cstheme="majorHAnsi"/>
          <w:bCs/>
          <w:iCs/>
        </w:rPr>
        <w:t>.</w:t>
      </w:r>
    </w:p>
    <w:p w14:paraId="625D7EF1" w14:textId="77777777" w:rsidR="00DB51F1" w:rsidRDefault="00DB51F1">
      <w:pPr>
        <w:spacing w:after="0"/>
        <w:jc w:val="both"/>
        <w:rPr>
          <w:rFonts w:asciiTheme="majorHAnsi" w:hAnsiTheme="majorHAnsi" w:cstheme="majorHAnsi"/>
          <w:bCs/>
          <w:iCs/>
        </w:rPr>
      </w:pPr>
    </w:p>
    <w:p w14:paraId="410EEB80" w14:textId="7434FE69" w:rsidR="00DB51F1" w:rsidRPr="00DB51F1" w:rsidRDefault="00DB51F1">
      <w:pPr>
        <w:spacing w:after="0"/>
        <w:jc w:val="both"/>
        <w:rPr>
          <w:rFonts w:asciiTheme="majorHAnsi" w:hAnsiTheme="majorHAnsi" w:cstheme="majorHAnsi"/>
          <w:b/>
          <w:bCs/>
          <w:iCs/>
        </w:rPr>
      </w:pPr>
      <w:r>
        <w:rPr>
          <w:rFonts w:asciiTheme="majorHAnsi" w:hAnsiTheme="majorHAnsi" w:cstheme="majorHAnsi"/>
          <w:b/>
        </w:rPr>
        <w:t>Компенсация</w:t>
      </w:r>
      <w:r w:rsidRPr="00DB51F1">
        <w:rPr>
          <w:rFonts w:asciiTheme="majorHAnsi" w:hAnsiTheme="majorHAnsi" w:cstheme="majorHAnsi"/>
          <w:b/>
        </w:rPr>
        <w:t xml:space="preserve"> в связи с недостижением прогнозных показателей </w:t>
      </w:r>
      <w:r>
        <w:rPr>
          <w:rFonts w:asciiTheme="majorHAnsi" w:hAnsiTheme="majorHAnsi" w:cstheme="majorHAnsi"/>
        </w:rPr>
        <w:t xml:space="preserve">– денежная сумма, выплачиваемая Публичным партнером в результате </w:t>
      </w:r>
      <w:r w:rsidR="00C34492">
        <w:rPr>
          <w:rFonts w:asciiTheme="majorHAnsi" w:hAnsiTheme="majorHAnsi" w:cstheme="majorHAnsi"/>
        </w:rPr>
        <w:t xml:space="preserve">наступления Особого обстоятельства, </w:t>
      </w:r>
      <w:r w:rsidR="001C04CE">
        <w:rPr>
          <w:rFonts w:asciiTheme="majorHAnsi" w:hAnsiTheme="majorHAnsi" w:cstheme="majorHAnsi"/>
        </w:rPr>
        <w:t xml:space="preserve">предусмотренного пунктом </w:t>
      </w:r>
      <w:r w:rsidR="00924C3D">
        <w:rPr>
          <w:rFonts w:asciiTheme="majorHAnsi" w:hAnsiTheme="majorHAnsi" w:cstheme="majorHAnsi"/>
        </w:rPr>
        <w:fldChar w:fldCharType="begin"/>
      </w:r>
      <w:r w:rsidR="00924C3D">
        <w:rPr>
          <w:rFonts w:asciiTheme="majorHAnsi" w:hAnsiTheme="majorHAnsi" w:cstheme="majorHAnsi"/>
        </w:rPr>
        <w:instrText xml:space="preserve"> REF _Ref57911431 \r \h </w:instrText>
      </w:r>
      <w:r w:rsidR="00924C3D">
        <w:rPr>
          <w:rFonts w:asciiTheme="majorHAnsi" w:hAnsiTheme="majorHAnsi" w:cstheme="majorHAnsi"/>
        </w:rPr>
      </w:r>
      <w:r w:rsidR="00924C3D">
        <w:rPr>
          <w:rFonts w:asciiTheme="majorHAnsi" w:hAnsiTheme="majorHAnsi" w:cstheme="majorHAnsi"/>
        </w:rPr>
        <w:fldChar w:fldCharType="separate"/>
      </w:r>
      <w:r w:rsidR="00924C3D">
        <w:rPr>
          <w:rFonts w:asciiTheme="majorHAnsi" w:hAnsiTheme="majorHAnsi" w:cstheme="majorHAnsi"/>
        </w:rPr>
        <w:t>39.1.25</w:t>
      </w:r>
      <w:r w:rsidR="00924C3D">
        <w:rPr>
          <w:rFonts w:asciiTheme="majorHAnsi" w:hAnsiTheme="majorHAnsi" w:cstheme="majorHAnsi"/>
        </w:rPr>
        <w:fldChar w:fldCharType="end"/>
      </w:r>
      <w:r w:rsidR="00C34492">
        <w:rPr>
          <w:rFonts w:asciiTheme="majorHAnsi" w:hAnsiTheme="majorHAnsi" w:cstheme="majorHAnsi"/>
        </w:rPr>
        <w:t xml:space="preserve"> Соглашения, т.е. в результате </w:t>
      </w:r>
      <w:proofErr w:type="spellStart"/>
      <w:r w:rsidR="00C34492">
        <w:rPr>
          <w:rFonts w:asciiTheme="majorHAnsi" w:hAnsiTheme="majorHAnsi" w:cstheme="majorHAnsi"/>
        </w:rPr>
        <w:t>недостижения</w:t>
      </w:r>
      <w:proofErr w:type="spellEnd"/>
      <w:r w:rsidR="00C34492">
        <w:rPr>
          <w:rFonts w:asciiTheme="majorHAnsi" w:hAnsiTheme="majorHAnsi" w:cstheme="majorHAnsi"/>
        </w:rPr>
        <w:t xml:space="preserve"> </w:t>
      </w:r>
      <w:r w:rsidR="001C04CE">
        <w:rPr>
          <w:rFonts w:asciiTheme="majorHAnsi" w:hAnsiTheme="majorHAnsi" w:cstheme="majorHAnsi"/>
          <w:lang w:eastAsia="ru-RU"/>
        </w:rPr>
        <w:t xml:space="preserve">(любого отклонения в меньшую сторону) </w:t>
      </w:r>
      <w:r w:rsidR="00C34492">
        <w:rPr>
          <w:rFonts w:asciiTheme="majorHAnsi" w:hAnsiTheme="majorHAnsi" w:cstheme="majorHAnsi"/>
          <w:lang w:eastAsia="ru-RU"/>
        </w:rPr>
        <w:t xml:space="preserve">прогнозных (предполагаемых) показателей, предусмотренных в </w:t>
      </w:r>
      <w:r w:rsidR="001C04CE">
        <w:rPr>
          <w:rFonts w:asciiTheme="majorHAnsi" w:hAnsiTheme="majorHAnsi" w:cstheme="majorHAnsi"/>
          <w:lang w:eastAsia="ru-RU"/>
        </w:rPr>
        <w:t>Приложении</w:t>
      </w:r>
      <w:r w:rsidR="00C34492">
        <w:rPr>
          <w:rFonts w:asciiTheme="majorHAnsi" w:hAnsiTheme="majorHAnsi" w:cstheme="majorHAnsi"/>
          <w:lang w:eastAsia="ru-RU"/>
        </w:rPr>
        <w:t xml:space="preserve"> </w:t>
      </w:r>
      <w:r w:rsidR="00B8300D">
        <w:rPr>
          <w:rFonts w:asciiTheme="majorHAnsi" w:hAnsiTheme="majorHAnsi" w:cstheme="majorHAnsi"/>
          <w:lang w:eastAsia="ru-RU"/>
        </w:rPr>
        <w:t xml:space="preserve">№ </w:t>
      </w:r>
      <w:r w:rsidR="00C34492">
        <w:rPr>
          <w:rFonts w:asciiTheme="majorHAnsi" w:hAnsiTheme="majorHAnsi" w:cstheme="majorHAnsi"/>
          <w:lang w:eastAsia="ru-RU"/>
        </w:rPr>
        <w:t>15 (</w:t>
      </w:r>
      <w:r w:rsidR="00C34492" w:rsidRPr="00C34492">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1C04CE">
        <w:rPr>
          <w:rFonts w:asciiTheme="majorHAnsi" w:hAnsiTheme="majorHAnsi" w:cstheme="majorHAnsi"/>
          <w:lang w:eastAsia="ru-RU"/>
        </w:rPr>
        <w:t>)</w:t>
      </w:r>
      <w:r w:rsidR="00C34492">
        <w:rPr>
          <w:rFonts w:asciiTheme="majorHAnsi" w:hAnsiTheme="majorHAnsi" w:cstheme="majorHAnsi"/>
          <w:lang w:eastAsia="ru-RU"/>
        </w:rPr>
        <w:t>.</w:t>
      </w:r>
      <w:r>
        <w:rPr>
          <w:rFonts w:asciiTheme="majorHAnsi" w:hAnsiTheme="majorHAnsi" w:cstheme="majorHAnsi"/>
        </w:rPr>
        <w:t xml:space="preserve"> </w:t>
      </w:r>
    </w:p>
    <w:p w14:paraId="73BC6309" w14:textId="59BAED4E" w:rsidR="00B744CD" w:rsidRDefault="00B744CD">
      <w:pPr>
        <w:spacing w:after="0"/>
        <w:jc w:val="both"/>
        <w:rPr>
          <w:rFonts w:asciiTheme="majorHAnsi" w:hAnsiTheme="majorHAnsi" w:cstheme="majorHAnsi"/>
          <w:bCs/>
          <w:iCs/>
        </w:rPr>
      </w:pPr>
    </w:p>
    <w:p w14:paraId="1D304084" w14:textId="23729157" w:rsidR="00B744CD" w:rsidRDefault="006A2E12">
      <w:pPr>
        <w:spacing w:after="0"/>
        <w:jc w:val="both"/>
        <w:rPr>
          <w:rFonts w:asciiTheme="majorHAnsi" w:hAnsiTheme="majorHAnsi" w:cstheme="majorHAnsi"/>
        </w:rPr>
      </w:pPr>
      <w:r>
        <w:rPr>
          <w:rFonts w:asciiTheme="majorHAnsi" w:hAnsiTheme="majorHAnsi" w:cstheme="majorHAnsi"/>
          <w:b/>
        </w:rPr>
        <w:t>Контрольные мероприятия</w:t>
      </w:r>
      <w:r>
        <w:rPr>
          <w:rFonts w:asciiTheme="majorHAnsi" w:hAnsiTheme="majorHAnsi" w:cstheme="majorHAnsi"/>
        </w:rPr>
        <w:t xml:space="preserve"> – мероприятия контроля за исполнением Частным партнером своих обязательств по Соглашению, предусмотренные в пункте </w:t>
      </w:r>
      <w:r>
        <w:fldChar w:fldCharType="begin"/>
      </w:r>
      <w:r>
        <w:instrText xml:space="preserve"> REF _Ref421798795 \r \h  \* MERGEFORMAT </w:instrText>
      </w:r>
      <w:r>
        <w:fldChar w:fldCharType="separate"/>
      </w:r>
      <w:r w:rsidR="004F53C6" w:rsidRPr="004F53C6">
        <w:rPr>
          <w:rFonts w:asciiTheme="majorHAnsi" w:hAnsiTheme="majorHAnsi" w:cstheme="majorHAnsi"/>
        </w:rPr>
        <w:t>46.1</w:t>
      </w:r>
      <w:r>
        <w:fldChar w:fldCharType="end"/>
      </w:r>
      <w:r>
        <w:rPr>
          <w:rFonts w:asciiTheme="majorHAnsi" w:hAnsiTheme="majorHAnsi" w:cstheme="majorHAnsi"/>
        </w:rPr>
        <w:t>.</w:t>
      </w:r>
    </w:p>
    <w:p w14:paraId="5F27BF53" w14:textId="77777777" w:rsidR="00B744CD" w:rsidRDefault="006A2E12">
      <w:pPr>
        <w:spacing w:after="0"/>
        <w:jc w:val="both"/>
        <w:rPr>
          <w:rFonts w:asciiTheme="majorHAnsi" w:hAnsiTheme="majorHAnsi" w:cstheme="majorHAnsi"/>
          <w:bCs/>
          <w:iCs/>
        </w:rPr>
      </w:pPr>
      <w:r>
        <w:rPr>
          <w:rFonts w:asciiTheme="majorHAnsi" w:hAnsiTheme="majorHAnsi" w:cstheme="majorHAnsi"/>
          <w:bCs/>
          <w:iCs/>
        </w:rPr>
        <w:t xml:space="preserve"> </w:t>
      </w:r>
    </w:p>
    <w:p w14:paraId="12E3B5E9" w14:textId="77777777" w:rsidR="00B744CD" w:rsidRDefault="006A2E12">
      <w:pPr>
        <w:spacing w:after="0"/>
        <w:jc w:val="both"/>
        <w:rPr>
          <w:rFonts w:asciiTheme="majorHAnsi" w:hAnsiTheme="majorHAnsi" w:cstheme="majorHAnsi"/>
        </w:rPr>
      </w:pPr>
      <w:r>
        <w:rPr>
          <w:rFonts w:asciiTheme="majorHAnsi" w:hAnsiTheme="majorHAnsi" w:cstheme="majorHAnsi"/>
          <w:b/>
          <w:bCs/>
          <w:iCs/>
        </w:rPr>
        <w:t>Лица, относящиеся к публичному партнеру</w:t>
      </w:r>
      <w:r>
        <w:rPr>
          <w:rFonts w:asciiTheme="majorHAnsi" w:hAnsiTheme="majorHAnsi" w:cstheme="majorHAnsi"/>
          <w:bCs/>
          <w:iCs/>
        </w:rPr>
        <w:t xml:space="preserve"> </w:t>
      </w:r>
      <w:r>
        <w:rPr>
          <w:rFonts w:asciiTheme="majorHAnsi" w:hAnsiTheme="majorHAnsi" w:cstheme="majorHAnsi"/>
          <w:b/>
        </w:rPr>
        <w:t xml:space="preserve">– </w:t>
      </w:r>
      <w:r>
        <w:rPr>
          <w:rFonts w:asciiTheme="majorHAnsi" w:hAnsiTheme="majorHAnsi" w:cstheme="majorHAnsi"/>
        </w:rPr>
        <w:t>органы и (или) юридические лица, осуществляющие отдельные права и (или) обязанности Публичного партнера, выступающие на стороне Публичного партнера.</w:t>
      </w:r>
    </w:p>
    <w:p w14:paraId="44C66E8E" w14:textId="77777777" w:rsidR="00B744CD" w:rsidRDefault="00B744CD">
      <w:pPr>
        <w:spacing w:after="0"/>
        <w:jc w:val="both"/>
        <w:rPr>
          <w:rFonts w:asciiTheme="majorHAnsi" w:hAnsiTheme="majorHAnsi" w:cstheme="majorHAnsi"/>
          <w:b/>
          <w:bCs/>
          <w:iCs/>
        </w:rPr>
      </w:pPr>
    </w:p>
    <w:p w14:paraId="0B8C1F4C" w14:textId="77777777" w:rsidR="00B744CD" w:rsidRDefault="006A2E12">
      <w:pPr>
        <w:spacing w:after="0"/>
        <w:jc w:val="both"/>
        <w:rPr>
          <w:rFonts w:asciiTheme="majorHAnsi" w:hAnsiTheme="majorHAnsi" w:cstheme="majorHAnsi"/>
          <w:bCs/>
          <w:iCs/>
        </w:rPr>
      </w:pPr>
      <w:r>
        <w:rPr>
          <w:rFonts w:asciiTheme="majorHAnsi" w:hAnsiTheme="majorHAnsi" w:cstheme="majorHAnsi"/>
          <w:b/>
          <w:bCs/>
          <w:iCs/>
        </w:rPr>
        <w:t xml:space="preserve">Лица, относящиеся к частному партнеру </w:t>
      </w:r>
      <w:r>
        <w:rPr>
          <w:rFonts w:asciiTheme="majorHAnsi" w:hAnsiTheme="majorHAnsi" w:cstheme="majorHAnsi"/>
          <w:bCs/>
          <w:iCs/>
        </w:rPr>
        <w:t>– третьи лица, привлекаемые Частным партнером для исполнения обязательств по Соглашению. Во избежание сомнений, Финансирующие организации не являются Лицами, относящимися к частному партнеру.</w:t>
      </w:r>
    </w:p>
    <w:p w14:paraId="199954B1" w14:textId="77777777" w:rsidR="00B744CD" w:rsidRDefault="00B744CD">
      <w:pPr>
        <w:spacing w:after="0"/>
        <w:jc w:val="both"/>
        <w:rPr>
          <w:rFonts w:asciiTheme="majorHAnsi" w:hAnsiTheme="majorHAnsi" w:cstheme="majorHAnsi"/>
          <w:bCs/>
          <w:iCs/>
        </w:rPr>
      </w:pPr>
    </w:p>
    <w:p w14:paraId="475ABE05" w14:textId="77777777" w:rsidR="00B744CD" w:rsidRDefault="00B744CD">
      <w:pPr>
        <w:spacing w:after="0"/>
        <w:jc w:val="both"/>
        <w:rPr>
          <w:rFonts w:asciiTheme="majorHAnsi" w:hAnsiTheme="majorHAnsi" w:cstheme="majorHAnsi"/>
          <w:bCs/>
          <w:iCs/>
        </w:rPr>
      </w:pPr>
    </w:p>
    <w:p w14:paraId="19C7897D" w14:textId="04AEB121" w:rsidR="00A61A33" w:rsidRDefault="00A61A33" w:rsidP="00A61A33">
      <w:pPr>
        <w:spacing w:after="0"/>
        <w:jc w:val="both"/>
        <w:rPr>
          <w:rFonts w:asciiTheme="majorHAnsi" w:hAnsiTheme="majorHAnsi" w:cstheme="majorHAnsi"/>
        </w:rPr>
      </w:pPr>
      <w:r>
        <w:rPr>
          <w:rFonts w:asciiTheme="majorHAnsi" w:hAnsiTheme="majorHAnsi" w:cstheme="majorHAnsi"/>
          <w:b/>
        </w:rPr>
        <w:t>Нарушение функционирования рынков</w:t>
      </w:r>
      <w:r>
        <w:rPr>
          <w:rFonts w:asciiTheme="majorHAnsi" w:hAnsiTheme="majorHAnsi" w:cstheme="majorHAnsi"/>
          <w:i/>
        </w:rPr>
        <w:t xml:space="preserve"> </w:t>
      </w:r>
      <w:r>
        <w:rPr>
          <w:rFonts w:asciiTheme="majorHAnsi" w:hAnsiTheme="majorHAnsi" w:cstheme="majorHAnsi"/>
          <w:spacing w:val="1"/>
        </w:rPr>
        <w:t xml:space="preserve">– </w:t>
      </w:r>
      <w:r>
        <w:rPr>
          <w:rFonts w:asciiTheme="majorHAnsi" w:hAnsiTheme="majorHAnsi" w:cstheme="majorHAnsi"/>
        </w:rPr>
        <w:t>любое или несколько из следующих обстоятельств:</w:t>
      </w:r>
    </w:p>
    <w:p w14:paraId="3CCE03B3" w14:textId="235D308B" w:rsidR="00A61A33" w:rsidRDefault="00A61A33" w:rsidP="00A61A33">
      <w:pPr>
        <w:spacing w:after="0"/>
        <w:jc w:val="both"/>
        <w:rPr>
          <w:rFonts w:asciiTheme="majorHAnsi" w:hAnsiTheme="majorHAnsi" w:cstheme="majorHAnsi"/>
        </w:rPr>
      </w:pPr>
    </w:p>
    <w:p w14:paraId="13FFDDAF" w14:textId="42BC1AFB" w:rsidR="00031500" w:rsidRDefault="00031500" w:rsidP="005E710F">
      <w:pPr>
        <w:pStyle w:val="a4"/>
        <w:numPr>
          <w:ilvl w:val="2"/>
          <w:numId w:val="119"/>
        </w:numPr>
        <w:spacing w:after="0"/>
        <w:ind w:left="851" w:hanging="851"/>
        <w:jc w:val="both"/>
        <w:rPr>
          <w:rFonts w:asciiTheme="majorHAnsi" w:hAnsiTheme="majorHAnsi" w:cstheme="majorHAnsi"/>
          <w:lang w:eastAsia="ru-RU"/>
        </w:rPr>
      </w:pPr>
      <w:r w:rsidRPr="005A22F5">
        <w:rPr>
          <w:rFonts w:asciiTheme="majorHAnsi" w:hAnsiTheme="majorHAnsi" w:cstheme="majorHAnsi"/>
          <w:lang w:eastAsia="ru-RU"/>
        </w:rPr>
        <w:t xml:space="preserve">превышение среднего значения курса Евро или Доллара США </w:t>
      </w:r>
      <w:r>
        <w:rPr>
          <w:rFonts w:asciiTheme="majorHAnsi" w:hAnsiTheme="majorHAnsi" w:cstheme="majorHAnsi"/>
          <w:lang w:eastAsia="ru-RU"/>
        </w:rPr>
        <w:t>на протяжении 30 (т</w:t>
      </w:r>
      <w:r w:rsidRPr="005A22F5">
        <w:rPr>
          <w:rFonts w:asciiTheme="majorHAnsi" w:hAnsiTheme="majorHAnsi" w:cstheme="majorHAnsi"/>
          <w:lang w:eastAsia="ru-RU"/>
        </w:rPr>
        <w:t>ридцати) календарных дней более чем на 15 (</w:t>
      </w:r>
      <w:r>
        <w:rPr>
          <w:rFonts w:asciiTheme="majorHAnsi" w:hAnsiTheme="majorHAnsi" w:cstheme="majorHAnsi"/>
          <w:lang w:eastAsia="ru-RU"/>
        </w:rPr>
        <w:t>п</w:t>
      </w:r>
      <w:r w:rsidRPr="005A22F5">
        <w:rPr>
          <w:rFonts w:asciiTheme="majorHAnsi" w:hAnsiTheme="majorHAnsi" w:cstheme="majorHAnsi"/>
          <w:lang w:eastAsia="ru-RU"/>
        </w:rPr>
        <w:t>ятнадцать) процентов по сравнению с официальным курсом Евро или Доллара США, установленным Центральным Банком РФ на Дату заключения Соглашения (для целей настоящего пункта среднее значение курса Евро или Доллара США рассчитывается за любые 30 календарных дней подряд в течение срока действия Соглашения как сумма официальных курсов Евро или Доллара США, установленных Центральным Банком РФ на каждый из этих 30 календарных дней, деленная на 30)</w:t>
      </w:r>
      <w:r>
        <w:rPr>
          <w:rFonts w:asciiTheme="majorHAnsi" w:hAnsiTheme="majorHAnsi" w:cstheme="majorHAnsi"/>
          <w:lang w:eastAsia="ru-RU"/>
        </w:rPr>
        <w:t xml:space="preserve"> на Стадии строительства или в иной период, когда Частный партнер осуществляет закупку (приобретение) или замену Основного оборудования </w:t>
      </w:r>
      <w:r w:rsidR="00A63D3C">
        <w:rPr>
          <w:rFonts w:asciiTheme="majorHAnsi" w:hAnsiTheme="majorHAnsi" w:cstheme="majorHAnsi"/>
          <w:lang w:eastAsia="ru-RU"/>
        </w:rPr>
        <w:t xml:space="preserve">в соответствии </w:t>
      </w:r>
      <w:r w:rsidR="00A63D3C">
        <w:rPr>
          <w:rFonts w:asciiTheme="majorHAnsi" w:hAnsiTheme="majorHAnsi" w:cstheme="majorHAnsi"/>
          <w:lang w:eastAsia="ru-RU"/>
        </w:rPr>
        <w:lastRenderedPageBreak/>
        <w:t xml:space="preserve">с требованиями Соглашения </w:t>
      </w:r>
      <w:r>
        <w:rPr>
          <w:rFonts w:asciiTheme="majorHAnsi" w:hAnsiTheme="majorHAnsi" w:cstheme="majorHAnsi"/>
          <w:lang w:eastAsia="ru-RU"/>
        </w:rPr>
        <w:t>или осуществляет (несет) иные затраты для целей Проекта в иностранной валюте</w:t>
      </w:r>
      <w:r w:rsidRPr="005A22F5">
        <w:rPr>
          <w:rFonts w:asciiTheme="majorHAnsi" w:hAnsiTheme="majorHAnsi" w:cstheme="majorHAnsi"/>
          <w:lang w:eastAsia="ru-RU"/>
        </w:rPr>
        <w:t>;</w:t>
      </w:r>
      <w:r>
        <w:rPr>
          <w:rFonts w:asciiTheme="majorHAnsi" w:hAnsiTheme="majorHAnsi" w:cstheme="majorHAnsi"/>
          <w:lang w:eastAsia="ru-RU"/>
        </w:rPr>
        <w:t xml:space="preserve"> </w:t>
      </w:r>
    </w:p>
    <w:p w14:paraId="59E85093" w14:textId="77DADD56" w:rsidR="00031500" w:rsidRPr="00044AEE" w:rsidRDefault="00031500" w:rsidP="005E710F">
      <w:pPr>
        <w:pStyle w:val="a4"/>
        <w:numPr>
          <w:ilvl w:val="2"/>
          <w:numId w:val="119"/>
        </w:numPr>
        <w:spacing w:after="0"/>
        <w:ind w:left="851" w:hanging="851"/>
        <w:jc w:val="both"/>
        <w:rPr>
          <w:rFonts w:asciiTheme="majorHAnsi" w:hAnsiTheme="majorHAnsi" w:cstheme="majorHAnsi"/>
          <w:lang w:eastAsia="ru-RU"/>
        </w:rPr>
      </w:pPr>
      <w:r w:rsidRPr="00044AEE">
        <w:rPr>
          <w:rFonts w:asciiTheme="majorHAnsi" w:hAnsiTheme="majorHAnsi" w:cstheme="majorHAnsi"/>
          <w:lang w:eastAsia="ru-RU"/>
        </w:rPr>
        <w:t xml:space="preserve">нарушение условий функционирования финансовых рынков, а именно: ключевая ставка Центрального Банка Российской Федерации превышает в течение периода в 30 (тридцать) дней (в совокупности) ключевую ставку Центрального Банка Российской Федерации, действующую на Дату заключения </w:t>
      </w:r>
      <w:proofErr w:type="spellStart"/>
      <w:r w:rsidRPr="005E710F">
        <w:rPr>
          <w:rFonts w:asciiTheme="majorHAnsi" w:hAnsiTheme="majorHAnsi" w:cstheme="majorHAnsi"/>
          <w:lang w:eastAsia="ru-RU"/>
        </w:rPr>
        <w:t>C</w:t>
      </w:r>
      <w:r w:rsidRPr="00044AEE">
        <w:rPr>
          <w:rFonts w:asciiTheme="majorHAnsi" w:hAnsiTheme="majorHAnsi" w:cstheme="majorHAnsi"/>
          <w:lang w:eastAsia="ru-RU"/>
        </w:rPr>
        <w:t>оглашения</w:t>
      </w:r>
      <w:proofErr w:type="spellEnd"/>
      <w:r w:rsidRPr="00044AEE">
        <w:rPr>
          <w:rFonts w:asciiTheme="majorHAnsi" w:hAnsiTheme="majorHAnsi" w:cstheme="majorHAnsi"/>
          <w:lang w:eastAsia="ru-RU"/>
        </w:rPr>
        <w:t>, на более чем 5,5 (пять целых пять десятых) процентных пункта</w:t>
      </w:r>
      <w:r w:rsidR="008B1553">
        <w:rPr>
          <w:rFonts w:asciiTheme="majorHAnsi" w:hAnsiTheme="majorHAnsi" w:cstheme="majorHAnsi"/>
          <w:lang w:eastAsia="ru-RU"/>
        </w:rPr>
        <w:t>, если указанные обстоятельства возникли до начала Эксплуатации либо на этапе Эксплуатации в период осуществления каких-либо капитальных затрат или затрат, связанных с модернизацией (заменой) или внеплановым ремонтом Оборудования</w:t>
      </w:r>
      <w:r w:rsidRPr="00044AEE">
        <w:rPr>
          <w:rFonts w:asciiTheme="majorHAnsi" w:hAnsiTheme="majorHAnsi" w:cstheme="majorHAnsi"/>
          <w:lang w:eastAsia="ru-RU"/>
        </w:rPr>
        <w:t xml:space="preserve">; </w:t>
      </w:r>
    </w:p>
    <w:p w14:paraId="4067F49D" w14:textId="77777777" w:rsidR="00031500" w:rsidRPr="00044AEE" w:rsidRDefault="00031500" w:rsidP="005E710F">
      <w:pPr>
        <w:pStyle w:val="a4"/>
        <w:numPr>
          <w:ilvl w:val="2"/>
          <w:numId w:val="119"/>
        </w:numPr>
        <w:spacing w:after="0"/>
        <w:ind w:left="851" w:hanging="851"/>
        <w:jc w:val="both"/>
        <w:rPr>
          <w:rFonts w:asciiTheme="majorHAnsi" w:hAnsiTheme="majorHAnsi" w:cstheme="majorHAnsi"/>
          <w:lang w:eastAsia="ru-RU"/>
        </w:rPr>
      </w:pPr>
      <w:r w:rsidRPr="00044AEE">
        <w:rPr>
          <w:rFonts w:asciiTheme="majorHAnsi" w:hAnsiTheme="majorHAnsi" w:cstheme="majorHAnsi"/>
          <w:lang w:eastAsia="ru-RU"/>
        </w:rPr>
        <w:t>увеличение фактического индекса дефлятора инвестиций в основной капитал (инфляция цен в строительстве) накопленным итогом с года начала Строительства до года даты получения Разрешения на ввод Объекта в эксплуатацию, более чем на 5 (пять) процентных пунктов по сравнению с прогнозным значением соответствующего индекса использованного при расчете стоимости Строительства в Проектной документации по Объекту Соглашения. Фактический индекс дефлятор инвестиций в основной капитал определяется на основе данных, опубликованных Федеральной службой государственной статистики в соответствии с порядком, предусмотренным Соглашением;</w:t>
      </w:r>
    </w:p>
    <w:p w14:paraId="6F200360" w14:textId="4905E826" w:rsidR="00031500" w:rsidRPr="00044AEE" w:rsidRDefault="00031500" w:rsidP="005E710F">
      <w:pPr>
        <w:pStyle w:val="a4"/>
        <w:numPr>
          <w:ilvl w:val="2"/>
          <w:numId w:val="119"/>
        </w:numPr>
        <w:spacing w:after="0"/>
        <w:ind w:left="851" w:hanging="851"/>
        <w:jc w:val="both"/>
        <w:rPr>
          <w:rFonts w:asciiTheme="majorHAnsi" w:hAnsiTheme="majorHAnsi" w:cstheme="majorHAnsi"/>
          <w:lang w:eastAsia="ru-RU"/>
        </w:rPr>
      </w:pPr>
      <w:r>
        <w:rPr>
          <w:rFonts w:asciiTheme="majorHAnsi" w:hAnsiTheme="majorHAnsi" w:cstheme="majorHAnsi"/>
          <w:lang w:eastAsia="ru-RU"/>
        </w:rPr>
        <w:t>у</w:t>
      </w:r>
      <w:r w:rsidRPr="00044AEE">
        <w:rPr>
          <w:rFonts w:asciiTheme="majorHAnsi" w:hAnsiTheme="majorHAnsi" w:cstheme="majorHAnsi"/>
          <w:lang w:eastAsia="ru-RU"/>
        </w:rPr>
        <w:t xml:space="preserve">величение (в том числе, в результате изменения курса валют) цены, выраженной в рублях, на какие-либо строительные материалы и (или) Оборудование, которые Частному партнеру нужно приобрести для целей Соглашения, на 15 (Пятнадцать) процентов и более по сравнению с их ценой, указанной в Проектной документации, получившей положительное заключение </w:t>
      </w:r>
      <w:r>
        <w:rPr>
          <w:rFonts w:asciiTheme="majorHAnsi" w:hAnsiTheme="majorHAnsi" w:cstheme="majorHAnsi"/>
          <w:lang w:eastAsia="ru-RU"/>
        </w:rPr>
        <w:t>Экспертизы</w:t>
      </w:r>
      <w:r w:rsidR="008B1553">
        <w:rPr>
          <w:rFonts w:asciiTheme="majorHAnsi" w:hAnsiTheme="majorHAnsi" w:cstheme="majorHAnsi"/>
          <w:lang w:eastAsia="ru-RU"/>
        </w:rPr>
        <w:t>, в период до начала Эксплуатации либо на этапе Эксплуатации в период осуществления каких-либо капитальных затрат или затрат, связанных с модернизацией (заменой) или внеплановым ремонтом Оборудования</w:t>
      </w:r>
      <w:r w:rsidRPr="00044AEE">
        <w:rPr>
          <w:rFonts w:asciiTheme="majorHAnsi" w:hAnsiTheme="majorHAnsi" w:cstheme="majorHAnsi"/>
          <w:lang w:eastAsia="ru-RU"/>
        </w:rPr>
        <w:t>;</w:t>
      </w:r>
    </w:p>
    <w:p w14:paraId="3A2E59A2" w14:textId="77777777" w:rsidR="00031500" w:rsidRPr="00044AEE" w:rsidRDefault="00031500" w:rsidP="005E710F">
      <w:pPr>
        <w:pStyle w:val="a4"/>
        <w:numPr>
          <w:ilvl w:val="2"/>
          <w:numId w:val="119"/>
        </w:numPr>
        <w:spacing w:after="0"/>
        <w:ind w:left="851" w:hanging="851"/>
        <w:jc w:val="both"/>
        <w:rPr>
          <w:rFonts w:asciiTheme="majorHAnsi" w:hAnsiTheme="majorHAnsi" w:cstheme="majorHAnsi"/>
          <w:lang w:eastAsia="ru-RU"/>
        </w:rPr>
      </w:pPr>
      <w:r w:rsidRPr="00044AEE">
        <w:rPr>
          <w:rFonts w:asciiTheme="majorHAnsi" w:hAnsiTheme="majorHAnsi" w:cstheme="majorHAnsi"/>
          <w:lang w:eastAsia="ru-RU"/>
        </w:rPr>
        <w:t>действие санкций, непосредственно влияющих на возможность исполнения Частным партнером принятых на себя обязательств по Соглашению, налагаемых и приводимых в исполнение Соединенными Штатами Америки, Организацией Объединенных Наций, Европейским Союзом, любым государством, являющимся членом Европейского Союза, Российской Федерацией или правительствами и официальными учреждениями или агентствами таких стран или организаций, с учетом изменений и дополнений, действующих на соответствующий момент или период времени в отношении продукции, необходимой для осуществления Проектирования, Строительства, Эксплуатации и (или) Технического обслуживания на территории Российской Федерации</w:t>
      </w:r>
      <w:r>
        <w:rPr>
          <w:rFonts w:asciiTheme="majorHAnsi" w:hAnsiTheme="majorHAnsi" w:cstheme="majorHAnsi"/>
          <w:lang w:eastAsia="ru-RU"/>
        </w:rPr>
        <w:t xml:space="preserve">, в том числе в отношении приобретения (замены) и (или) технического обслуживания Оборудования при отсутствии российских аналогов и </w:t>
      </w:r>
      <w:r w:rsidRPr="00963D68">
        <w:rPr>
          <w:rFonts w:asciiTheme="majorHAnsi" w:hAnsiTheme="majorHAnsi" w:cstheme="majorHAnsi"/>
          <w:lang w:eastAsia="ru-RU"/>
        </w:rPr>
        <w:t>иных зарубежных аналогов, соответствующих всем техническим требованиям</w:t>
      </w:r>
      <w:r w:rsidRPr="00044AEE">
        <w:rPr>
          <w:rFonts w:asciiTheme="majorHAnsi" w:hAnsiTheme="majorHAnsi" w:cstheme="majorHAnsi"/>
          <w:lang w:eastAsia="ru-RU"/>
        </w:rPr>
        <w:t>;</w:t>
      </w:r>
    </w:p>
    <w:p w14:paraId="491C1A10" w14:textId="0E02F3EB" w:rsidR="00A61A33" w:rsidRPr="005E710F" w:rsidRDefault="00031500" w:rsidP="005E710F">
      <w:pPr>
        <w:pStyle w:val="a4"/>
        <w:numPr>
          <w:ilvl w:val="2"/>
          <w:numId w:val="119"/>
        </w:numPr>
        <w:spacing w:after="0"/>
        <w:ind w:left="851" w:hanging="851"/>
        <w:jc w:val="both"/>
        <w:rPr>
          <w:rFonts w:asciiTheme="majorHAnsi" w:hAnsiTheme="majorHAnsi" w:cstheme="majorHAnsi"/>
          <w:lang w:eastAsia="ru-RU"/>
        </w:rPr>
      </w:pPr>
      <w:r w:rsidRPr="005A22F5">
        <w:rPr>
          <w:rFonts w:asciiTheme="majorHAnsi" w:hAnsiTheme="majorHAnsi" w:cstheme="majorHAnsi"/>
          <w:lang w:eastAsia="ru-RU"/>
        </w:rPr>
        <w:t xml:space="preserve">существенное повышение уровня инфляции, произошедшее на Стадии Проектирования или Строительства, которое состоит в увеличении ежеквартального индекса смет на строительно-монтажные работы, публикуемого </w:t>
      </w:r>
      <w:r>
        <w:rPr>
          <w:rFonts w:asciiTheme="majorHAnsi" w:hAnsiTheme="majorHAnsi" w:cstheme="majorHAnsi"/>
          <w:lang w:eastAsia="ru-RU"/>
        </w:rPr>
        <w:t>Минстроем России, более чем на 3 (три) процентных пункта</w:t>
      </w:r>
      <w:r w:rsidRPr="005A22F5">
        <w:rPr>
          <w:rFonts w:asciiTheme="majorHAnsi" w:hAnsiTheme="majorHAnsi" w:cstheme="majorHAnsi"/>
          <w:lang w:eastAsia="ru-RU"/>
        </w:rPr>
        <w:t xml:space="preserve"> по сравнению с аналогичным показателем в предшествующем квартале;</w:t>
      </w:r>
      <w:r>
        <w:rPr>
          <w:rFonts w:asciiTheme="majorHAnsi" w:hAnsiTheme="majorHAnsi" w:cstheme="majorHAnsi"/>
          <w:lang w:eastAsia="ru-RU"/>
        </w:rPr>
        <w:t xml:space="preserve"> иное существенное изменение экономической конъюнктуры.</w:t>
      </w:r>
    </w:p>
    <w:p w14:paraId="6DBD3948" w14:textId="77777777" w:rsidR="00A61A33" w:rsidRDefault="00A61A33">
      <w:pPr>
        <w:spacing w:after="0"/>
        <w:jc w:val="both"/>
        <w:rPr>
          <w:rFonts w:asciiTheme="majorHAnsi" w:hAnsiTheme="majorHAnsi" w:cstheme="majorHAnsi"/>
          <w:b/>
        </w:rPr>
      </w:pPr>
    </w:p>
    <w:p w14:paraId="7F389F6D" w14:textId="7C7D4B43" w:rsidR="00B744CD" w:rsidRDefault="006A2E12">
      <w:pPr>
        <w:spacing w:after="0"/>
        <w:jc w:val="both"/>
        <w:rPr>
          <w:rFonts w:asciiTheme="majorHAnsi" w:hAnsiTheme="majorHAnsi" w:cstheme="majorHAnsi"/>
        </w:rPr>
      </w:pPr>
      <w:r>
        <w:rPr>
          <w:rFonts w:asciiTheme="majorHAnsi" w:hAnsiTheme="majorHAnsi" w:cstheme="majorHAnsi"/>
          <w:b/>
        </w:rPr>
        <w:t>Недостаток</w:t>
      </w:r>
      <w:r>
        <w:rPr>
          <w:rFonts w:asciiTheme="majorHAnsi" w:hAnsiTheme="majorHAnsi" w:cstheme="majorHAnsi"/>
          <w:i/>
        </w:rPr>
        <w:t xml:space="preserve"> </w:t>
      </w:r>
      <w:r>
        <w:rPr>
          <w:rFonts w:asciiTheme="majorHAnsi" w:hAnsiTheme="majorHAnsi" w:cstheme="majorHAnsi"/>
          <w:spacing w:val="1"/>
        </w:rPr>
        <w:t xml:space="preserve">– </w:t>
      </w:r>
      <w:r>
        <w:rPr>
          <w:rFonts w:asciiTheme="majorHAnsi" w:hAnsiTheme="majorHAnsi" w:cstheme="majorHAnsi"/>
        </w:rPr>
        <w:t xml:space="preserve">любое несоответствие Объекта соглашения требованиям Соглашения, Проектно-сметной документации и (или) Действующего законодательства. </w:t>
      </w:r>
    </w:p>
    <w:p w14:paraId="12786DEC" w14:textId="3F3207EE" w:rsidR="00FD52F2" w:rsidRDefault="00FD52F2">
      <w:pPr>
        <w:spacing w:after="0"/>
        <w:jc w:val="both"/>
        <w:rPr>
          <w:rFonts w:asciiTheme="majorHAnsi" w:hAnsiTheme="majorHAnsi" w:cstheme="majorHAnsi"/>
        </w:rPr>
      </w:pPr>
    </w:p>
    <w:p w14:paraId="7D670EFF" w14:textId="199D7EB7" w:rsidR="00FD52F2" w:rsidRDefault="00FD52F2">
      <w:pPr>
        <w:spacing w:after="0"/>
        <w:jc w:val="both"/>
        <w:rPr>
          <w:rFonts w:asciiTheme="majorHAnsi" w:hAnsiTheme="majorHAnsi" w:cstheme="majorHAnsi"/>
        </w:rPr>
      </w:pPr>
      <w:proofErr w:type="spellStart"/>
      <w:r>
        <w:rPr>
          <w:rFonts w:asciiTheme="majorHAnsi" w:hAnsiTheme="majorHAnsi" w:cstheme="majorHAnsi"/>
          <w:b/>
        </w:rPr>
        <w:lastRenderedPageBreak/>
        <w:t>Нестрахуемый</w:t>
      </w:r>
      <w:proofErr w:type="spellEnd"/>
      <w:r>
        <w:rPr>
          <w:rFonts w:asciiTheme="majorHAnsi" w:hAnsiTheme="majorHAnsi" w:cstheme="majorHAnsi"/>
          <w:b/>
        </w:rPr>
        <w:t xml:space="preserve"> риск</w:t>
      </w:r>
      <w:r>
        <w:rPr>
          <w:rFonts w:asciiTheme="majorHAnsi" w:hAnsiTheme="majorHAnsi" w:cstheme="majorHAnsi"/>
          <w:i/>
        </w:rPr>
        <w:t xml:space="preserve"> </w:t>
      </w:r>
      <w:r>
        <w:rPr>
          <w:rFonts w:asciiTheme="majorHAnsi" w:hAnsiTheme="majorHAnsi" w:cstheme="majorHAnsi"/>
          <w:spacing w:val="1"/>
        </w:rPr>
        <w:t>–</w:t>
      </w:r>
      <w:r w:rsidR="00D03191">
        <w:rPr>
          <w:rFonts w:asciiTheme="majorHAnsi" w:hAnsiTheme="majorHAnsi" w:cstheme="majorHAnsi"/>
        </w:rPr>
        <w:t xml:space="preserve"> </w:t>
      </w:r>
      <w:r w:rsidRPr="00550F76">
        <w:rPr>
          <w:rFonts w:asciiTheme="majorHAnsi" w:hAnsiTheme="majorHAnsi" w:cstheme="majorHAnsi"/>
        </w:rPr>
        <w:t xml:space="preserve">любой риск, подлежащий страхованию в соответствии с Приложением </w:t>
      </w:r>
      <w:r w:rsidR="00B8300D">
        <w:rPr>
          <w:rFonts w:asciiTheme="majorHAnsi" w:hAnsiTheme="majorHAnsi" w:cstheme="majorHAnsi"/>
        </w:rPr>
        <w:t xml:space="preserve">№ </w:t>
      </w:r>
      <w:r>
        <w:rPr>
          <w:rFonts w:asciiTheme="majorHAnsi" w:hAnsiTheme="majorHAnsi" w:cstheme="majorHAnsi"/>
        </w:rPr>
        <w:t xml:space="preserve">13 </w:t>
      </w:r>
      <w:r w:rsidRPr="00550F76">
        <w:rPr>
          <w:rFonts w:asciiTheme="majorHAnsi" w:hAnsiTheme="majorHAnsi" w:cstheme="majorHAnsi"/>
        </w:rPr>
        <w:t>(</w:t>
      </w:r>
      <w:r w:rsidRPr="00202DF7">
        <w:rPr>
          <w:rFonts w:asciiTheme="majorHAnsi" w:hAnsiTheme="majorHAnsi" w:cstheme="majorHAnsi"/>
          <w:i/>
          <w:iCs/>
        </w:rPr>
        <w:t>Страхование</w:t>
      </w:r>
      <w:r w:rsidRPr="00550F76">
        <w:rPr>
          <w:rFonts w:asciiTheme="majorHAnsi" w:hAnsiTheme="majorHAnsi" w:cstheme="majorHAnsi"/>
        </w:rPr>
        <w:t xml:space="preserve">), в отношении которого соответствующие виды страхования более не предлагаются в качестве стандартного страхового покрытия, либо страхование которого доступно на существенно более невыгодных условиях по сравнению с условиями, действовавшими на дату подачи Частным партнером </w:t>
      </w:r>
      <w:r>
        <w:rPr>
          <w:rFonts w:asciiTheme="majorHAnsi" w:hAnsiTheme="majorHAnsi" w:cstheme="majorHAnsi"/>
        </w:rPr>
        <w:t>П</w:t>
      </w:r>
      <w:r w:rsidRPr="00550F76">
        <w:rPr>
          <w:rFonts w:asciiTheme="majorHAnsi" w:hAnsiTheme="majorHAnsi" w:cstheme="majorHAnsi"/>
        </w:rPr>
        <w:t xml:space="preserve">редложения о реализации </w:t>
      </w:r>
      <w:r>
        <w:rPr>
          <w:rFonts w:asciiTheme="majorHAnsi" w:hAnsiTheme="majorHAnsi" w:cstheme="majorHAnsi"/>
        </w:rPr>
        <w:t>п</w:t>
      </w:r>
      <w:r w:rsidRPr="00550F76">
        <w:rPr>
          <w:rFonts w:asciiTheme="majorHAnsi" w:hAnsiTheme="majorHAnsi" w:cstheme="majorHAnsi"/>
        </w:rPr>
        <w:t>роекта</w:t>
      </w:r>
      <w:r>
        <w:rPr>
          <w:rFonts w:asciiTheme="majorHAnsi" w:hAnsiTheme="majorHAnsi" w:cstheme="majorHAnsi"/>
        </w:rPr>
        <w:t>.</w:t>
      </w:r>
    </w:p>
    <w:p w14:paraId="0B47D8A4" w14:textId="362EDA0D" w:rsidR="00BB6964" w:rsidRDefault="00BB6964">
      <w:pPr>
        <w:spacing w:after="0"/>
        <w:jc w:val="both"/>
        <w:rPr>
          <w:rFonts w:asciiTheme="majorHAnsi" w:hAnsiTheme="majorHAnsi" w:cstheme="majorHAnsi"/>
        </w:rPr>
      </w:pPr>
    </w:p>
    <w:p w14:paraId="3E6FE72F" w14:textId="265F1D28" w:rsidR="00BB6964" w:rsidRDefault="00BB6964">
      <w:pPr>
        <w:spacing w:after="0"/>
        <w:jc w:val="both"/>
        <w:rPr>
          <w:rFonts w:asciiTheme="majorHAnsi" w:hAnsiTheme="majorHAnsi" w:cstheme="majorHAnsi"/>
        </w:rPr>
      </w:pPr>
      <w:r w:rsidRPr="00BB6964">
        <w:rPr>
          <w:rFonts w:asciiTheme="majorHAnsi" w:hAnsiTheme="majorHAnsi" w:cstheme="majorHAnsi"/>
          <w:b/>
        </w:rPr>
        <w:t>Оборудование</w:t>
      </w:r>
      <w:r>
        <w:rPr>
          <w:rFonts w:asciiTheme="majorHAnsi" w:hAnsiTheme="majorHAnsi" w:cstheme="majorHAnsi"/>
        </w:rPr>
        <w:t xml:space="preserve"> - </w:t>
      </w:r>
      <w:r w:rsidRPr="00BB6964">
        <w:rPr>
          <w:rFonts w:asciiTheme="majorHAnsi" w:hAnsiTheme="majorHAnsi" w:cstheme="majorHAnsi"/>
        </w:rPr>
        <w:t xml:space="preserve">Основное </w:t>
      </w:r>
      <w:r w:rsidR="0060390B">
        <w:rPr>
          <w:rFonts w:asciiTheme="majorHAnsi" w:hAnsiTheme="majorHAnsi" w:cstheme="majorHAnsi"/>
        </w:rPr>
        <w:t>о</w:t>
      </w:r>
      <w:r w:rsidRPr="00BB6964">
        <w:rPr>
          <w:rFonts w:asciiTheme="majorHAnsi" w:hAnsiTheme="majorHAnsi" w:cstheme="majorHAnsi"/>
        </w:rPr>
        <w:t xml:space="preserve">борудование и Дополнительное </w:t>
      </w:r>
      <w:r w:rsidR="0060390B">
        <w:rPr>
          <w:rFonts w:asciiTheme="majorHAnsi" w:hAnsiTheme="majorHAnsi" w:cstheme="majorHAnsi"/>
        </w:rPr>
        <w:t>о</w:t>
      </w:r>
      <w:r w:rsidRPr="00BB6964">
        <w:rPr>
          <w:rFonts w:asciiTheme="majorHAnsi" w:hAnsiTheme="majorHAnsi" w:cstheme="majorHAnsi"/>
        </w:rPr>
        <w:t>борудование.</w:t>
      </w:r>
    </w:p>
    <w:p w14:paraId="3A492217" w14:textId="77777777" w:rsidR="00B744CD" w:rsidRDefault="00B744CD">
      <w:pPr>
        <w:widowControl w:val="0"/>
        <w:autoSpaceDE w:val="0"/>
        <w:autoSpaceDN w:val="0"/>
        <w:adjustRightInd w:val="0"/>
        <w:spacing w:after="0"/>
        <w:jc w:val="both"/>
        <w:rPr>
          <w:rFonts w:asciiTheme="majorHAnsi" w:hAnsiTheme="majorHAnsi" w:cstheme="majorHAnsi"/>
        </w:rPr>
      </w:pPr>
    </w:p>
    <w:p w14:paraId="22ADB22F" w14:textId="77777777" w:rsidR="00B744CD" w:rsidRDefault="006A2E12">
      <w:pPr>
        <w:spacing w:after="0"/>
        <w:jc w:val="both"/>
        <w:rPr>
          <w:rFonts w:asciiTheme="majorHAnsi" w:hAnsiTheme="majorHAnsi" w:cstheme="majorHAnsi"/>
        </w:rPr>
      </w:pPr>
      <w:r>
        <w:rPr>
          <w:rFonts w:asciiTheme="majorHAnsi" w:hAnsiTheme="majorHAnsi" w:cstheme="majorHAnsi"/>
          <w:b/>
        </w:rPr>
        <w:t>Обременения</w:t>
      </w:r>
      <w:r>
        <w:rPr>
          <w:rFonts w:asciiTheme="majorHAnsi" w:hAnsiTheme="majorHAnsi" w:cstheme="majorHAnsi"/>
        </w:rPr>
        <w:t xml:space="preserve"> – права третьих лиц в отношении Земельного участка, включая любые обязательственные и вещные права, судебные ограничения, аресты и запреты, а также права собственников и иных правообладателей объектов недвижимости (иных, помимо Объекта соглашения), расположенных на Земельном участке, в почвенном слое, грунтовых водах или недрах в пределах Земельного участка.</w:t>
      </w:r>
    </w:p>
    <w:p w14:paraId="7C998924" w14:textId="77777777" w:rsidR="00B744CD" w:rsidRDefault="00B744CD">
      <w:pPr>
        <w:spacing w:after="0"/>
        <w:jc w:val="both"/>
        <w:rPr>
          <w:rFonts w:asciiTheme="majorHAnsi" w:hAnsiTheme="majorHAnsi" w:cstheme="majorHAnsi"/>
        </w:rPr>
      </w:pPr>
    </w:p>
    <w:p w14:paraId="292F22A4" w14:textId="5E7E390A" w:rsidR="00B744CD" w:rsidRDefault="006A2E12">
      <w:pPr>
        <w:spacing w:after="0"/>
        <w:jc w:val="both"/>
        <w:rPr>
          <w:rFonts w:asciiTheme="majorHAnsi" w:hAnsiTheme="majorHAnsi" w:cstheme="majorHAnsi"/>
        </w:rPr>
      </w:pPr>
      <w:r>
        <w:rPr>
          <w:rFonts w:asciiTheme="majorHAnsi" w:hAnsiTheme="majorHAnsi" w:cstheme="majorHAnsi"/>
          <w:b/>
        </w:rPr>
        <w:t>Обстоятельство непреодолимой силы</w:t>
      </w:r>
      <w:r>
        <w:rPr>
          <w:rFonts w:asciiTheme="majorHAnsi" w:hAnsiTheme="majorHAnsi" w:cstheme="majorHAnsi"/>
        </w:rPr>
        <w:t xml:space="preserve"> – обстоятельства, определенные в статье </w:t>
      </w:r>
      <w:r>
        <w:fldChar w:fldCharType="begin"/>
      </w:r>
      <w:r>
        <w:instrText xml:space="preserve"> REF _Ref422764651 \r \h  \* MERGEFORMAT </w:instrText>
      </w:r>
      <w:r>
        <w:fldChar w:fldCharType="separate"/>
      </w:r>
      <w:r w:rsidR="004F53C6" w:rsidRPr="004F53C6">
        <w:rPr>
          <w:rFonts w:asciiTheme="majorHAnsi" w:hAnsiTheme="majorHAnsi" w:cstheme="majorHAnsi"/>
        </w:rPr>
        <w:t>42</w:t>
      </w:r>
      <w:r>
        <w:fldChar w:fldCharType="end"/>
      </w:r>
      <w:r>
        <w:rPr>
          <w:rFonts w:asciiTheme="majorHAnsi" w:hAnsiTheme="majorHAnsi" w:cstheme="majorHAnsi"/>
        </w:rPr>
        <w:t>.</w:t>
      </w:r>
    </w:p>
    <w:p w14:paraId="1050AB19" w14:textId="77777777" w:rsidR="00B744CD" w:rsidRDefault="00B744CD">
      <w:pPr>
        <w:spacing w:after="0"/>
        <w:jc w:val="both"/>
        <w:rPr>
          <w:rFonts w:asciiTheme="majorHAnsi" w:hAnsiTheme="majorHAnsi" w:cstheme="majorHAnsi"/>
        </w:rPr>
      </w:pPr>
    </w:p>
    <w:p w14:paraId="01C0966F" w14:textId="5A504FFF" w:rsidR="00B744CD" w:rsidRDefault="006A2E12">
      <w:pPr>
        <w:widowControl w:val="0"/>
        <w:autoSpaceDE w:val="0"/>
        <w:autoSpaceDN w:val="0"/>
        <w:adjustRightInd w:val="0"/>
        <w:spacing w:after="0"/>
        <w:jc w:val="both"/>
        <w:rPr>
          <w:rFonts w:asciiTheme="majorHAnsi" w:hAnsiTheme="majorHAnsi" w:cstheme="majorHAnsi"/>
          <w:b/>
        </w:rPr>
      </w:pPr>
      <w:r>
        <w:rPr>
          <w:rFonts w:asciiTheme="majorHAnsi" w:hAnsiTheme="majorHAnsi" w:cstheme="majorHAnsi"/>
          <w:b/>
        </w:rPr>
        <w:t xml:space="preserve">Объект соглашения </w:t>
      </w:r>
      <w:r w:rsidRPr="00C15937">
        <w:rPr>
          <w:rFonts w:asciiTheme="majorHAnsi" w:hAnsiTheme="majorHAnsi" w:cstheme="majorHAnsi"/>
        </w:rPr>
        <w:t>–</w:t>
      </w:r>
      <w:r w:rsidR="00C15937">
        <w:rPr>
          <w:rFonts w:asciiTheme="majorHAnsi" w:hAnsiTheme="majorHAnsi" w:cstheme="majorHAnsi"/>
        </w:rPr>
        <w:t xml:space="preserve"> </w:t>
      </w:r>
      <w:r w:rsidR="00C53B2F" w:rsidRPr="00C53B2F">
        <w:rPr>
          <w:rFonts w:asciiTheme="majorHAnsi" w:hAnsiTheme="majorHAnsi" w:cstheme="majorHAnsi"/>
        </w:rPr>
        <w:t>многопрофильный центр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w:t>
      </w:r>
      <w:r w:rsidR="00C537A0">
        <w:rPr>
          <w:rFonts w:asciiTheme="majorHAnsi" w:hAnsiTheme="majorHAnsi" w:cstheme="majorHAnsi"/>
        </w:rPr>
        <w:t>х внутренних органов в г. Казани</w:t>
      </w:r>
      <w:r w:rsidR="00C53B2F" w:rsidRPr="00C53B2F">
        <w:rPr>
          <w:rFonts w:asciiTheme="majorHAnsi" w:hAnsiTheme="majorHAnsi" w:cstheme="majorHAnsi"/>
        </w:rPr>
        <w:t>, состоящий из недвижимого и движимого имущества, технологически связанн</w:t>
      </w:r>
      <w:r w:rsidR="00C537A0">
        <w:rPr>
          <w:rFonts w:asciiTheme="majorHAnsi" w:hAnsiTheme="majorHAnsi" w:cstheme="majorHAnsi"/>
        </w:rPr>
        <w:t xml:space="preserve">ого </w:t>
      </w:r>
      <w:r w:rsidR="00C53B2F" w:rsidRPr="00C53B2F">
        <w:rPr>
          <w:rFonts w:asciiTheme="majorHAnsi" w:hAnsiTheme="majorHAnsi" w:cstheme="majorHAnsi"/>
        </w:rPr>
        <w:t>между собой и предназ</w:t>
      </w:r>
      <w:r w:rsidR="00C537A0">
        <w:rPr>
          <w:rFonts w:asciiTheme="majorHAnsi" w:hAnsiTheme="majorHAnsi" w:cstheme="majorHAnsi"/>
        </w:rPr>
        <w:t>наченного</w:t>
      </w:r>
      <w:r w:rsidR="00C53B2F" w:rsidRPr="00C53B2F">
        <w:rPr>
          <w:rFonts w:asciiTheme="majorHAnsi" w:hAnsiTheme="majorHAnsi" w:cstheme="majorHAnsi"/>
        </w:rPr>
        <w:t xml:space="preserve"> для осуществления деятельности, предусмотренной Соглашением</w:t>
      </w:r>
      <w:r>
        <w:rPr>
          <w:rFonts w:asciiTheme="majorHAnsi" w:hAnsiTheme="majorHAnsi" w:cstheme="majorHAnsi"/>
        </w:rPr>
        <w:t>, в соответствии с Приложением № 1 (</w:t>
      </w:r>
      <w:r>
        <w:rPr>
          <w:rFonts w:asciiTheme="majorHAnsi" w:hAnsiTheme="majorHAnsi" w:cstheme="majorHAnsi"/>
          <w:i/>
        </w:rPr>
        <w:t>Сведения об Объекте соглашения</w:t>
      </w:r>
      <w:r w:rsidR="00C3613B">
        <w:rPr>
          <w:rFonts w:asciiTheme="majorHAnsi" w:hAnsiTheme="majorHAnsi" w:cstheme="majorHAnsi"/>
          <w:i/>
        </w:rPr>
        <w:t xml:space="preserve">. </w:t>
      </w:r>
      <w:r w:rsidR="00C3613B" w:rsidRPr="00C3613B">
        <w:rPr>
          <w:rFonts w:asciiTheme="majorHAnsi" w:hAnsiTheme="majorHAnsi" w:cstheme="majorHAnsi"/>
          <w:i/>
        </w:rPr>
        <w:t>Медико-технологическое задание</w:t>
      </w:r>
      <w:r>
        <w:rPr>
          <w:rFonts w:asciiTheme="majorHAnsi" w:hAnsiTheme="majorHAnsi" w:cstheme="majorHAnsi"/>
        </w:rPr>
        <w:t>).</w:t>
      </w:r>
      <w:r>
        <w:rPr>
          <w:rFonts w:asciiTheme="majorHAnsi" w:hAnsiTheme="majorHAnsi" w:cstheme="majorHAnsi"/>
          <w:b/>
        </w:rPr>
        <w:t xml:space="preserve"> </w:t>
      </w:r>
    </w:p>
    <w:p w14:paraId="5457C437" w14:textId="77777777" w:rsidR="00B744CD" w:rsidRDefault="00B744CD">
      <w:pPr>
        <w:widowControl w:val="0"/>
        <w:autoSpaceDE w:val="0"/>
        <w:autoSpaceDN w:val="0"/>
        <w:adjustRightInd w:val="0"/>
        <w:spacing w:after="0"/>
        <w:jc w:val="both"/>
        <w:rPr>
          <w:rFonts w:asciiTheme="majorHAnsi" w:hAnsiTheme="majorHAnsi" w:cstheme="majorHAnsi"/>
          <w:b/>
        </w:rPr>
      </w:pPr>
    </w:p>
    <w:p w14:paraId="460F4C0C" w14:textId="1921859B" w:rsidR="00B744CD" w:rsidRDefault="006A2E12">
      <w:pPr>
        <w:pStyle w:val="ConsPlusNormal"/>
        <w:spacing w:line="276" w:lineRule="auto"/>
        <w:jc w:val="both"/>
        <w:rPr>
          <w:rFonts w:asciiTheme="majorHAnsi" w:hAnsiTheme="majorHAnsi" w:cstheme="majorHAnsi"/>
          <w:sz w:val="22"/>
          <w:szCs w:val="22"/>
        </w:rPr>
      </w:pPr>
      <w:r>
        <w:rPr>
          <w:rFonts w:asciiTheme="majorHAnsi" w:hAnsiTheme="majorHAnsi" w:cstheme="majorHAnsi"/>
          <w:b/>
          <w:sz w:val="22"/>
          <w:szCs w:val="22"/>
        </w:rPr>
        <w:t>Опасные вещества</w:t>
      </w:r>
      <w:r>
        <w:rPr>
          <w:rFonts w:asciiTheme="majorHAnsi" w:hAnsiTheme="majorHAnsi" w:cstheme="majorHAnsi"/>
          <w:sz w:val="22"/>
          <w:szCs w:val="22"/>
        </w:rPr>
        <w:t xml:space="preserve"> – вещества, признаваемыми опасными в соответствии с пунктом 1 Приложения № 1 </w:t>
      </w:r>
      <w:r>
        <w:rPr>
          <w:rFonts w:asciiTheme="majorHAnsi" w:eastAsiaTheme="minorEastAsia" w:hAnsiTheme="majorHAnsi" w:cstheme="majorHAnsi"/>
          <w:sz w:val="22"/>
          <w:szCs w:val="22"/>
          <w:lang w:eastAsia="ru-RU"/>
        </w:rPr>
        <w:t>Федерального закона от 21.07.1997 N 116-ФЗ «О промышленной безопасности опасных производственных объектов».</w:t>
      </w:r>
      <w:r>
        <w:rPr>
          <w:rFonts w:asciiTheme="majorHAnsi" w:hAnsiTheme="majorHAnsi" w:cstheme="majorHAnsi"/>
          <w:sz w:val="22"/>
          <w:szCs w:val="22"/>
        </w:rPr>
        <w:t xml:space="preserve"> </w:t>
      </w:r>
    </w:p>
    <w:p w14:paraId="360F533E" w14:textId="06400A8D" w:rsidR="00C76CDC" w:rsidRDefault="00C76CDC">
      <w:pPr>
        <w:pStyle w:val="ConsPlusNormal"/>
        <w:spacing w:line="276" w:lineRule="auto"/>
        <w:jc w:val="both"/>
        <w:rPr>
          <w:rFonts w:asciiTheme="majorHAnsi" w:hAnsiTheme="majorHAnsi" w:cstheme="majorHAnsi"/>
          <w:sz w:val="22"/>
          <w:szCs w:val="22"/>
        </w:rPr>
      </w:pPr>
    </w:p>
    <w:p w14:paraId="61E1640A" w14:textId="4100F4D7" w:rsidR="00C76CDC" w:rsidRDefault="00863024">
      <w:pPr>
        <w:pStyle w:val="ConsPlusNormal"/>
        <w:spacing w:line="276" w:lineRule="auto"/>
        <w:jc w:val="both"/>
        <w:rPr>
          <w:rFonts w:asciiTheme="majorHAnsi" w:hAnsiTheme="majorHAnsi" w:cstheme="majorHAnsi"/>
          <w:sz w:val="22"/>
          <w:szCs w:val="22"/>
        </w:rPr>
      </w:pPr>
      <w:r>
        <w:rPr>
          <w:rFonts w:asciiTheme="majorHAnsi" w:hAnsiTheme="majorHAnsi" w:cstheme="majorHAnsi"/>
          <w:b/>
          <w:sz w:val="22"/>
          <w:szCs w:val="22"/>
        </w:rPr>
        <w:t>Оператор по т</w:t>
      </w:r>
      <w:r w:rsidR="00C76CDC" w:rsidRPr="00C76CDC">
        <w:rPr>
          <w:rFonts w:asciiTheme="majorHAnsi" w:hAnsiTheme="majorHAnsi" w:cstheme="majorHAnsi"/>
          <w:b/>
          <w:sz w:val="22"/>
          <w:szCs w:val="22"/>
        </w:rPr>
        <w:t>ехническому обслуживанию</w:t>
      </w:r>
      <w:r w:rsidR="00C76CDC">
        <w:rPr>
          <w:rFonts w:asciiTheme="majorHAnsi" w:hAnsiTheme="majorHAnsi" w:cstheme="majorHAnsi"/>
          <w:sz w:val="22"/>
          <w:szCs w:val="22"/>
        </w:rPr>
        <w:t xml:space="preserve"> - </w:t>
      </w:r>
      <w:r w:rsidR="00C53B2F">
        <w:rPr>
          <w:rFonts w:asciiTheme="majorHAnsi" w:hAnsiTheme="majorHAnsi" w:cstheme="majorHAnsi"/>
          <w:sz w:val="22"/>
          <w:szCs w:val="22"/>
        </w:rPr>
        <w:t>Лицо, относящееся к ч</w:t>
      </w:r>
      <w:r w:rsidR="00C76CDC" w:rsidRPr="00C76CDC">
        <w:rPr>
          <w:rFonts w:asciiTheme="majorHAnsi" w:hAnsiTheme="majorHAnsi" w:cstheme="majorHAnsi"/>
          <w:sz w:val="22"/>
          <w:szCs w:val="22"/>
        </w:rPr>
        <w:t>астному партнеру, привлекаемое Частным партнером для осуществления Технического обслуживания</w:t>
      </w:r>
      <w:r w:rsidRPr="00863024">
        <w:rPr>
          <w:rFonts w:asciiTheme="majorHAnsi" w:hAnsiTheme="majorHAnsi" w:cstheme="majorHAnsi"/>
          <w:sz w:val="22"/>
          <w:szCs w:val="22"/>
        </w:rPr>
        <w:t xml:space="preserve"> </w:t>
      </w:r>
      <w:r w:rsidRPr="00C76CDC">
        <w:rPr>
          <w:rFonts w:asciiTheme="majorHAnsi" w:hAnsiTheme="majorHAnsi" w:cstheme="majorHAnsi"/>
          <w:sz w:val="22"/>
          <w:szCs w:val="22"/>
        </w:rPr>
        <w:t>и (или)</w:t>
      </w:r>
      <w:r>
        <w:rPr>
          <w:rFonts w:asciiTheme="majorHAnsi" w:hAnsiTheme="majorHAnsi" w:cstheme="majorHAnsi"/>
          <w:sz w:val="22"/>
          <w:szCs w:val="22"/>
        </w:rPr>
        <w:t xml:space="preserve"> </w:t>
      </w:r>
      <w:r w:rsidRPr="00C76CDC">
        <w:rPr>
          <w:rFonts w:asciiTheme="majorHAnsi" w:hAnsiTheme="majorHAnsi" w:cstheme="majorHAnsi"/>
          <w:sz w:val="22"/>
          <w:szCs w:val="22"/>
        </w:rPr>
        <w:t>Эксплуатации</w:t>
      </w:r>
      <w:r w:rsidR="00C76CDC" w:rsidRPr="00C76CDC">
        <w:rPr>
          <w:rFonts w:asciiTheme="majorHAnsi" w:hAnsiTheme="majorHAnsi" w:cstheme="majorHAnsi"/>
          <w:sz w:val="22"/>
          <w:szCs w:val="22"/>
        </w:rPr>
        <w:t xml:space="preserve">, за исключением контрагентов Оператора </w:t>
      </w:r>
      <w:r w:rsidR="00C76CDC">
        <w:rPr>
          <w:rFonts w:asciiTheme="majorHAnsi" w:hAnsiTheme="majorHAnsi" w:cstheme="majorHAnsi"/>
          <w:sz w:val="22"/>
          <w:szCs w:val="22"/>
        </w:rPr>
        <w:t xml:space="preserve">по Техническому обслуживанию </w:t>
      </w:r>
      <w:r w:rsidR="00C76CDC" w:rsidRPr="00C76CDC">
        <w:rPr>
          <w:rFonts w:asciiTheme="majorHAnsi" w:hAnsiTheme="majorHAnsi" w:cstheme="majorHAnsi"/>
          <w:sz w:val="22"/>
          <w:szCs w:val="22"/>
        </w:rPr>
        <w:t>и иных привлекаемых им третьих лиц.</w:t>
      </w:r>
    </w:p>
    <w:p w14:paraId="53E53F93" w14:textId="77777777" w:rsidR="00B744CD" w:rsidRDefault="00B744CD">
      <w:pPr>
        <w:spacing w:after="0"/>
        <w:jc w:val="both"/>
        <w:rPr>
          <w:rFonts w:asciiTheme="majorHAnsi" w:hAnsiTheme="majorHAnsi" w:cstheme="majorHAnsi"/>
          <w:b/>
        </w:rPr>
      </w:pPr>
    </w:p>
    <w:p w14:paraId="1CC4D4BA" w14:textId="0C4CF33E" w:rsidR="00B744CD" w:rsidRDefault="006A2E12">
      <w:pPr>
        <w:spacing w:after="0"/>
        <w:jc w:val="both"/>
        <w:rPr>
          <w:rFonts w:asciiTheme="majorHAnsi" w:hAnsiTheme="majorHAnsi" w:cstheme="majorHAnsi"/>
          <w:b/>
        </w:rPr>
      </w:pPr>
      <w:r>
        <w:rPr>
          <w:rFonts w:asciiTheme="majorHAnsi" w:hAnsiTheme="majorHAnsi" w:cstheme="majorHAnsi"/>
          <w:b/>
        </w:rPr>
        <w:t xml:space="preserve">Оператор </w:t>
      </w:r>
      <w:r w:rsidR="00863024">
        <w:rPr>
          <w:rFonts w:asciiTheme="majorHAnsi" w:hAnsiTheme="majorHAnsi" w:cstheme="majorHAnsi"/>
          <w:b/>
        </w:rPr>
        <w:t>э</w:t>
      </w:r>
      <w:r w:rsidR="002574D3">
        <w:rPr>
          <w:rFonts w:asciiTheme="majorHAnsi" w:hAnsiTheme="majorHAnsi" w:cstheme="majorHAnsi"/>
          <w:b/>
        </w:rPr>
        <w:t>ксплуатации</w:t>
      </w:r>
      <w:r>
        <w:rPr>
          <w:rFonts w:asciiTheme="majorHAnsi" w:hAnsiTheme="majorHAnsi" w:cstheme="majorHAnsi"/>
          <w:b/>
        </w:rPr>
        <w:t xml:space="preserve">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Лицо, относящееся к частному партнеру, привлекаемое Частным партнером для осуществления </w:t>
      </w:r>
      <w:r w:rsidR="002574D3">
        <w:rPr>
          <w:rFonts w:asciiTheme="majorHAnsi" w:hAnsiTheme="majorHAnsi" w:cstheme="majorHAnsi"/>
        </w:rPr>
        <w:t xml:space="preserve">Эксплуатации и (или) </w:t>
      </w:r>
      <w:r>
        <w:rPr>
          <w:rFonts w:asciiTheme="majorHAnsi" w:hAnsiTheme="majorHAnsi" w:cstheme="majorHAnsi"/>
        </w:rPr>
        <w:t xml:space="preserve">Технического обслуживания, за исключением контрагентов Оператора </w:t>
      </w:r>
      <w:r w:rsidR="002574D3">
        <w:rPr>
          <w:rFonts w:asciiTheme="majorHAnsi" w:hAnsiTheme="majorHAnsi" w:cstheme="majorHAnsi"/>
        </w:rPr>
        <w:t>Эксплуатации</w:t>
      </w:r>
      <w:r>
        <w:rPr>
          <w:rFonts w:asciiTheme="majorHAnsi" w:hAnsiTheme="majorHAnsi" w:cstheme="majorHAnsi"/>
        </w:rPr>
        <w:t xml:space="preserve"> и иных привлекаемых им третьих лиц.</w:t>
      </w:r>
    </w:p>
    <w:p w14:paraId="4621B3BE" w14:textId="77777777" w:rsidR="00B744CD" w:rsidRDefault="00B744CD">
      <w:pPr>
        <w:widowControl w:val="0"/>
        <w:autoSpaceDE w:val="0"/>
        <w:autoSpaceDN w:val="0"/>
        <w:adjustRightInd w:val="0"/>
        <w:spacing w:after="0"/>
        <w:jc w:val="both"/>
        <w:rPr>
          <w:rFonts w:asciiTheme="majorHAnsi" w:hAnsiTheme="majorHAnsi" w:cstheme="majorHAnsi"/>
          <w:b/>
        </w:rPr>
      </w:pPr>
    </w:p>
    <w:p w14:paraId="15F96781" w14:textId="6A7C12C0" w:rsidR="00B744CD" w:rsidRDefault="006A2E12">
      <w:pPr>
        <w:spacing w:after="0"/>
        <w:jc w:val="both"/>
        <w:rPr>
          <w:rFonts w:asciiTheme="majorHAnsi" w:hAnsiTheme="majorHAnsi" w:cstheme="majorHAnsi"/>
        </w:rPr>
      </w:pPr>
      <w:r>
        <w:rPr>
          <w:rFonts w:asciiTheme="majorHAnsi" w:hAnsiTheme="majorHAnsi" w:cstheme="majorHAnsi"/>
          <w:b/>
          <w:bCs/>
          <w:iCs/>
        </w:rPr>
        <w:t>Основной долг</w:t>
      </w:r>
      <w:r>
        <w:rPr>
          <w:rFonts w:asciiTheme="majorHAnsi" w:hAnsiTheme="majorHAnsi" w:cstheme="majorHAnsi"/>
          <w:bCs/>
          <w:i/>
          <w:iCs/>
        </w:rPr>
        <w:t xml:space="preserve"> –</w:t>
      </w:r>
      <w:r>
        <w:rPr>
          <w:rFonts w:asciiTheme="majorHAnsi" w:hAnsiTheme="majorHAnsi" w:cstheme="majorHAnsi"/>
        </w:rPr>
        <w:t xml:space="preserve"> совокупный размер непогашенной задолженности Частного партнера по Долговому финансированию, без учета процентов и комиссий.</w:t>
      </w:r>
    </w:p>
    <w:p w14:paraId="34E83940" w14:textId="3E5A2F43" w:rsidR="00640E5D" w:rsidRDefault="00640E5D">
      <w:pPr>
        <w:spacing w:after="0"/>
        <w:jc w:val="both"/>
        <w:rPr>
          <w:rFonts w:asciiTheme="majorHAnsi" w:hAnsiTheme="majorHAnsi" w:cstheme="majorHAnsi"/>
        </w:rPr>
      </w:pPr>
    </w:p>
    <w:p w14:paraId="24D3EBF2" w14:textId="7D2D566A" w:rsidR="00640E5D" w:rsidRDefault="00640E5D">
      <w:pPr>
        <w:spacing w:after="0"/>
        <w:jc w:val="both"/>
        <w:rPr>
          <w:rFonts w:asciiTheme="majorHAnsi" w:hAnsiTheme="majorHAnsi" w:cstheme="majorHAnsi"/>
        </w:rPr>
      </w:pPr>
      <w:r w:rsidRPr="001A1846">
        <w:rPr>
          <w:rFonts w:asciiTheme="majorHAnsi" w:hAnsiTheme="majorHAnsi" w:cstheme="majorHAnsi"/>
          <w:b/>
        </w:rPr>
        <w:t>Основные медицинские услуги</w:t>
      </w:r>
      <w:r>
        <w:rPr>
          <w:rFonts w:asciiTheme="majorHAnsi" w:hAnsiTheme="majorHAnsi" w:cstheme="majorHAnsi"/>
        </w:rPr>
        <w:t xml:space="preserve"> </w:t>
      </w:r>
      <w:r w:rsidR="001A1846">
        <w:rPr>
          <w:rFonts w:asciiTheme="majorHAnsi" w:hAnsiTheme="majorHAnsi" w:cstheme="majorHAnsi"/>
        </w:rPr>
        <w:t>–</w:t>
      </w:r>
      <w:r>
        <w:rPr>
          <w:rFonts w:asciiTheme="majorHAnsi" w:hAnsiTheme="majorHAnsi" w:cstheme="majorHAnsi"/>
        </w:rPr>
        <w:t xml:space="preserve"> </w:t>
      </w:r>
      <w:r w:rsidR="001A1846">
        <w:rPr>
          <w:rFonts w:asciiTheme="majorHAnsi" w:hAnsiTheme="majorHAnsi" w:cstheme="majorHAnsi"/>
        </w:rPr>
        <w:t xml:space="preserve">имеет значение, указанное в ст. </w:t>
      </w:r>
      <w:r w:rsidR="001A1846">
        <w:rPr>
          <w:rFonts w:asciiTheme="majorHAnsi" w:hAnsiTheme="majorHAnsi" w:cstheme="majorHAnsi"/>
        </w:rPr>
        <w:fldChar w:fldCharType="begin"/>
      </w:r>
      <w:r w:rsidR="001A1846">
        <w:rPr>
          <w:rFonts w:asciiTheme="majorHAnsi" w:hAnsiTheme="majorHAnsi" w:cstheme="majorHAnsi"/>
        </w:rPr>
        <w:instrText xml:space="preserve"> REF _Ref45907280 \r \h </w:instrText>
      </w:r>
      <w:r w:rsidR="001A1846">
        <w:rPr>
          <w:rFonts w:asciiTheme="majorHAnsi" w:hAnsiTheme="majorHAnsi" w:cstheme="majorHAnsi"/>
        </w:rPr>
      </w:r>
      <w:r w:rsidR="001A1846">
        <w:rPr>
          <w:rFonts w:asciiTheme="majorHAnsi" w:hAnsiTheme="majorHAnsi" w:cstheme="majorHAnsi"/>
        </w:rPr>
        <w:fldChar w:fldCharType="separate"/>
      </w:r>
      <w:r w:rsidR="004F53C6">
        <w:rPr>
          <w:rFonts w:asciiTheme="majorHAnsi" w:hAnsiTheme="majorHAnsi" w:cstheme="majorHAnsi"/>
        </w:rPr>
        <w:t>34.1</w:t>
      </w:r>
      <w:r w:rsidR="001A1846">
        <w:rPr>
          <w:rFonts w:asciiTheme="majorHAnsi" w:hAnsiTheme="majorHAnsi" w:cstheme="majorHAnsi"/>
        </w:rPr>
        <w:fldChar w:fldCharType="end"/>
      </w:r>
      <w:r w:rsidR="001A1846">
        <w:rPr>
          <w:rFonts w:asciiTheme="majorHAnsi" w:hAnsiTheme="majorHAnsi" w:cstheme="majorHAnsi"/>
        </w:rPr>
        <w:t xml:space="preserve"> Соглашения.</w:t>
      </w:r>
    </w:p>
    <w:p w14:paraId="072F4331" w14:textId="70283851" w:rsidR="00BB6964" w:rsidRDefault="00BB6964">
      <w:pPr>
        <w:spacing w:after="0"/>
        <w:jc w:val="both"/>
        <w:rPr>
          <w:rFonts w:asciiTheme="majorHAnsi" w:hAnsiTheme="majorHAnsi" w:cstheme="majorHAnsi"/>
        </w:rPr>
      </w:pPr>
    </w:p>
    <w:p w14:paraId="75AAC569" w14:textId="1C576D42" w:rsidR="001A1846" w:rsidRPr="00F25138" w:rsidRDefault="00BB6964">
      <w:pPr>
        <w:spacing w:after="0"/>
        <w:jc w:val="both"/>
        <w:rPr>
          <w:rFonts w:asciiTheme="majorHAnsi" w:hAnsiTheme="majorHAnsi" w:cstheme="majorHAnsi"/>
        </w:rPr>
      </w:pPr>
      <w:r w:rsidRPr="00BB6964">
        <w:rPr>
          <w:rFonts w:asciiTheme="majorHAnsi" w:hAnsiTheme="majorHAnsi" w:cstheme="majorHAnsi"/>
          <w:b/>
        </w:rPr>
        <w:t>Основное оборудование</w:t>
      </w:r>
      <w:r>
        <w:rPr>
          <w:rFonts w:asciiTheme="majorHAnsi" w:hAnsiTheme="majorHAnsi" w:cstheme="majorHAnsi"/>
        </w:rPr>
        <w:t xml:space="preserve"> - </w:t>
      </w:r>
      <w:r w:rsidR="00F25138" w:rsidRPr="009E2EB3">
        <w:rPr>
          <w:rFonts w:asciiTheme="majorHAnsi" w:hAnsiTheme="majorHAnsi" w:cstheme="majorHAnsi"/>
        </w:rPr>
        <w:t xml:space="preserve">оборудование, указанное в Соглашении, являющееся неотъемлемой частью Объекта Соглашения, необходимое для осуществления Эксплуатации, для функционирования которого необходимо выполнить комплекс мероприятий по сборке и установке конструкций и механизмов, а также работы по пуско-наладке, перечень которого предусмотрен </w:t>
      </w:r>
      <w:r w:rsidR="00F25138" w:rsidRPr="009E2EB3">
        <w:rPr>
          <w:rFonts w:asciiTheme="majorHAnsi" w:hAnsiTheme="majorHAnsi" w:cstheme="majorHAnsi"/>
        </w:rPr>
        <w:lastRenderedPageBreak/>
        <w:t>Приложением № 1 (</w:t>
      </w:r>
      <w:r w:rsidR="00F25138" w:rsidRPr="009E2EB3">
        <w:rPr>
          <w:rFonts w:asciiTheme="majorHAnsi" w:hAnsiTheme="majorHAnsi" w:cstheme="majorHAnsi"/>
          <w:i/>
        </w:rPr>
        <w:t xml:space="preserve">Сведения об Объекте </w:t>
      </w:r>
      <w:proofErr w:type="spellStart"/>
      <w:r w:rsidR="00F25138" w:rsidRPr="009E2EB3">
        <w:rPr>
          <w:rFonts w:asciiTheme="majorHAnsi" w:hAnsiTheme="majorHAnsi" w:cstheme="majorHAnsi"/>
          <w:i/>
        </w:rPr>
        <w:t>Cоглашения</w:t>
      </w:r>
      <w:proofErr w:type="spellEnd"/>
      <w:r w:rsidR="00F25138" w:rsidRPr="009E2EB3">
        <w:rPr>
          <w:rFonts w:asciiTheme="majorHAnsi" w:hAnsiTheme="majorHAnsi" w:cstheme="majorHAnsi"/>
          <w:i/>
        </w:rPr>
        <w:t>. Медико-технологическое задание</w:t>
      </w:r>
      <w:r w:rsidR="00F25138" w:rsidRPr="009E2EB3">
        <w:rPr>
          <w:rFonts w:asciiTheme="majorHAnsi" w:hAnsiTheme="majorHAnsi" w:cstheme="majorHAnsi"/>
        </w:rPr>
        <w:t>), с учетом обязательств Частного партнера по его Техническому обслуживанию, а также модернизации (замене) в соответствии с условиями Соглашения и</w:t>
      </w:r>
      <w:r w:rsidR="00F25138">
        <w:rPr>
          <w:rFonts w:asciiTheme="majorHAnsi" w:hAnsiTheme="majorHAnsi" w:cstheme="majorHAnsi"/>
        </w:rPr>
        <w:t xml:space="preserve"> Проектно-сметной документацией, </w:t>
      </w:r>
      <w:r w:rsidR="00F25138" w:rsidRPr="00F25138">
        <w:rPr>
          <w:rFonts w:ascii="Calibri Light" w:hAnsi="Calibri Light"/>
        </w:rPr>
        <w:t xml:space="preserve">в том числе касающегося медицинских изделий, </w:t>
      </w:r>
      <w:r w:rsidR="00F25138" w:rsidRPr="00F25138">
        <w:rPr>
          <w:rFonts w:asciiTheme="majorHAnsi" w:hAnsiTheme="majorHAnsi" w:cstheme="majorHAnsi"/>
        </w:rPr>
        <w:t>согласно требованиям, предусмотренным Федеральным законом от 21 ноября 2011 г. № 323 –ФЗ «Об основах охраны здоровья граждан в Российской Федерации».</w:t>
      </w:r>
    </w:p>
    <w:p w14:paraId="61073313" w14:textId="77777777" w:rsidR="00F25138" w:rsidRDefault="00F25138">
      <w:pPr>
        <w:spacing w:after="0"/>
        <w:jc w:val="both"/>
        <w:rPr>
          <w:rFonts w:asciiTheme="majorHAnsi" w:hAnsiTheme="majorHAnsi" w:cstheme="majorHAnsi"/>
        </w:rPr>
      </w:pPr>
    </w:p>
    <w:p w14:paraId="01CF4552" w14:textId="0034A7D9" w:rsidR="001A1846" w:rsidRDefault="001A1846">
      <w:pPr>
        <w:spacing w:after="0"/>
        <w:jc w:val="both"/>
        <w:rPr>
          <w:rFonts w:asciiTheme="majorHAnsi" w:hAnsiTheme="majorHAnsi" w:cstheme="majorHAnsi"/>
        </w:rPr>
      </w:pPr>
      <w:r w:rsidRPr="001A1846">
        <w:rPr>
          <w:rFonts w:asciiTheme="majorHAnsi" w:hAnsiTheme="majorHAnsi" w:cstheme="majorHAnsi"/>
          <w:b/>
        </w:rPr>
        <w:t>ОМС</w:t>
      </w:r>
      <w:r>
        <w:rPr>
          <w:rFonts w:asciiTheme="majorHAnsi" w:hAnsiTheme="majorHAnsi" w:cstheme="majorHAnsi"/>
        </w:rPr>
        <w:t xml:space="preserve"> - </w:t>
      </w:r>
      <w:r w:rsidRPr="001A1846">
        <w:rPr>
          <w:rFonts w:asciiTheme="majorHAnsi" w:hAnsiTheme="majorHAnsi" w:cstheme="majorHAnsi"/>
        </w:rPr>
        <w:t>обязательное медицинское страхование.</w:t>
      </w:r>
    </w:p>
    <w:p w14:paraId="1C046D6C" w14:textId="77777777" w:rsidR="00B744CD" w:rsidRDefault="00B744CD">
      <w:pPr>
        <w:widowControl w:val="0"/>
        <w:autoSpaceDE w:val="0"/>
        <w:autoSpaceDN w:val="0"/>
        <w:adjustRightInd w:val="0"/>
        <w:spacing w:after="0"/>
        <w:jc w:val="both"/>
        <w:rPr>
          <w:rFonts w:asciiTheme="majorHAnsi" w:hAnsiTheme="majorHAnsi" w:cstheme="majorHAnsi"/>
          <w:b/>
        </w:rPr>
      </w:pPr>
    </w:p>
    <w:p w14:paraId="7B920B30" w14:textId="2A8EE542" w:rsidR="00392245" w:rsidRDefault="006A2E12">
      <w:pPr>
        <w:widowControl w:val="0"/>
        <w:autoSpaceDE w:val="0"/>
        <w:autoSpaceDN w:val="0"/>
        <w:adjustRightInd w:val="0"/>
        <w:spacing w:after="0"/>
        <w:jc w:val="both"/>
        <w:rPr>
          <w:rFonts w:asciiTheme="majorHAnsi" w:hAnsiTheme="majorHAnsi" w:cstheme="majorHAnsi"/>
        </w:rPr>
      </w:pPr>
      <w:r>
        <w:rPr>
          <w:rFonts w:asciiTheme="majorHAnsi" w:hAnsiTheme="majorHAnsi" w:cstheme="majorHAnsi"/>
          <w:b/>
        </w:rPr>
        <w:t xml:space="preserve">Особое обстоятельство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обстоятельства, перечень и последствия наступления которых установлены в части </w:t>
      </w:r>
      <w:r>
        <w:rPr>
          <w:rFonts w:asciiTheme="majorHAnsi" w:hAnsiTheme="majorHAnsi" w:cstheme="majorHAnsi"/>
          <w:lang w:val="en-US"/>
        </w:rPr>
        <w:t>VIII</w:t>
      </w:r>
      <w:r>
        <w:rPr>
          <w:rFonts w:asciiTheme="majorHAnsi" w:hAnsiTheme="majorHAnsi" w:cstheme="majorHAnsi"/>
        </w:rPr>
        <w:t>.</w:t>
      </w:r>
    </w:p>
    <w:p w14:paraId="46FDCCDF" w14:textId="77777777" w:rsidR="00392245" w:rsidRDefault="00392245">
      <w:pPr>
        <w:widowControl w:val="0"/>
        <w:autoSpaceDE w:val="0"/>
        <w:autoSpaceDN w:val="0"/>
        <w:adjustRightInd w:val="0"/>
        <w:spacing w:after="0"/>
        <w:jc w:val="both"/>
        <w:rPr>
          <w:rFonts w:asciiTheme="majorHAnsi" w:hAnsiTheme="majorHAnsi" w:cstheme="majorHAnsi"/>
        </w:rPr>
      </w:pPr>
    </w:p>
    <w:p w14:paraId="41FBD74D" w14:textId="56AB1DBE" w:rsidR="00392245" w:rsidRDefault="00392245">
      <w:pPr>
        <w:widowControl w:val="0"/>
        <w:autoSpaceDE w:val="0"/>
        <w:autoSpaceDN w:val="0"/>
        <w:adjustRightInd w:val="0"/>
        <w:spacing w:after="0"/>
        <w:jc w:val="both"/>
        <w:rPr>
          <w:rFonts w:asciiTheme="majorHAnsi" w:hAnsiTheme="majorHAnsi" w:cstheme="majorHAnsi"/>
        </w:rPr>
      </w:pPr>
      <w:r w:rsidRPr="001700B4">
        <w:rPr>
          <w:rFonts w:asciiTheme="majorHAnsi" w:hAnsiTheme="majorHAnsi" w:cstheme="majorHAnsi"/>
          <w:b/>
        </w:rPr>
        <w:t>Отчет о СМР</w:t>
      </w:r>
      <w:r>
        <w:rPr>
          <w:rFonts w:asciiTheme="majorHAnsi" w:hAnsiTheme="majorHAnsi" w:cstheme="majorHAnsi"/>
        </w:rPr>
        <w:t xml:space="preserve"> – отчет, составляемый Частным партнером, в соответствии с Приложением № 16 (Требования к строительству).</w:t>
      </w:r>
    </w:p>
    <w:p w14:paraId="66A3B70F" w14:textId="5B70366A" w:rsidR="0017647F" w:rsidRDefault="0017647F">
      <w:pPr>
        <w:widowControl w:val="0"/>
        <w:autoSpaceDE w:val="0"/>
        <w:autoSpaceDN w:val="0"/>
        <w:adjustRightInd w:val="0"/>
        <w:spacing w:after="0"/>
        <w:jc w:val="both"/>
        <w:rPr>
          <w:rFonts w:asciiTheme="majorHAnsi" w:hAnsiTheme="majorHAnsi" w:cstheme="majorHAnsi"/>
        </w:rPr>
      </w:pPr>
    </w:p>
    <w:p w14:paraId="7AE45852" w14:textId="29EE5383" w:rsidR="0017647F" w:rsidRDefault="0017647F" w:rsidP="0017647F">
      <w:pPr>
        <w:autoSpaceDE w:val="0"/>
        <w:autoSpaceDN w:val="0"/>
        <w:adjustRightInd w:val="0"/>
        <w:spacing w:after="0"/>
        <w:jc w:val="both"/>
        <w:rPr>
          <w:rFonts w:asciiTheme="majorHAnsi" w:eastAsiaTheme="minorEastAsia" w:hAnsiTheme="majorHAnsi" w:cstheme="majorHAnsi"/>
          <w:lang w:eastAsia="ru-RU"/>
        </w:rPr>
      </w:pPr>
      <w:r>
        <w:rPr>
          <w:rFonts w:asciiTheme="majorHAnsi" w:hAnsiTheme="majorHAnsi" w:cstheme="majorHAnsi"/>
          <w:b/>
        </w:rPr>
        <w:t>Оценочная комиссия</w:t>
      </w:r>
      <w:r>
        <w:rPr>
          <w:rFonts w:asciiTheme="majorHAnsi" w:hAnsiTheme="majorHAnsi" w:cstheme="majorHAnsi"/>
        </w:rPr>
        <w:t xml:space="preserve"> – </w:t>
      </w:r>
      <w:r>
        <w:rPr>
          <w:rFonts w:asciiTheme="majorHAnsi" w:eastAsiaTheme="minorEastAsia" w:hAnsiTheme="majorHAnsi" w:cstheme="majorHAnsi"/>
          <w:lang w:eastAsia="ru-RU"/>
        </w:rPr>
        <w:t xml:space="preserve">имеет значение, указанное в пункте </w:t>
      </w:r>
      <w:r w:rsidR="00274DED">
        <w:rPr>
          <w:rFonts w:asciiTheme="majorHAnsi" w:eastAsiaTheme="minorEastAsia" w:hAnsiTheme="majorHAnsi" w:cstheme="majorHAnsi"/>
          <w:lang w:eastAsia="ru-RU"/>
        </w:rPr>
        <w:fldChar w:fldCharType="begin"/>
      </w:r>
      <w:r w:rsidR="00274DED">
        <w:rPr>
          <w:rFonts w:asciiTheme="majorHAnsi" w:eastAsiaTheme="minorEastAsia" w:hAnsiTheme="majorHAnsi" w:cstheme="majorHAnsi"/>
          <w:lang w:eastAsia="ru-RU"/>
        </w:rPr>
        <w:instrText xml:space="preserve"> REF _Ref57905643 \r \h </w:instrText>
      </w:r>
      <w:r w:rsidR="00274DED">
        <w:rPr>
          <w:rFonts w:asciiTheme="majorHAnsi" w:eastAsiaTheme="minorEastAsia" w:hAnsiTheme="majorHAnsi" w:cstheme="majorHAnsi"/>
          <w:lang w:eastAsia="ru-RU"/>
        </w:rPr>
      </w:r>
      <w:r w:rsidR="00274DED">
        <w:rPr>
          <w:rFonts w:asciiTheme="majorHAnsi" w:eastAsiaTheme="minorEastAsia" w:hAnsiTheme="majorHAnsi" w:cstheme="majorHAnsi"/>
          <w:lang w:eastAsia="ru-RU"/>
        </w:rPr>
        <w:fldChar w:fldCharType="separate"/>
      </w:r>
      <w:r w:rsidR="00274DED">
        <w:rPr>
          <w:rFonts w:asciiTheme="majorHAnsi" w:eastAsiaTheme="minorEastAsia" w:hAnsiTheme="majorHAnsi" w:cstheme="majorHAnsi"/>
          <w:lang w:eastAsia="ru-RU"/>
        </w:rPr>
        <w:t>69.2</w:t>
      </w:r>
      <w:r w:rsidR="00274DED">
        <w:rPr>
          <w:rFonts w:asciiTheme="majorHAnsi" w:eastAsiaTheme="minorEastAsia" w:hAnsiTheme="majorHAnsi" w:cstheme="majorHAnsi"/>
          <w:lang w:eastAsia="ru-RU"/>
        </w:rPr>
        <w:fldChar w:fldCharType="end"/>
      </w:r>
      <w:r>
        <w:rPr>
          <w:rFonts w:asciiTheme="majorHAnsi" w:eastAsiaTheme="minorEastAsia" w:hAnsiTheme="majorHAnsi" w:cstheme="majorHAnsi"/>
          <w:lang w:eastAsia="ru-RU"/>
        </w:rPr>
        <w:t xml:space="preserve"> Соглашения.</w:t>
      </w:r>
    </w:p>
    <w:p w14:paraId="0415CC24" w14:textId="7A763F45" w:rsidR="00F95131" w:rsidRDefault="00F95131" w:rsidP="0017647F">
      <w:pPr>
        <w:autoSpaceDE w:val="0"/>
        <w:autoSpaceDN w:val="0"/>
        <w:adjustRightInd w:val="0"/>
        <w:spacing w:after="0"/>
        <w:jc w:val="both"/>
        <w:rPr>
          <w:rFonts w:asciiTheme="majorHAnsi" w:eastAsiaTheme="minorEastAsia" w:hAnsiTheme="majorHAnsi" w:cstheme="majorHAnsi"/>
          <w:lang w:eastAsia="ru-RU"/>
        </w:rPr>
      </w:pPr>
    </w:p>
    <w:p w14:paraId="25663660" w14:textId="57D5CF9D" w:rsidR="00F95131" w:rsidRPr="0017647F" w:rsidRDefault="00F95131" w:rsidP="0017647F">
      <w:pPr>
        <w:autoSpaceDE w:val="0"/>
        <w:autoSpaceDN w:val="0"/>
        <w:adjustRightInd w:val="0"/>
        <w:spacing w:after="0"/>
        <w:jc w:val="both"/>
        <w:rPr>
          <w:rFonts w:asciiTheme="majorHAnsi" w:eastAsiaTheme="minorEastAsia" w:hAnsiTheme="majorHAnsi" w:cstheme="majorHAnsi"/>
          <w:lang w:eastAsia="ru-RU"/>
        </w:rPr>
      </w:pPr>
      <w:r w:rsidRPr="00F95131">
        <w:rPr>
          <w:rFonts w:asciiTheme="majorHAnsi" w:hAnsiTheme="majorHAnsi" w:cstheme="majorHAnsi"/>
          <w:b/>
        </w:rPr>
        <w:t>Ожидаемые дополнительные мероприятия</w:t>
      </w:r>
      <w:r>
        <w:rPr>
          <w:b/>
        </w:rPr>
        <w:t xml:space="preserve"> - </w:t>
      </w:r>
      <w:r>
        <w:rPr>
          <w:rFonts w:asciiTheme="majorHAnsi" w:eastAsiaTheme="minorEastAsia" w:hAnsiTheme="majorHAnsi" w:cstheme="majorHAnsi"/>
          <w:lang w:eastAsia="ru-RU"/>
        </w:rPr>
        <w:t>мероприятия</w:t>
      </w:r>
      <w:r w:rsidRPr="00F95131">
        <w:rPr>
          <w:rFonts w:asciiTheme="majorHAnsi" w:eastAsiaTheme="minorEastAsia" w:hAnsiTheme="majorHAnsi" w:cstheme="majorHAnsi"/>
          <w:lang w:eastAsia="ru-RU"/>
        </w:rPr>
        <w:t>, принятие которых будет запланировано Частным партнером и (или) Лицами, относящиеся к частному партнеру, для устранения (смягчения, минимизации) последствий возникновения Особого обстоятельства</w:t>
      </w:r>
      <w:r>
        <w:rPr>
          <w:rFonts w:asciiTheme="majorHAnsi" w:eastAsiaTheme="minorEastAsia" w:hAnsiTheme="majorHAnsi" w:cstheme="majorHAnsi"/>
          <w:lang w:eastAsia="ru-RU"/>
        </w:rPr>
        <w:t>.</w:t>
      </w:r>
    </w:p>
    <w:p w14:paraId="57A8A9D2" w14:textId="77777777" w:rsidR="00B744CD" w:rsidRDefault="00B744CD">
      <w:pPr>
        <w:widowControl w:val="0"/>
        <w:autoSpaceDE w:val="0"/>
        <w:autoSpaceDN w:val="0"/>
        <w:adjustRightInd w:val="0"/>
        <w:spacing w:after="0"/>
        <w:jc w:val="both"/>
        <w:rPr>
          <w:rFonts w:asciiTheme="majorHAnsi" w:hAnsiTheme="majorHAnsi" w:cstheme="majorHAnsi"/>
        </w:rPr>
      </w:pPr>
    </w:p>
    <w:p w14:paraId="7C87B46D" w14:textId="77777777" w:rsidR="00B744CD" w:rsidRDefault="006A2E12">
      <w:pPr>
        <w:autoSpaceDE w:val="0"/>
        <w:autoSpaceDN w:val="0"/>
        <w:adjustRightInd w:val="0"/>
        <w:spacing w:after="0"/>
        <w:jc w:val="both"/>
        <w:rPr>
          <w:rFonts w:asciiTheme="majorHAnsi" w:eastAsiaTheme="minorEastAsia" w:hAnsiTheme="majorHAnsi" w:cstheme="majorHAnsi"/>
          <w:lang w:eastAsia="ru-RU"/>
        </w:rPr>
      </w:pPr>
      <w:r>
        <w:rPr>
          <w:rFonts w:asciiTheme="majorHAnsi" w:hAnsiTheme="majorHAnsi" w:cstheme="majorHAnsi"/>
          <w:b/>
        </w:rPr>
        <w:t>Положительное заключение</w:t>
      </w:r>
      <w:r>
        <w:rPr>
          <w:rFonts w:asciiTheme="majorHAnsi" w:hAnsiTheme="majorHAnsi" w:cstheme="majorHAnsi"/>
        </w:rPr>
        <w:t xml:space="preserve"> – </w:t>
      </w:r>
      <w:r>
        <w:rPr>
          <w:rFonts w:asciiTheme="majorHAnsi" w:eastAsiaTheme="minorEastAsia" w:hAnsiTheme="majorHAnsi" w:cstheme="majorHAnsi"/>
          <w:lang w:eastAsia="ru-RU"/>
        </w:rPr>
        <w:t>заключение об эффективности проекта и его сравнительном преимуществе [</w:t>
      </w:r>
      <w:r>
        <w:rPr>
          <w:rFonts w:asciiTheme="majorHAnsi" w:eastAsiaTheme="minorEastAsia" w:hAnsiTheme="majorHAnsi" w:cstheme="majorHAnsi"/>
          <w:i/>
          <w:lang w:eastAsia="ru-RU"/>
        </w:rPr>
        <w:t>реквизиты заключения</w:t>
      </w:r>
      <w:r>
        <w:rPr>
          <w:rFonts w:asciiTheme="majorHAnsi" w:eastAsiaTheme="minorEastAsia" w:hAnsiTheme="majorHAnsi" w:cstheme="majorHAnsi"/>
          <w:lang w:eastAsia="ru-RU"/>
        </w:rPr>
        <w:t>].</w:t>
      </w:r>
    </w:p>
    <w:p w14:paraId="7D21C350" w14:textId="77777777" w:rsidR="00B744CD" w:rsidRDefault="00B744CD">
      <w:pPr>
        <w:spacing w:after="0"/>
        <w:jc w:val="both"/>
        <w:rPr>
          <w:rFonts w:asciiTheme="majorHAnsi" w:hAnsiTheme="majorHAnsi" w:cstheme="majorHAnsi"/>
        </w:rPr>
      </w:pPr>
    </w:p>
    <w:p w14:paraId="134ECEDF" w14:textId="77777777" w:rsidR="00B744CD" w:rsidRDefault="006A2E12">
      <w:pPr>
        <w:spacing w:after="0"/>
        <w:jc w:val="both"/>
        <w:rPr>
          <w:rFonts w:asciiTheme="majorHAnsi" w:hAnsiTheme="majorHAnsi" w:cstheme="majorHAnsi"/>
        </w:rPr>
      </w:pPr>
      <w:r>
        <w:rPr>
          <w:rFonts w:asciiTheme="majorHAnsi" w:hAnsiTheme="majorHAnsi" w:cstheme="majorHAnsi"/>
          <w:b/>
        </w:rPr>
        <w:t>Подрядчик</w:t>
      </w:r>
      <w:r>
        <w:rPr>
          <w:rFonts w:asciiTheme="majorHAnsi" w:hAnsiTheme="majorHAnsi" w:cstheme="majorHAnsi"/>
        </w:rPr>
        <w:t xml:space="preserve"> – Лицо, относящееся к частному партнеру, привлекаемое Частным партнером для осуществления работ по Строительству, за исключением контрагентов Подрядчика и иных привлекаемых им третьих лиц.</w:t>
      </w:r>
    </w:p>
    <w:p w14:paraId="51630FC3" w14:textId="77777777" w:rsidR="00B744CD" w:rsidRDefault="00B744CD">
      <w:pPr>
        <w:spacing w:after="0"/>
        <w:jc w:val="both"/>
        <w:rPr>
          <w:rFonts w:asciiTheme="majorHAnsi" w:hAnsiTheme="majorHAnsi" w:cstheme="majorHAnsi"/>
        </w:rPr>
      </w:pPr>
    </w:p>
    <w:p w14:paraId="60608201" w14:textId="3706831C" w:rsidR="00B744CD" w:rsidRDefault="006A2E12">
      <w:pPr>
        <w:spacing w:after="0"/>
        <w:jc w:val="both"/>
        <w:rPr>
          <w:rFonts w:asciiTheme="majorHAnsi" w:hAnsiTheme="majorHAnsi" w:cstheme="majorHAnsi"/>
        </w:rPr>
      </w:pPr>
      <w:r>
        <w:rPr>
          <w:rFonts w:asciiTheme="majorHAnsi" w:hAnsiTheme="majorHAnsi" w:cstheme="majorHAnsi"/>
          <w:b/>
        </w:rPr>
        <w:t>Порядок разрешения споров</w:t>
      </w:r>
      <w:r>
        <w:rPr>
          <w:rFonts w:asciiTheme="majorHAnsi" w:hAnsiTheme="majorHAnsi" w:cstheme="majorHAnsi"/>
        </w:rPr>
        <w:t xml:space="preserve"> – порядок разрешения Споров, предусмотренный в </w:t>
      </w:r>
      <w:r w:rsidR="003E05E3">
        <w:rPr>
          <w:rFonts w:asciiTheme="majorHAnsi" w:hAnsiTheme="majorHAnsi" w:cstheme="majorHAnsi"/>
        </w:rPr>
        <w:t xml:space="preserve">статье </w:t>
      </w:r>
      <w:r w:rsidR="003E05E3">
        <w:rPr>
          <w:rFonts w:asciiTheme="majorHAnsi" w:hAnsiTheme="majorHAnsi" w:cstheme="majorHAnsi"/>
        </w:rPr>
        <w:fldChar w:fldCharType="begin"/>
      </w:r>
      <w:r w:rsidR="003E05E3">
        <w:rPr>
          <w:rFonts w:asciiTheme="majorHAnsi" w:hAnsiTheme="majorHAnsi" w:cstheme="majorHAnsi"/>
        </w:rPr>
        <w:instrText xml:space="preserve"> REF _Ref57934104 \r \h </w:instrText>
      </w:r>
      <w:r w:rsidR="003E05E3">
        <w:rPr>
          <w:rFonts w:asciiTheme="majorHAnsi" w:hAnsiTheme="majorHAnsi" w:cstheme="majorHAnsi"/>
        </w:rPr>
      </w:r>
      <w:r w:rsidR="003E05E3">
        <w:rPr>
          <w:rFonts w:asciiTheme="majorHAnsi" w:hAnsiTheme="majorHAnsi" w:cstheme="majorHAnsi"/>
        </w:rPr>
        <w:fldChar w:fldCharType="separate"/>
      </w:r>
      <w:r w:rsidR="003E05E3">
        <w:rPr>
          <w:rFonts w:asciiTheme="majorHAnsi" w:hAnsiTheme="majorHAnsi" w:cstheme="majorHAnsi"/>
        </w:rPr>
        <w:t>48</w:t>
      </w:r>
      <w:r w:rsidR="003E05E3">
        <w:rPr>
          <w:rFonts w:asciiTheme="majorHAnsi" w:hAnsiTheme="majorHAnsi" w:cstheme="majorHAnsi"/>
        </w:rPr>
        <w:fldChar w:fldCharType="end"/>
      </w:r>
      <w:r>
        <w:rPr>
          <w:rFonts w:asciiTheme="majorHAnsi" w:hAnsiTheme="majorHAnsi" w:cstheme="majorHAnsi"/>
        </w:rPr>
        <w:t>.</w:t>
      </w:r>
    </w:p>
    <w:p w14:paraId="71685C38" w14:textId="77777777" w:rsidR="00B744CD" w:rsidRDefault="00B744CD">
      <w:pPr>
        <w:spacing w:after="0"/>
        <w:jc w:val="both"/>
        <w:rPr>
          <w:rFonts w:asciiTheme="majorHAnsi" w:hAnsiTheme="majorHAnsi" w:cstheme="majorHAnsi"/>
        </w:rPr>
      </w:pPr>
    </w:p>
    <w:p w14:paraId="4BA6B3D9" w14:textId="77777777" w:rsidR="00B744CD" w:rsidRDefault="006A2E12">
      <w:pPr>
        <w:autoSpaceDE w:val="0"/>
        <w:autoSpaceDN w:val="0"/>
        <w:adjustRightInd w:val="0"/>
        <w:spacing w:after="0"/>
        <w:jc w:val="both"/>
        <w:rPr>
          <w:rFonts w:asciiTheme="majorHAnsi" w:hAnsiTheme="majorHAnsi" w:cstheme="majorHAnsi"/>
        </w:rPr>
      </w:pPr>
      <w:r>
        <w:rPr>
          <w:rFonts w:asciiTheme="majorHAnsi" w:hAnsiTheme="majorHAnsi" w:cstheme="majorHAnsi"/>
          <w:b/>
        </w:rPr>
        <w:t>Предложение о реализации проекта</w:t>
      </w:r>
      <w:r>
        <w:rPr>
          <w:rFonts w:asciiTheme="majorHAnsi" w:hAnsiTheme="majorHAnsi" w:cstheme="majorHAnsi"/>
        </w:rPr>
        <w:t xml:space="preserve"> – комплект документов, представленный Частным партнером Публичному партнеру в соответствии со статьей 8 Закона о ГЧП. </w:t>
      </w:r>
    </w:p>
    <w:p w14:paraId="2794B0AD" w14:textId="19870FE8" w:rsidR="00B744CD" w:rsidRDefault="00B744CD">
      <w:pPr>
        <w:autoSpaceDE w:val="0"/>
        <w:autoSpaceDN w:val="0"/>
        <w:adjustRightInd w:val="0"/>
        <w:spacing w:after="0"/>
        <w:jc w:val="both"/>
        <w:rPr>
          <w:rFonts w:asciiTheme="majorHAnsi" w:hAnsiTheme="majorHAnsi" w:cstheme="majorHAnsi"/>
        </w:rPr>
      </w:pPr>
    </w:p>
    <w:p w14:paraId="0E4AAEAC" w14:textId="18B448BB" w:rsidR="00B744CD" w:rsidRDefault="006A2E12">
      <w:pPr>
        <w:spacing w:after="0"/>
        <w:jc w:val="both"/>
        <w:rPr>
          <w:rFonts w:asciiTheme="majorHAnsi" w:hAnsiTheme="majorHAnsi" w:cstheme="majorHAnsi"/>
        </w:rPr>
      </w:pPr>
      <w:r>
        <w:rPr>
          <w:rFonts w:asciiTheme="majorHAnsi" w:hAnsiTheme="majorHAnsi" w:cstheme="majorHAnsi"/>
          <w:b/>
        </w:rPr>
        <w:t>Приложения</w:t>
      </w:r>
      <w:r>
        <w:rPr>
          <w:rFonts w:asciiTheme="majorHAnsi" w:hAnsiTheme="majorHAnsi" w:cstheme="majorHAnsi"/>
        </w:rPr>
        <w:t xml:space="preserve"> – приложения к Соглашению, перечень которых установлен в статье </w:t>
      </w:r>
      <w:r>
        <w:fldChar w:fldCharType="begin"/>
      </w:r>
      <w:r>
        <w:instrText xml:space="preserve"> REF _Ref480522600 \r \h  \* MERGEFORMAT </w:instrText>
      </w:r>
      <w:r>
        <w:fldChar w:fldCharType="separate"/>
      </w:r>
      <w:r w:rsidR="004F53C6" w:rsidRPr="004F53C6">
        <w:rPr>
          <w:rFonts w:asciiTheme="majorHAnsi" w:hAnsiTheme="majorHAnsi" w:cstheme="majorHAnsi"/>
        </w:rPr>
        <w:t>80</w:t>
      </w:r>
      <w:r>
        <w:fldChar w:fldCharType="end"/>
      </w:r>
      <w:r>
        <w:rPr>
          <w:rFonts w:asciiTheme="majorHAnsi" w:hAnsiTheme="majorHAnsi" w:cstheme="majorHAnsi"/>
        </w:rPr>
        <w:t>.</w:t>
      </w:r>
    </w:p>
    <w:p w14:paraId="5756FF14" w14:textId="3C192335" w:rsidR="00300C63" w:rsidRDefault="00300C63">
      <w:pPr>
        <w:spacing w:after="0"/>
        <w:jc w:val="both"/>
        <w:rPr>
          <w:rFonts w:asciiTheme="majorHAnsi" w:hAnsiTheme="majorHAnsi" w:cstheme="majorHAnsi"/>
        </w:rPr>
      </w:pPr>
    </w:p>
    <w:p w14:paraId="2B68694B" w14:textId="65982ADC" w:rsidR="00300C63" w:rsidRDefault="00300C63">
      <w:pPr>
        <w:spacing w:after="0"/>
        <w:jc w:val="both"/>
        <w:rPr>
          <w:rFonts w:asciiTheme="majorHAnsi" w:hAnsiTheme="majorHAnsi" w:cstheme="majorHAnsi"/>
        </w:rPr>
      </w:pPr>
      <w:r>
        <w:rPr>
          <w:rFonts w:asciiTheme="majorHAnsi" w:hAnsiTheme="majorHAnsi" w:cstheme="majorHAnsi"/>
          <w:b/>
        </w:rPr>
        <w:t xml:space="preserve">Прогнозные показатели выручки Частного партнера </w:t>
      </w:r>
      <w:r>
        <w:rPr>
          <w:rFonts w:asciiTheme="majorHAnsi" w:hAnsiTheme="majorHAnsi" w:cstheme="majorHAnsi"/>
        </w:rPr>
        <w:t xml:space="preserve">– имеет значение, присвоенное данному термину в пункте 1 раздела </w:t>
      </w:r>
      <w:r>
        <w:rPr>
          <w:rFonts w:asciiTheme="majorHAnsi" w:hAnsiTheme="majorHAnsi" w:cstheme="majorHAnsi"/>
          <w:lang w:val="en-US"/>
        </w:rPr>
        <w:t>III</w:t>
      </w:r>
      <w:r w:rsidRPr="006B32AC">
        <w:rPr>
          <w:rFonts w:asciiTheme="majorHAnsi" w:hAnsiTheme="majorHAnsi" w:cstheme="majorHAnsi"/>
        </w:rPr>
        <w:t xml:space="preserve"> </w:t>
      </w:r>
      <w:r>
        <w:rPr>
          <w:rFonts w:asciiTheme="majorHAnsi" w:hAnsiTheme="majorHAnsi" w:cstheme="majorHAnsi"/>
        </w:rPr>
        <w:t xml:space="preserve">Приложения </w:t>
      </w:r>
      <w:r w:rsidR="00B8300D">
        <w:rPr>
          <w:rFonts w:asciiTheme="majorHAnsi" w:hAnsiTheme="majorHAnsi" w:cstheme="majorHAnsi"/>
        </w:rPr>
        <w:t xml:space="preserve">№ </w:t>
      </w:r>
      <w:r>
        <w:rPr>
          <w:rFonts w:asciiTheme="majorHAnsi" w:hAnsiTheme="majorHAnsi" w:cstheme="majorHAnsi"/>
        </w:rPr>
        <w:t>15 (</w:t>
      </w:r>
      <w:r w:rsidRPr="009B3CCA">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rPr>
        <w:t>.</w:t>
      </w:r>
    </w:p>
    <w:p w14:paraId="5648F800" w14:textId="4FA04775" w:rsidR="00D56970" w:rsidRDefault="00D56970">
      <w:pPr>
        <w:spacing w:after="0"/>
        <w:jc w:val="both"/>
        <w:rPr>
          <w:rFonts w:asciiTheme="majorHAnsi" w:hAnsiTheme="majorHAnsi" w:cstheme="majorHAnsi"/>
        </w:rPr>
      </w:pPr>
    </w:p>
    <w:p w14:paraId="52E23655" w14:textId="6C60058F" w:rsidR="00D56970" w:rsidRDefault="00D56970">
      <w:pPr>
        <w:spacing w:after="0"/>
        <w:jc w:val="both"/>
        <w:rPr>
          <w:rFonts w:asciiTheme="majorHAnsi" w:hAnsiTheme="majorHAnsi" w:cstheme="majorHAnsi"/>
        </w:rPr>
      </w:pPr>
      <w:r>
        <w:rPr>
          <w:rFonts w:asciiTheme="majorHAnsi" w:hAnsiTheme="majorHAnsi" w:cstheme="majorHAnsi"/>
          <w:b/>
        </w:rPr>
        <w:t>Прогнозный объем основных медицинских услуг</w:t>
      </w:r>
      <w:r>
        <w:rPr>
          <w:rFonts w:asciiTheme="majorHAnsi" w:hAnsiTheme="majorHAnsi" w:cstheme="majorHAnsi"/>
        </w:rPr>
        <w:t xml:space="preserve"> – имеет значение, присвоенное данному термину в </w:t>
      </w:r>
      <w:r w:rsidR="009B3CCA">
        <w:rPr>
          <w:rFonts w:asciiTheme="majorHAnsi" w:hAnsiTheme="majorHAnsi" w:cstheme="majorHAnsi"/>
        </w:rPr>
        <w:t xml:space="preserve">пункте 1 </w:t>
      </w:r>
      <w:r w:rsidR="006B32AC">
        <w:rPr>
          <w:rFonts w:asciiTheme="majorHAnsi" w:hAnsiTheme="majorHAnsi" w:cstheme="majorHAnsi"/>
        </w:rPr>
        <w:t xml:space="preserve">раздела </w:t>
      </w:r>
      <w:r w:rsidR="006B32AC">
        <w:rPr>
          <w:rFonts w:asciiTheme="majorHAnsi" w:hAnsiTheme="majorHAnsi" w:cstheme="majorHAnsi"/>
          <w:lang w:val="en-US"/>
        </w:rPr>
        <w:t>II</w:t>
      </w:r>
      <w:r w:rsidR="006B32AC" w:rsidRPr="006B32AC">
        <w:rPr>
          <w:rFonts w:asciiTheme="majorHAnsi" w:hAnsiTheme="majorHAnsi" w:cstheme="majorHAnsi"/>
        </w:rPr>
        <w:t xml:space="preserve"> </w:t>
      </w:r>
      <w:r w:rsidR="009B3CCA">
        <w:rPr>
          <w:rFonts w:asciiTheme="majorHAnsi" w:hAnsiTheme="majorHAnsi" w:cstheme="majorHAnsi"/>
        </w:rPr>
        <w:t xml:space="preserve">Приложения </w:t>
      </w:r>
      <w:r w:rsidR="00B8300D">
        <w:rPr>
          <w:rFonts w:asciiTheme="majorHAnsi" w:hAnsiTheme="majorHAnsi" w:cstheme="majorHAnsi"/>
        </w:rPr>
        <w:t xml:space="preserve">№ </w:t>
      </w:r>
      <w:r w:rsidR="009B3CCA">
        <w:rPr>
          <w:rFonts w:asciiTheme="majorHAnsi" w:hAnsiTheme="majorHAnsi" w:cstheme="majorHAnsi"/>
        </w:rPr>
        <w:t>15 (</w:t>
      </w:r>
      <w:r w:rsidR="009B3CCA" w:rsidRPr="009B3CCA">
        <w:rPr>
          <w:rFonts w:asciiTheme="majorHAnsi" w:hAnsiTheme="majorHAnsi" w:cstheme="majorHAnsi"/>
          <w:i/>
        </w:rPr>
        <w:t>Требования к минимальному объему основных медицинских услуг</w:t>
      </w:r>
      <w:r w:rsidRPr="009B3CCA">
        <w:rPr>
          <w:rFonts w:asciiTheme="majorHAnsi" w:hAnsiTheme="majorHAnsi" w:cstheme="majorHAnsi"/>
          <w:i/>
        </w:rPr>
        <w:t>.</w:t>
      </w:r>
      <w:r w:rsidR="009B3CCA" w:rsidRPr="009B3CCA">
        <w:rPr>
          <w:rFonts w:asciiTheme="majorHAnsi" w:hAnsiTheme="majorHAnsi" w:cstheme="majorHAnsi"/>
          <w:i/>
        </w:rPr>
        <w:t xml:space="preserve"> Минимальные прогнозные показатели доходности частного партнера)</w:t>
      </w:r>
      <w:r w:rsidR="009B3CCA">
        <w:rPr>
          <w:rFonts w:asciiTheme="majorHAnsi" w:hAnsiTheme="majorHAnsi" w:cstheme="majorHAnsi"/>
        </w:rPr>
        <w:t>.</w:t>
      </w:r>
    </w:p>
    <w:p w14:paraId="621BBD72" w14:textId="77777777" w:rsidR="00B744CD" w:rsidRDefault="00B744CD">
      <w:pPr>
        <w:spacing w:after="0"/>
        <w:jc w:val="both"/>
        <w:rPr>
          <w:rFonts w:asciiTheme="majorHAnsi" w:hAnsiTheme="majorHAnsi" w:cstheme="majorHAnsi"/>
        </w:rPr>
      </w:pPr>
    </w:p>
    <w:p w14:paraId="5D3FAAC2" w14:textId="77777777" w:rsidR="00B744CD" w:rsidRDefault="006A2E12">
      <w:pPr>
        <w:spacing w:after="0"/>
        <w:jc w:val="both"/>
        <w:rPr>
          <w:rFonts w:asciiTheme="majorHAnsi" w:hAnsiTheme="majorHAnsi" w:cstheme="majorHAnsi"/>
        </w:rPr>
      </w:pPr>
      <w:r>
        <w:rPr>
          <w:rFonts w:asciiTheme="majorHAnsi" w:hAnsiTheme="majorHAnsi" w:cstheme="majorHAnsi"/>
          <w:b/>
        </w:rPr>
        <w:t>Проектирование</w:t>
      </w:r>
      <w:r>
        <w:rPr>
          <w:rFonts w:asciiTheme="majorHAnsi" w:hAnsiTheme="majorHAnsi" w:cstheme="majorHAnsi"/>
        </w:rPr>
        <w:t xml:space="preserve"> – получение согласования Публичного партнера в отношении задания на проектирование, выполнение работ по проведению инженерных изысканий, разработка Проектно-сметной документации, получение необходимых в соответствии с Действующим </w:t>
      </w:r>
      <w:r>
        <w:rPr>
          <w:rFonts w:asciiTheme="majorHAnsi" w:hAnsiTheme="majorHAnsi" w:cstheme="majorHAnsi"/>
        </w:rPr>
        <w:lastRenderedPageBreak/>
        <w:t xml:space="preserve">законодательством Разрешений в отношении результатов инженерных изысканий и Проектно-сметной документации, включая прохождение необходимой в соответствии с Действующим законодательством Экспертизы, осуществляемые в порядке и на условиях, предусмотренных Действующим законодательством и Соглашением. </w:t>
      </w:r>
    </w:p>
    <w:p w14:paraId="6E86C757" w14:textId="77777777" w:rsidR="00B744CD" w:rsidRDefault="00B744CD">
      <w:pPr>
        <w:spacing w:after="0"/>
        <w:jc w:val="both"/>
        <w:rPr>
          <w:rFonts w:asciiTheme="majorHAnsi" w:hAnsiTheme="majorHAnsi" w:cstheme="majorHAnsi"/>
        </w:rPr>
      </w:pPr>
    </w:p>
    <w:p w14:paraId="439A3FE7" w14:textId="77777777" w:rsidR="00B744CD" w:rsidRDefault="006A2E12">
      <w:pPr>
        <w:spacing w:after="0"/>
        <w:jc w:val="both"/>
        <w:rPr>
          <w:rFonts w:asciiTheme="majorHAnsi" w:hAnsiTheme="majorHAnsi" w:cstheme="majorHAnsi"/>
        </w:rPr>
      </w:pPr>
      <w:r>
        <w:rPr>
          <w:rFonts w:asciiTheme="majorHAnsi" w:hAnsiTheme="majorHAnsi" w:cstheme="majorHAnsi"/>
          <w:b/>
        </w:rPr>
        <w:t>Проектировщик</w:t>
      </w:r>
      <w:r>
        <w:rPr>
          <w:rFonts w:asciiTheme="majorHAnsi" w:hAnsiTheme="majorHAnsi" w:cstheme="majorHAnsi"/>
        </w:rPr>
        <w:t xml:space="preserve"> – Лицо, относящееся к частному партнеру, привлекаемое Частным партнером для осуществления работ по Проектированию, за исключением контрагентов Проектировщика и иных привлекаемых им третьих лиц.</w:t>
      </w:r>
    </w:p>
    <w:p w14:paraId="0F925EF5" w14:textId="77777777" w:rsidR="00B744CD" w:rsidRDefault="00B744CD">
      <w:pPr>
        <w:spacing w:after="0"/>
        <w:contextualSpacing/>
        <w:jc w:val="both"/>
        <w:rPr>
          <w:rFonts w:asciiTheme="majorHAnsi" w:hAnsiTheme="majorHAnsi" w:cstheme="majorHAnsi"/>
          <w:b/>
        </w:rPr>
      </w:pPr>
    </w:p>
    <w:p w14:paraId="7D518EE7" w14:textId="77777777" w:rsidR="00B744CD" w:rsidRDefault="006A2E12">
      <w:pPr>
        <w:spacing w:after="0"/>
        <w:jc w:val="both"/>
        <w:rPr>
          <w:rFonts w:asciiTheme="majorHAnsi" w:hAnsiTheme="majorHAnsi" w:cstheme="majorHAnsi"/>
        </w:rPr>
      </w:pPr>
      <w:r>
        <w:rPr>
          <w:rFonts w:asciiTheme="majorHAnsi" w:hAnsiTheme="majorHAnsi" w:cstheme="majorHAnsi"/>
          <w:b/>
        </w:rPr>
        <w:t>Проектно-сметная документация</w:t>
      </w:r>
      <w:r>
        <w:rPr>
          <w:rFonts w:asciiTheme="majorHAnsi" w:hAnsiTheme="majorHAnsi" w:cstheme="majorHAnsi"/>
        </w:rPr>
        <w:t xml:space="preserve"> – проектная документация, включая сметную документацию, необходимая для Строительства в соответствии с Действующим законодательством, включая постановление Правительства РФ от 16.02.2008 № 87 «О составе разделов проектной документации и требованиях к их содержанию». Во избежание сомнений, Проектно-сметная документация не включает в себя Рабочую документацию. </w:t>
      </w:r>
    </w:p>
    <w:p w14:paraId="3CE43312" w14:textId="77777777" w:rsidR="00B744CD" w:rsidRDefault="00B744CD">
      <w:pPr>
        <w:spacing w:after="0"/>
        <w:contextualSpacing/>
        <w:jc w:val="both"/>
        <w:rPr>
          <w:rFonts w:asciiTheme="majorHAnsi" w:hAnsiTheme="majorHAnsi" w:cstheme="majorHAnsi"/>
        </w:rPr>
      </w:pPr>
    </w:p>
    <w:p w14:paraId="64418EAC" w14:textId="5D30D6D6" w:rsidR="00640A00" w:rsidRDefault="006A2E12">
      <w:pPr>
        <w:spacing w:after="0"/>
        <w:jc w:val="both"/>
        <w:rPr>
          <w:rFonts w:asciiTheme="majorHAnsi" w:hAnsiTheme="majorHAnsi" w:cstheme="majorHAnsi"/>
        </w:rPr>
      </w:pPr>
      <w:r>
        <w:rPr>
          <w:rFonts w:asciiTheme="majorHAnsi" w:hAnsiTheme="majorHAnsi" w:cstheme="majorHAnsi"/>
          <w:b/>
          <w:bCs/>
        </w:rPr>
        <w:t xml:space="preserve">Прямое соглашение </w:t>
      </w:r>
      <w:r>
        <w:rPr>
          <w:rFonts w:asciiTheme="majorHAnsi" w:hAnsiTheme="majorHAnsi" w:cstheme="majorHAnsi"/>
          <w:bCs/>
        </w:rPr>
        <w:t>–</w:t>
      </w:r>
      <w:r>
        <w:rPr>
          <w:rFonts w:asciiTheme="majorHAnsi" w:hAnsiTheme="majorHAnsi" w:cstheme="majorHAnsi"/>
        </w:rPr>
        <w:t xml:space="preserve"> соглашение</w:t>
      </w:r>
      <w:r w:rsidR="00640A00">
        <w:rPr>
          <w:rFonts w:asciiTheme="majorHAnsi" w:hAnsiTheme="majorHAnsi" w:cstheme="majorHAnsi"/>
        </w:rPr>
        <w:t xml:space="preserve"> (гражданско-правовой договор)</w:t>
      </w:r>
      <w:r>
        <w:rPr>
          <w:rFonts w:asciiTheme="majorHAnsi" w:hAnsiTheme="majorHAnsi" w:cstheme="majorHAnsi"/>
        </w:rPr>
        <w:t>, заключаемое между Публичным партнером, Частным партнером и Банком в порядке и на условиях, предусмотренных Действующим законодательством и Соглашением, в целях, предусмотренных в Законе о ГЧП.</w:t>
      </w:r>
    </w:p>
    <w:p w14:paraId="15C6719E" w14:textId="77777777" w:rsidR="00B744CD" w:rsidRDefault="00B744CD">
      <w:pPr>
        <w:spacing w:after="0"/>
        <w:jc w:val="both"/>
        <w:rPr>
          <w:rFonts w:asciiTheme="majorHAnsi" w:hAnsiTheme="majorHAnsi" w:cstheme="majorHAnsi"/>
        </w:rPr>
      </w:pPr>
    </w:p>
    <w:p w14:paraId="68501C6A" w14:textId="0FE09DB2" w:rsidR="0017647F" w:rsidRDefault="0017647F" w:rsidP="0017647F">
      <w:pPr>
        <w:autoSpaceDE w:val="0"/>
        <w:autoSpaceDN w:val="0"/>
        <w:adjustRightInd w:val="0"/>
        <w:spacing w:after="0"/>
        <w:jc w:val="both"/>
        <w:rPr>
          <w:rFonts w:asciiTheme="majorHAnsi" w:eastAsiaTheme="minorEastAsia" w:hAnsiTheme="majorHAnsi" w:cstheme="majorHAnsi"/>
          <w:lang w:eastAsia="ru-RU"/>
        </w:rPr>
      </w:pPr>
      <w:r>
        <w:rPr>
          <w:rFonts w:asciiTheme="majorHAnsi" w:hAnsiTheme="majorHAnsi" w:cstheme="majorHAnsi"/>
          <w:b/>
        </w:rPr>
        <w:t>Работы по обеспечению соответствия</w:t>
      </w:r>
      <w:r>
        <w:rPr>
          <w:rFonts w:asciiTheme="majorHAnsi" w:hAnsiTheme="majorHAnsi" w:cstheme="majorHAnsi"/>
        </w:rPr>
        <w:t xml:space="preserve"> – </w:t>
      </w:r>
      <w:r>
        <w:rPr>
          <w:rFonts w:asciiTheme="majorHAnsi" w:eastAsiaTheme="minorEastAsia" w:hAnsiTheme="majorHAnsi" w:cstheme="majorHAnsi"/>
          <w:lang w:eastAsia="ru-RU"/>
        </w:rPr>
        <w:t xml:space="preserve">имеет значение, предусмотренное в пункте </w:t>
      </w:r>
      <w:r w:rsidR="00274DED">
        <w:rPr>
          <w:rFonts w:asciiTheme="majorHAnsi" w:eastAsiaTheme="minorEastAsia" w:hAnsiTheme="majorHAnsi" w:cstheme="majorHAnsi"/>
          <w:lang w:eastAsia="ru-RU"/>
        </w:rPr>
        <w:fldChar w:fldCharType="begin"/>
      </w:r>
      <w:r w:rsidR="00274DED">
        <w:rPr>
          <w:rFonts w:asciiTheme="majorHAnsi" w:eastAsiaTheme="minorEastAsia" w:hAnsiTheme="majorHAnsi" w:cstheme="majorHAnsi"/>
          <w:lang w:eastAsia="ru-RU"/>
        </w:rPr>
        <w:instrText xml:space="preserve"> REF _Ref57905753 \r \h </w:instrText>
      </w:r>
      <w:r w:rsidR="00274DED">
        <w:rPr>
          <w:rFonts w:asciiTheme="majorHAnsi" w:eastAsiaTheme="minorEastAsia" w:hAnsiTheme="majorHAnsi" w:cstheme="majorHAnsi"/>
          <w:lang w:eastAsia="ru-RU"/>
        </w:rPr>
      </w:r>
      <w:r w:rsidR="00274DED">
        <w:rPr>
          <w:rFonts w:asciiTheme="majorHAnsi" w:eastAsiaTheme="minorEastAsia" w:hAnsiTheme="majorHAnsi" w:cstheme="majorHAnsi"/>
          <w:lang w:eastAsia="ru-RU"/>
        </w:rPr>
        <w:fldChar w:fldCharType="separate"/>
      </w:r>
      <w:r w:rsidR="00274DED">
        <w:rPr>
          <w:rFonts w:asciiTheme="majorHAnsi" w:eastAsiaTheme="minorEastAsia" w:hAnsiTheme="majorHAnsi" w:cstheme="majorHAnsi"/>
          <w:lang w:eastAsia="ru-RU"/>
        </w:rPr>
        <w:t>69.5</w:t>
      </w:r>
      <w:r w:rsidR="00274DED">
        <w:rPr>
          <w:rFonts w:asciiTheme="majorHAnsi" w:eastAsiaTheme="minorEastAsia" w:hAnsiTheme="majorHAnsi" w:cstheme="majorHAnsi"/>
          <w:lang w:eastAsia="ru-RU"/>
        </w:rPr>
        <w:fldChar w:fldCharType="end"/>
      </w:r>
      <w:r>
        <w:rPr>
          <w:rFonts w:asciiTheme="majorHAnsi" w:eastAsiaTheme="minorEastAsia" w:hAnsiTheme="majorHAnsi" w:cstheme="majorHAnsi"/>
          <w:lang w:eastAsia="ru-RU"/>
        </w:rPr>
        <w:t xml:space="preserve"> Соглашения.</w:t>
      </w:r>
    </w:p>
    <w:p w14:paraId="76D8B7EF" w14:textId="77777777" w:rsidR="0017647F" w:rsidRDefault="0017647F">
      <w:pPr>
        <w:spacing w:after="0"/>
        <w:jc w:val="both"/>
        <w:rPr>
          <w:rFonts w:asciiTheme="majorHAnsi" w:hAnsiTheme="majorHAnsi" w:cstheme="majorHAnsi"/>
          <w:b/>
        </w:rPr>
      </w:pPr>
    </w:p>
    <w:p w14:paraId="79017F41" w14:textId="304F8CC9" w:rsidR="00B744CD" w:rsidRDefault="006A2E12">
      <w:pPr>
        <w:spacing w:after="0"/>
        <w:jc w:val="both"/>
        <w:rPr>
          <w:rFonts w:asciiTheme="majorHAnsi" w:hAnsiTheme="majorHAnsi" w:cstheme="majorHAnsi"/>
        </w:rPr>
      </w:pPr>
      <w:r>
        <w:rPr>
          <w:rFonts w:asciiTheme="majorHAnsi" w:hAnsiTheme="majorHAnsi" w:cstheme="majorHAnsi"/>
          <w:b/>
        </w:rPr>
        <w:t>Рабочая документация</w:t>
      </w:r>
      <w:r>
        <w:rPr>
          <w:rFonts w:asciiTheme="majorHAnsi" w:hAnsiTheme="majorHAnsi" w:cstheme="majorHAnsi"/>
        </w:rPr>
        <w:t xml:space="preserve"> – совокупность основных комплектов рабочих чертежей, необходимых для Строительства, дополненных прилагаемыми и ссылочными документами.</w:t>
      </w:r>
    </w:p>
    <w:p w14:paraId="497BDE0B" w14:textId="77777777" w:rsidR="00B744CD" w:rsidRDefault="00B744CD">
      <w:pPr>
        <w:spacing w:after="0"/>
        <w:contextualSpacing/>
        <w:jc w:val="both"/>
        <w:rPr>
          <w:rFonts w:asciiTheme="majorHAnsi" w:hAnsiTheme="majorHAnsi" w:cstheme="majorHAnsi"/>
        </w:rPr>
      </w:pPr>
    </w:p>
    <w:p w14:paraId="21447AC8" w14:textId="06DE4370" w:rsidR="00115B21" w:rsidRDefault="00115B21">
      <w:pPr>
        <w:widowControl w:val="0"/>
        <w:autoSpaceDE w:val="0"/>
        <w:autoSpaceDN w:val="0"/>
        <w:adjustRightInd w:val="0"/>
        <w:spacing w:after="0"/>
        <w:jc w:val="both"/>
        <w:rPr>
          <w:rFonts w:asciiTheme="majorHAnsi" w:hAnsiTheme="majorHAnsi" w:cstheme="majorHAnsi"/>
          <w:b/>
        </w:rPr>
      </w:pPr>
      <w:r>
        <w:rPr>
          <w:rFonts w:asciiTheme="majorHAnsi" w:hAnsiTheme="majorHAnsi" w:cstheme="majorHAnsi"/>
          <w:b/>
        </w:rPr>
        <w:t xml:space="preserve">Рабочий день </w:t>
      </w:r>
      <w:r w:rsidRPr="00A54102">
        <w:rPr>
          <w:rFonts w:asciiTheme="majorHAnsi" w:hAnsiTheme="majorHAnsi" w:cstheme="majorHAnsi"/>
        </w:rPr>
        <w:t>– рабочий день в Российской Федерации в соответствии с производственным календарем на соответствующий год для пятидневной рабочей недели.</w:t>
      </w:r>
    </w:p>
    <w:p w14:paraId="5B26FD3B" w14:textId="77777777" w:rsidR="00115B21" w:rsidRDefault="00115B21">
      <w:pPr>
        <w:widowControl w:val="0"/>
        <w:autoSpaceDE w:val="0"/>
        <w:autoSpaceDN w:val="0"/>
        <w:adjustRightInd w:val="0"/>
        <w:spacing w:after="0"/>
        <w:jc w:val="both"/>
        <w:rPr>
          <w:rFonts w:asciiTheme="majorHAnsi" w:hAnsiTheme="majorHAnsi" w:cstheme="majorHAnsi"/>
          <w:b/>
        </w:rPr>
      </w:pPr>
    </w:p>
    <w:p w14:paraId="30022889" w14:textId="77777777" w:rsidR="00B744CD" w:rsidRDefault="006A2E12">
      <w:pPr>
        <w:widowControl w:val="0"/>
        <w:autoSpaceDE w:val="0"/>
        <w:autoSpaceDN w:val="0"/>
        <w:adjustRightInd w:val="0"/>
        <w:spacing w:after="0"/>
        <w:jc w:val="both"/>
        <w:rPr>
          <w:rFonts w:asciiTheme="majorHAnsi" w:hAnsiTheme="majorHAnsi" w:cstheme="majorHAnsi"/>
        </w:rPr>
      </w:pPr>
      <w:r>
        <w:rPr>
          <w:rFonts w:asciiTheme="majorHAnsi" w:hAnsiTheme="majorHAnsi" w:cstheme="majorHAnsi"/>
          <w:b/>
        </w:rPr>
        <w:t xml:space="preserve">Разрешение </w:t>
      </w:r>
      <w:r>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разрешения, согласования, решения, заключения, акты, допуски, свидетельства, лицензии, членство в саморегулируемой организации, необходимые в соответствии с Действующим законодательством для Проектирования, Строительства, Технического обслуживания и (или) исполнения Частным партнером иных обязательств по Соглашению, а также для Эксплуатации.</w:t>
      </w:r>
    </w:p>
    <w:p w14:paraId="5DD9CFC2" w14:textId="77777777" w:rsidR="00B744CD" w:rsidRDefault="00B744CD">
      <w:pPr>
        <w:widowControl w:val="0"/>
        <w:autoSpaceDE w:val="0"/>
        <w:autoSpaceDN w:val="0"/>
        <w:adjustRightInd w:val="0"/>
        <w:spacing w:after="0"/>
        <w:jc w:val="both"/>
        <w:rPr>
          <w:rFonts w:asciiTheme="majorHAnsi" w:hAnsiTheme="majorHAnsi" w:cstheme="majorHAnsi"/>
        </w:rPr>
      </w:pPr>
    </w:p>
    <w:p w14:paraId="080423F7" w14:textId="77777777" w:rsidR="00B744CD" w:rsidRDefault="006A2E12">
      <w:pPr>
        <w:autoSpaceDE w:val="0"/>
        <w:autoSpaceDN w:val="0"/>
        <w:adjustRightInd w:val="0"/>
        <w:spacing w:after="0"/>
        <w:jc w:val="both"/>
        <w:rPr>
          <w:rFonts w:asciiTheme="majorHAnsi" w:eastAsia="Calibri" w:hAnsiTheme="majorHAnsi" w:cstheme="majorHAnsi"/>
          <w:bCs/>
          <w:iCs/>
        </w:rPr>
      </w:pPr>
      <w:r>
        <w:rPr>
          <w:rFonts w:asciiTheme="majorHAnsi" w:hAnsiTheme="majorHAnsi" w:cstheme="majorHAnsi"/>
          <w:b/>
        </w:rPr>
        <w:t>Разрешение на ввод в эксплуатацию</w:t>
      </w:r>
      <w:r>
        <w:rPr>
          <w:rFonts w:asciiTheme="majorHAnsi" w:hAnsiTheme="majorHAnsi" w:cstheme="majorHAnsi"/>
        </w:rPr>
        <w:t xml:space="preserve"> имеет значение, установленное в статье 55 Градостроительного кодекса Российской Федерации </w:t>
      </w:r>
      <w:r>
        <w:rPr>
          <w:rFonts w:asciiTheme="majorHAnsi" w:eastAsia="Calibri" w:hAnsiTheme="majorHAnsi" w:cstheme="majorHAnsi"/>
          <w:bCs/>
          <w:iCs/>
        </w:rPr>
        <w:t>от 29.12.2004 № 190-ФЗ.</w:t>
      </w:r>
    </w:p>
    <w:p w14:paraId="21E47015" w14:textId="77777777" w:rsidR="00B744CD" w:rsidRDefault="00B744CD">
      <w:pPr>
        <w:autoSpaceDE w:val="0"/>
        <w:autoSpaceDN w:val="0"/>
        <w:adjustRightInd w:val="0"/>
        <w:spacing w:after="0"/>
        <w:ind w:firstLine="540"/>
        <w:jc w:val="both"/>
        <w:rPr>
          <w:rFonts w:asciiTheme="majorHAnsi" w:hAnsiTheme="majorHAnsi" w:cstheme="majorHAnsi"/>
        </w:rPr>
      </w:pPr>
    </w:p>
    <w:p w14:paraId="53AC95B1" w14:textId="77777777" w:rsidR="00B744CD" w:rsidRDefault="006A2E12">
      <w:pPr>
        <w:autoSpaceDE w:val="0"/>
        <w:autoSpaceDN w:val="0"/>
        <w:adjustRightInd w:val="0"/>
        <w:spacing w:after="0"/>
        <w:jc w:val="both"/>
        <w:rPr>
          <w:rFonts w:asciiTheme="majorHAnsi" w:eastAsia="Calibri" w:hAnsiTheme="majorHAnsi" w:cstheme="majorHAnsi"/>
          <w:bCs/>
          <w:iCs/>
        </w:rPr>
      </w:pPr>
      <w:r>
        <w:rPr>
          <w:rFonts w:asciiTheme="majorHAnsi" w:hAnsiTheme="majorHAnsi" w:cstheme="majorHAnsi"/>
          <w:b/>
          <w:bCs/>
          <w:iCs/>
        </w:rPr>
        <w:t>Разрешение на строительство</w:t>
      </w:r>
      <w:r>
        <w:rPr>
          <w:rFonts w:asciiTheme="majorHAnsi" w:hAnsiTheme="majorHAnsi" w:cstheme="majorHAnsi"/>
        </w:rPr>
        <w:t xml:space="preserve"> имеет значение, установленное в статье 51 Градостроительного кодекса Российской Федерации </w:t>
      </w:r>
      <w:r>
        <w:rPr>
          <w:rFonts w:asciiTheme="majorHAnsi" w:eastAsia="Calibri" w:hAnsiTheme="majorHAnsi" w:cstheme="majorHAnsi"/>
          <w:bCs/>
          <w:iCs/>
        </w:rPr>
        <w:t>от 29.12.2004 № 190-ФЗ.</w:t>
      </w:r>
    </w:p>
    <w:p w14:paraId="1EF78CC2" w14:textId="77777777" w:rsidR="00B744CD" w:rsidRDefault="00B744CD">
      <w:pPr>
        <w:autoSpaceDE w:val="0"/>
        <w:autoSpaceDN w:val="0"/>
        <w:adjustRightInd w:val="0"/>
        <w:spacing w:after="0"/>
        <w:jc w:val="both"/>
        <w:rPr>
          <w:rFonts w:asciiTheme="majorHAnsi" w:eastAsia="Calibri" w:hAnsiTheme="majorHAnsi" w:cstheme="majorHAnsi"/>
          <w:bCs/>
          <w:iCs/>
        </w:rPr>
      </w:pPr>
    </w:p>
    <w:p w14:paraId="19DF9FB5" w14:textId="4EB11FDD" w:rsidR="00B744CD" w:rsidRDefault="006A2E12">
      <w:pPr>
        <w:tabs>
          <w:tab w:val="left" w:pos="0"/>
        </w:tabs>
        <w:spacing w:after="0"/>
        <w:jc w:val="both"/>
        <w:rPr>
          <w:rFonts w:asciiTheme="majorHAnsi" w:eastAsia="Calibri" w:hAnsiTheme="majorHAnsi" w:cstheme="majorHAnsi"/>
        </w:rPr>
      </w:pPr>
      <w:r>
        <w:rPr>
          <w:rFonts w:asciiTheme="majorHAnsi" w:eastAsia="Calibri" w:hAnsiTheme="majorHAnsi" w:cstheme="majorHAnsi"/>
          <w:b/>
        </w:rPr>
        <w:t>Расходы на демобилизацию и консервацию</w:t>
      </w:r>
      <w:r>
        <w:rPr>
          <w:rFonts w:asciiTheme="majorHAnsi" w:eastAsia="Calibri" w:hAnsiTheme="majorHAnsi" w:cstheme="majorHAnsi"/>
        </w:rPr>
        <w:t xml:space="preserve"> – расходы, </w:t>
      </w:r>
      <w:r>
        <w:rPr>
          <w:rFonts w:asciiTheme="majorHAnsi" w:hAnsiTheme="majorHAnsi" w:cstheme="majorHAnsi"/>
        </w:rPr>
        <w:t xml:space="preserve">которые понесены Частным партнером </w:t>
      </w:r>
      <w:r>
        <w:rPr>
          <w:rFonts w:asciiTheme="majorHAnsi" w:eastAsia="Calibri" w:hAnsiTheme="majorHAnsi" w:cstheme="majorHAnsi"/>
        </w:rPr>
        <w:t xml:space="preserve">в связи с досрочным прекращением Соглашения, включающие расходы на демобилизацию и расходы на работы по консервации создаваемого Объекта соглашения, предусмотренные в статье </w:t>
      </w:r>
      <w:r>
        <w:fldChar w:fldCharType="begin"/>
      </w:r>
      <w:r>
        <w:instrText xml:space="preserve"> REF _Ref482740825 \r \h  \* MERGEFORMAT </w:instrText>
      </w:r>
      <w:r>
        <w:fldChar w:fldCharType="separate"/>
      </w:r>
      <w:r w:rsidR="004F53C6" w:rsidRPr="004F53C6">
        <w:rPr>
          <w:rFonts w:asciiTheme="majorHAnsi" w:eastAsia="Calibri" w:hAnsiTheme="majorHAnsi" w:cstheme="majorHAnsi"/>
        </w:rPr>
        <w:t>67</w:t>
      </w:r>
      <w:r>
        <w:fldChar w:fldCharType="end"/>
      </w:r>
      <w:r>
        <w:rPr>
          <w:rFonts w:asciiTheme="majorHAnsi" w:eastAsia="Calibri" w:hAnsiTheme="majorHAnsi" w:cstheme="majorHAnsi"/>
        </w:rPr>
        <w:t>. При этом Расходы на демобилизацию и консервацию должны иметь необходимое документальное подтверждение и соответствовать установленным Соглашением ограничениям и рыночным ценам на Дату прекращения действия соглашения.</w:t>
      </w:r>
    </w:p>
    <w:p w14:paraId="32FEA332" w14:textId="77777777" w:rsidR="00B744CD" w:rsidRDefault="00B744CD">
      <w:pPr>
        <w:tabs>
          <w:tab w:val="left" w:pos="0"/>
        </w:tabs>
        <w:spacing w:after="0"/>
        <w:jc w:val="both"/>
        <w:rPr>
          <w:rFonts w:asciiTheme="majorHAnsi" w:eastAsia="Calibri" w:hAnsiTheme="majorHAnsi" w:cstheme="majorHAnsi"/>
        </w:rPr>
      </w:pPr>
    </w:p>
    <w:p w14:paraId="6DC770BB" w14:textId="62713191" w:rsidR="00B744CD" w:rsidRDefault="006A2E12">
      <w:pPr>
        <w:spacing w:after="0"/>
        <w:jc w:val="both"/>
        <w:rPr>
          <w:rFonts w:asciiTheme="majorHAnsi" w:hAnsiTheme="majorHAnsi" w:cstheme="majorHAnsi"/>
        </w:rPr>
      </w:pPr>
      <w:r>
        <w:rPr>
          <w:rFonts w:asciiTheme="majorHAnsi" w:hAnsiTheme="majorHAnsi" w:cstheme="majorHAnsi"/>
          <w:b/>
        </w:rPr>
        <w:t>Расходы, связанные с проектированием и строительством</w:t>
      </w:r>
      <w:r>
        <w:rPr>
          <w:rFonts w:asciiTheme="majorHAnsi" w:hAnsiTheme="majorHAnsi" w:cstheme="majorHAnsi"/>
        </w:rPr>
        <w:t xml:space="preserve"> – расходы на Проектирование и Строительство (далее – «</w:t>
      </w:r>
      <w:r>
        <w:rPr>
          <w:rFonts w:asciiTheme="majorHAnsi" w:hAnsiTheme="majorHAnsi" w:cstheme="majorHAnsi"/>
          <w:i/>
        </w:rPr>
        <w:t>Капитальные расходы</w:t>
      </w:r>
      <w:r>
        <w:rPr>
          <w:rFonts w:asciiTheme="majorHAnsi" w:hAnsiTheme="majorHAnsi" w:cstheme="majorHAnsi"/>
        </w:rPr>
        <w:t>»), а также иные расходы, связанные с Про</w:t>
      </w:r>
      <w:r w:rsidR="00CC2206">
        <w:rPr>
          <w:rFonts w:asciiTheme="majorHAnsi" w:hAnsiTheme="majorHAnsi" w:cstheme="majorHAnsi"/>
        </w:rPr>
        <w:t xml:space="preserve">ектированием и Строительством, в том числе </w:t>
      </w:r>
      <w:r>
        <w:rPr>
          <w:rFonts w:asciiTheme="majorHAnsi" w:hAnsiTheme="majorHAnsi" w:cstheme="majorHAnsi"/>
        </w:rPr>
        <w:t>расходы на уплату арендной платы по Договору аренды до Даты начала стадии технического обслуживания, расходы на обслуживание Долгового финансирования и Долевого финансирования до Даты начала стадии технического обслуживания, расходы на предоставление обеспечения исполнения обязательств по Соглашению, расходы на предоставление страхования в соответствии с Соглашением, расходы на уплату налогов, сборов и иных обязательных платежей, расходы на содержание Частного партнера (в частности, расходы на оплату труда работников Частного партнера и связанные с такой оплатой затраты на уплату налогов, сборов и иных обязательных платежей).</w:t>
      </w:r>
    </w:p>
    <w:p w14:paraId="22AA14CE" w14:textId="047567A1" w:rsidR="00C83390" w:rsidRDefault="00C83390">
      <w:pPr>
        <w:spacing w:after="0"/>
        <w:jc w:val="both"/>
        <w:rPr>
          <w:rFonts w:asciiTheme="majorHAnsi" w:hAnsiTheme="majorHAnsi" w:cstheme="majorHAnsi"/>
        </w:rPr>
      </w:pPr>
    </w:p>
    <w:p w14:paraId="271539CC" w14:textId="077DD403" w:rsidR="00C83390" w:rsidRPr="00CC2206" w:rsidRDefault="00C83390">
      <w:pPr>
        <w:spacing w:after="0"/>
        <w:jc w:val="both"/>
        <w:rPr>
          <w:rFonts w:asciiTheme="majorHAnsi" w:hAnsiTheme="majorHAnsi" w:cstheme="majorHAnsi"/>
        </w:rPr>
      </w:pPr>
      <w:r w:rsidRPr="00C83390">
        <w:rPr>
          <w:rFonts w:asciiTheme="majorHAnsi" w:hAnsiTheme="majorHAnsi" w:cstheme="majorHAnsi"/>
          <w:b/>
        </w:rPr>
        <w:t>Расходы</w:t>
      </w:r>
      <w:r>
        <w:rPr>
          <w:rFonts w:asciiTheme="majorHAnsi" w:hAnsiTheme="majorHAnsi" w:cstheme="majorHAnsi"/>
          <w:b/>
        </w:rPr>
        <w:t xml:space="preserve">, связанные с техническим обслуживанием и эксплуатацией </w:t>
      </w:r>
      <w:r w:rsidRPr="00C83390">
        <w:rPr>
          <w:rFonts w:asciiTheme="majorHAnsi" w:hAnsiTheme="majorHAnsi" w:cstheme="majorHAnsi"/>
        </w:rPr>
        <w:t>– расходы на Техническое обслуж</w:t>
      </w:r>
      <w:r>
        <w:rPr>
          <w:rFonts w:asciiTheme="majorHAnsi" w:hAnsiTheme="majorHAnsi" w:cstheme="majorHAnsi"/>
        </w:rPr>
        <w:t>ивание и Эксплуатацию</w:t>
      </w:r>
      <w:r w:rsidR="00CC2206">
        <w:rPr>
          <w:rFonts w:asciiTheme="majorHAnsi" w:hAnsiTheme="majorHAnsi" w:cstheme="majorHAnsi"/>
        </w:rPr>
        <w:t>, а также иные расходы, связанные с Техническим обслуживанием и Эксплуатацией, которые понесены с Даты начала стадии технического обслуживания либо для целей Стадии технического обслуживания и</w:t>
      </w:r>
      <w:r w:rsidR="00DC3CCD">
        <w:rPr>
          <w:rFonts w:asciiTheme="majorHAnsi" w:hAnsiTheme="majorHAnsi" w:cstheme="majorHAnsi"/>
        </w:rPr>
        <w:t>/или</w:t>
      </w:r>
      <w:r w:rsidR="00CC2206">
        <w:rPr>
          <w:rFonts w:asciiTheme="majorHAnsi" w:hAnsiTheme="majorHAnsi" w:cstheme="majorHAnsi"/>
        </w:rPr>
        <w:t xml:space="preserve"> Стадии эксплуатации, не возмещенные Публичным партнером ранее, в том числе расходы на уплату арендной платы по Договору аренды, расходы на обслуживание Долгового финансирования и</w:t>
      </w:r>
      <w:r w:rsidR="00DC3CCD">
        <w:rPr>
          <w:rFonts w:asciiTheme="majorHAnsi" w:hAnsiTheme="majorHAnsi" w:cstheme="majorHAnsi"/>
        </w:rPr>
        <w:t>/или</w:t>
      </w:r>
      <w:r w:rsidR="00CC2206">
        <w:rPr>
          <w:rFonts w:asciiTheme="majorHAnsi" w:hAnsiTheme="majorHAnsi" w:cstheme="majorHAnsi"/>
        </w:rPr>
        <w:t xml:space="preserve"> Долевого финансирования, расходы на предоставление обеспечения исполнения обязательств по Соглашению, расходы на предоставление страхования в соответствии с Соглашением, расходы на уплату налогов, сборов и иных обязательных платежей, расходы на содержание Частного партнера (в частности, расходы на оплату труда работников Частного партнера и связанные с такой оплатой затраты на уплату налогов, сборов и иных обязательных платежей).</w:t>
      </w:r>
    </w:p>
    <w:p w14:paraId="173C9F49" w14:textId="77777777" w:rsidR="00B744CD" w:rsidRDefault="00B744CD">
      <w:pPr>
        <w:tabs>
          <w:tab w:val="left" w:pos="0"/>
        </w:tabs>
        <w:spacing w:after="0"/>
        <w:jc w:val="both"/>
        <w:rPr>
          <w:rFonts w:asciiTheme="majorHAnsi" w:eastAsia="Calibri" w:hAnsiTheme="majorHAnsi" w:cstheme="majorHAnsi"/>
        </w:rPr>
      </w:pPr>
    </w:p>
    <w:p w14:paraId="0BB775FC" w14:textId="59C5ABE2" w:rsidR="00B744CD" w:rsidRDefault="006A2E12">
      <w:pPr>
        <w:tabs>
          <w:tab w:val="left" w:pos="0"/>
        </w:tabs>
        <w:spacing w:after="0"/>
        <w:jc w:val="both"/>
        <w:rPr>
          <w:rFonts w:asciiTheme="majorHAnsi" w:eastAsia="Calibri" w:hAnsiTheme="majorHAnsi" w:cstheme="majorHAnsi"/>
        </w:rPr>
      </w:pPr>
      <w:r>
        <w:rPr>
          <w:rFonts w:asciiTheme="majorHAnsi" w:eastAsia="Calibri" w:hAnsiTheme="majorHAnsi" w:cstheme="majorHAnsi"/>
          <w:b/>
        </w:rPr>
        <w:t>Регламент технического обслуживания</w:t>
      </w:r>
      <w:r>
        <w:rPr>
          <w:rFonts w:asciiTheme="majorHAnsi" w:eastAsia="Calibri" w:hAnsiTheme="majorHAnsi" w:cstheme="majorHAnsi"/>
        </w:rPr>
        <w:t xml:space="preserve"> – документ, оформляемый в форме дополнительного соглашения к Соглашению, содержащий </w:t>
      </w:r>
      <w:r>
        <w:rPr>
          <w:rFonts w:asciiTheme="majorHAnsi" w:hAnsiTheme="majorHAnsi" w:cstheme="majorHAnsi"/>
        </w:rPr>
        <w:t>порядок взаимодействия Частного партнера и Публичного партнера при осуществлении соответственно Технического обслуживания и обеспечении Эксплуатации, а также детализирующий положения Соглашения, включая Приложен</w:t>
      </w:r>
      <w:r w:rsidR="00C3613B">
        <w:rPr>
          <w:rFonts w:asciiTheme="majorHAnsi" w:hAnsiTheme="majorHAnsi" w:cstheme="majorHAnsi"/>
        </w:rPr>
        <w:t>ие № 5</w:t>
      </w:r>
      <w:r>
        <w:rPr>
          <w:rFonts w:asciiTheme="majorHAnsi" w:hAnsiTheme="majorHAnsi" w:cstheme="majorHAnsi"/>
        </w:rPr>
        <w:t xml:space="preserve"> (</w:t>
      </w:r>
      <w:r>
        <w:rPr>
          <w:rFonts w:asciiTheme="majorHAnsi" w:hAnsiTheme="majorHAnsi" w:cstheme="majorHAnsi"/>
          <w:i/>
        </w:rPr>
        <w:t>Требования к Техническому обслуживанию</w:t>
      </w:r>
      <w:r>
        <w:rPr>
          <w:rFonts w:asciiTheme="majorHAnsi" w:hAnsiTheme="majorHAnsi" w:cstheme="majorHAnsi"/>
        </w:rPr>
        <w:t xml:space="preserve">), о Техническом обслуживании, в том числе включающий регламенты и графики мероприятий по Техническому обслуживанию, требования к документации в рамках Технического обслуживания, разрабатываемый </w:t>
      </w:r>
      <w:r w:rsidR="005B0D94">
        <w:rPr>
          <w:rFonts w:asciiTheme="majorHAnsi" w:hAnsiTheme="majorHAnsi" w:cstheme="majorHAnsi"/>
        </w:rPr>
        <w:t>Частным партнером</w:t>
      </w:r>
      <w:r w:rsidR="00841D52">
        <w:rPr>
          <w:rFonts w:asciiTheme="majorHAnsi" w:hAnsiTheme="majorHAnsi" w:cstheme="majorHAnsi"/>
        </w:rPr>
        <w:t xml:space="preserve"> </w:t>
      </w:r>
      <w:r>
        <w:rPr>
          <w:rFonts w:asciiTheme="majorHAnsi" w:hAnsiTheme="majorHAnsi" w:cstheme="majorHAnsi"/>
        </w:rPr>
        <w:t>в соответствии с требованиями Соглашения и Действующего законодательства</w:t>
      </w:r>
      <w:r w:rsidR="00841D52">
        <w:rPr>
          <w:rFonts w:asciiTheme="majorHAnsi" w:hAnsiTheme="majorHAnsi" w:cstheme="majorHAnsi"/>
        </w:rPr>
        <w:t xml:space="preserve"> в срок не позднее 1 (одного) месяца до даты ввода Объекта соглашения в эксплуатацию</w:t>
      </w:r>
      <w:r>
        <w:rPr>
          <w:rFonts w:asciiTheme="majorHAnsi" w:hAnsiTheme="majorHAnsi" w:cstheme="majorHAnsi"/>
          <w:lang w:eastAsia="ru-RU"/>
        </w:rPr>
        <w:t>.</w:t>
      </w:r>
    </w:p>
    <w:p w14:paraId="1835FC72" w14:textId="77777777" w:rsidR="00B744CD" w:rsidRDefault="00B744CD">
      <w:pPr>
        <w:spacing w:after="0"/>
        <w:jc w:val="both"/>
        <w:rPr>
          <w:rFonts w:asciiTheme="majorHAnsi" w:hAnsiTheme="majorHAnsi" w:cstheme="majorHAnsi"/>
          <w:b/>
          <w:bCs/>
          <w:iCs/>
        </w:rPr>
      </w:pPr>
    </w:p>
    <w:p w14:paraId="6A226838" w14:textId="77777777" w:rsidR="00B744CD" w:rsidRDefault="006A2E12">
      <w:pPr>
        <w:spacing w:after="0"/>
        <w:jc w:val="both"/>
        <w:rPr>
          <w:rFonts w:asciiTheme="majorHAnsi" w:hAnsiTheme="majorHAnsi" w:cstheme="majorHAnsi"/>
        </w:rPr>
      </w:pPr>
      <w:r>
        <w:rPr>
          <w:rFonts w:asciiTheme="majorHAnsi" w:hAnsiTheme="majorHAnsi" w:cstheme="majorHAnsi"/>
          <w:b/>
          <w:bCs/>
          <w:iCs/>
        </w:rPr>
        <w:t xml:space="preserve">Решение о реализации проекта – </w:t>
      </w:r>
      <w:r>
        <w:rPr>
          <w:rFonts w:asciiTheme="majorHAnsi" w:hAnsiTheme="majorHAnsi" w:cstheme="majorHAnsi"/>
        </w:rPr>
        <w:t xml:space="preserve">решение о реализации проекта в отношении Соглашения, утвержденное </w:t>
      </w:r>
      <w:r>
        <w:rPr>
          <w:rFonts w:asciiTheme="majorHAnsi" w:eastAsiaTheme="minorEastAsia" w:hAnsiTheme="majorHAnsi" w:cstheme="majorHAnsi"/>
          <w:iCs/>
          <w:lang w:eastAsia="ru-RU"/>
        </w:rPr>
        <w:t>[</w:t>
      </w:r>
      <w:r>
        <w:rPr>
          <w:rFonts w:asciiTheme="majorHAnsi" w:eastAsiaTheme="minorEastAsia" w:hAnsiTheme="majorHAnsi" w:cstheme="majorHAnsi"/>
          <w:i/>
          <w:iCs/>
          <w:lang w:eastAsia="ru-RU"/>
        </w:rPr>
        <w:t>реквизиты акта</w:t>
      </w:r>
      <w:r>
        <w:rPr>
          <w:rFonts w:asciiTheme="majorHAnsi" w:eastAsiaTheme="minorEastAsia" w:hAnsiTheme="majorHAnsi" w:cstheme="majorHAnsi"/>
          <w:iCs/>
          <w:lang w:eastAsia="ru-RU"/>
        </w:rPr>
        <w:t>]</w:t>
      </w:r>
      <w:r>
        <w:rPr>
          <w:rFonts w:asciiTheme="majorHAnsi" w:hAnsiTheme="majorHAnsi" w:cstheme="majorHAnsi"/>
        </w:rPr>
        <w:t>.</w:t>
      </w:r>
    </w:p>
    <w:p w14:paraId="45051F22" w14:textId="77777777" w:rsidR="00B744CD" w:rsidRDefault="00B744CD">
      <w:pPr>
        <w:spacing w:after="0"/>
        <w:jc w:val="both"/>
        <w:rPr>
          <w:rFonts w:asciiTheme="majorHAnsi" w:hAnsiTheme="majorHAnsi" w:cstheme="majorHAnsi"/>
        </w:rPr>
      </w:pPr>
    </w:p>
    <w:p w14:paraId="70883FAE" w14:textId="275021BD" w:rsidR="00B744CD" w:rsidRDefault="006A2E12">
      <w:pPr>
        <w:spacing w:after="0"/>
        <w:jc w:val="both"/>
        <w:rPr>
          <w:rFonts w:asciiTheme="majorHAnsi" w:hAnsiTheme="majorHAnsi" w:cstheme="majorHAnsi"/>
        </w:rPr>
      </w:pPr>
      <w:r>
        <w:rPr>
          <w:rFonts w:asciiTheme="majorHAnsi" w:hAnsiTheme="majorHAnsi" w:cstheme="majorHAnsi"/>
          <w:b/>
        </w:rPr>
        <w:t>Сети</w:t>
      </w:r>
      <w:r>
        <w:rPr>
          <w:rFonts w:asciiTheme="majorHAnsi" w:hAnsiTheme="majorHAnsi" w:cstheme="majorHAnsi"/>
        </w:rPr>
        <w:t xml:space="preserve"> – любые инженерные сети, в том числе системы газораспределения, теплоснабжения, водоснабжения, водоотведения, электроснабжения, телефонизации, радиофикации, интернета, необходимые для инженерного обеспечения ресурсами Объекта соглашения.</w:t>
      </w:r>
    </w:p>
    <w:p w14:paraId="482B0D40" w14:textId="77777777" w:rsidR="00C32C82" w:rsidRPr="00C32C82" w:rsidRDefault="00C32C82">
      <w:pPr>
        <w:spacing w:after="0"/>
        <w:jc w:val="both"/>
        <w:rPr>
          <w:rFonts w:asciiTheme="majorHAnsi" w:hAnsiTheme="majorHAnsi" w:cstheme="majorHAnsi"/>
        </w:rPr>
      </w:pPr>
    </w:p>
    <w:p w14:paraId="1C807A7A" w14:textId="3A398443" w:rsidR="00C32C82" w:rsidRPr="005E710F" w:rsidRDefault="00C32C82" w:rsidP="00C32C82">
      <w:pPr>
        <w:pStyle w:val="Body21"/>
        <w:ind w:left="0"/>
        <w:rPr>
          <w:rFonts w:asciiTheme="majorHAnsi" w:hAnsiTheme="majorHAnsi" w:cstheme="majorHAnsi"/>
          <w:sz w:val="22"/>
          <w:szCs w:val="22"/>
        </w:rPr>
      </w:pPr>
      <w:r w:rsidRPr="005E710F">
        <w:rPr>
          <w:rFonts w:asciiTheme="majorHAnsi" w:hAnsiTheme="majorHAnsi" w:cstheme="majorHAnsi"/>
          <w:b/>
          <w:sz w:val="22"/>
          <w:szCs w:val="22"/>
        </w:rPr>
        <w:t>СЗПК</w:t>
      </w:r>
      <w:r w:rsidRPr="005E710F">
        <w:rPr>
          <w:rFonts w:asciiTheme="majorHAnsi" w:hAnsiTheme="majorHAnsi" w:cstheme="majorHAnsi"/>
          <w:sz w:val="22"/>
          <w:szCs w:val="22"/>
        </w:rPr>
        <w:t xml:space="preserve"> – соглашение о защите и поощрении капиталовложений, которое может быть заключено между </w:t>
      </w:r>
      <w:r w:rsidR="00C560C8">
        <w:rPr>
          <w:rFonts w:asciiTheme="majorHAnsi" w:hAnsiTheme="majorHAnsi" w:cstheme="majorHAnsi"/>
          <w:sz w:val="22"/>
          <w:szCs w:val="22"/>
        </w:rPr>
        <w:t xml:space="preserve">Публичным партнером </w:t>
      </w:r>
      <w:r w:rsidRPr="005E710F">
        <w:rPr>
          <w:rFonts w:asciiTheme="majorHAnsi" w:hAnsiTheme="majorHAnsi" w:cstheme="majorHAnsi"/>
          <w:sz w:val="22"/>
          <w:szCs w:val="22"/>
        </w:rPr>
        <w:t xml:space="preserve">и </w:t>
      </w:r>
      <w:r w:rsidR="00C560C8">
        <w:rPr>
          <w:rFonts w:asciiTheme="majorHAnsi" w:hAnsiTheme="majorHAnsi" w:cstheme="majorHAnsi"/>
          <w:sz w:val="22"/>
          <w:szCs w:val="22"/>
        </w:rPr>
        <w:t xml:space="preserve">Частным партнером </w:t>
      </w:r>
      <w:r w:rsidRPr="005E710F">
        <w:rPr>
          <w:rFonts w:asciiTheme="majorHAnsi" w:hAnsiTheme="majorHAnsi" w:cstheme="majorHAnsi"/>
          <w:sz w:val="22"/>
          <w:szCs w:val="22"/>
        </w:rPr>
        <w:t xml:space="preserve">в </w:t>
      </w:r>
      <w:r w:rsidR="00C560C8">
        <w:rPr>
          <w:rFonts w:asciiTheme="majorHAnsi" w:hAnsiTheme="majorHAnsi" w:cstheme="majorHAnsi"/>
          <w:sz w:val="22"/>
          <w:szCs w:val="22"/>
        </w:rPr>
        <w:t xml:space="preserve">связи с реализацией </w:t>
      </w:r>
      <w:r w:rsidRPr="005E710F">
        <w:rPr>
          <w:rFonts w:asciiTheme="majorHAnsi" w:hAnsiTheme="majorHAnsi" w:cstheme="majorHAnsi"/>
          <w:sz w:val="22"/>
          <w:szCs w:val="22"/>
        </w:rPr>
        <w:t xml:space="preserve">Проекта, если требуется в соответствии с </w:t>
      </w:r>
      <w:r w:rsidR="00142D38" w:rsidRPr="004F1360">
        <w:rPr>
          <w:rFonts w:asciiTheme="majorHAnsi" w:hAnsiTheme="majorHAnsi" w:cstheme="majorHAnsi"/>
          <w:sz w:val="22"/>
          <w:szCs w:val="22"/>
        </w:rPr>
        <w:t xml:space="preserve">Действующим </w:t>
      </w:r>
      <w:r w:rsidR="00142D38">
        <w:rPr>
          <w:rFonts w:asciiTheme="majorHAnsi" w:hAnsiTheme="majorHAnsi" w:cstheme="majorHAnsi"/>
          <w:sz w:val="22"/>
          <w:szCs w:val="22"/>
        </w:rPr>
        <w:t>з</w:t>
      </w:r>
      <w:r w:rsidRPr="005E710F">
        <w:rPr>
          <w:rFonts w:asciiTheme="majorHAnsi" w:hAnsiTheme="majorHAnsi" w:cstheme="majorHAnsi"/>
          <w:sz w:val="22"/>
          <w:szCs w:val="22"/>
        </w:rPr>
        <w:t>аконодательством.</w:t>
      </w:r>
    </w:p>
    <w:p w14:paraId="77B40D33" w14:textId="7B3E1226" w:rsidR="0017647F" w:rsidRDefault="0017647F" w:rsidP="005E710F">
      <w:pPr>
        <w:pStyle w:val="Body21"/>
        <w:ind w:left="0"/>
      </w:pPr>
    </w:p>
    <w:p w14:paraId="174B25AE" w14:textId="4B93DDF3" w:rsidR="0017647F" w:rsidRPr="0017647F" w:rsidRDefault="0017647F" w:rsidP="0017647F">
      <w:pPr>
        <w:autoSpaceDE w:val="0"/>
        <w:autoSpaceDN w:val="0"/>
        <w:adjustRightInd w:val="0"/>
        <w:spacing w:after="0"/>
        <w:jc w:val="both"/>
        <w:rPr>
          <w:rFonts w:asciiTheme="majorHAnsi" w:eastAsiaTheme="minorEastAsia" w:hAnsiTheme="majorHAnsi" w:cstheme="majorHAnsi"/>
          <w:lang w:eastAsia="ru-RU"/>
        </w:rPr>
      </w:pPr>
      <w:r>
        <w:rPr>
          <w:rFonts w:asciiTheme="majorHAnsi" w:hAnsiTheme="majorHAnsi" w:cstheme="majorHAnsi"/>
          <w:b/>
        </w:rPr>
        <w:lastRenderedPageBreak/>
        <w:t>Согласованные работы по обеспечению соответствия</w:t>
      </w:r>
      <w:r>
        <w:rPr>
          <w:rFonts w:asciiTheme="majorHAnsi" w:hAnsiTheme="majorHAnsi" w:cstheme="majorHAnsi"/>
        </w:rPr>
        <w:t xml:space="preserve"> – </w:t>
      </w:r>
      <w:r>
        <w:rPr>
          <w:rFonts w:asciiTheme="majorHAnsi" w:eastAsiaTheme="minorEastAsia" w:hAnsiTheme="majorHAnsi" w:cstheme="majorHAnsi"/>
          <w:lang w:eastAsia="ru-RU"/>
        </w:rPr>
        <w:t>имеет значение, предусмотренное</w:t>
      </w:r>
      <w:r w:rsidR="002149FF">
        <w:rPr>
          <w:rFonts w:asciiTheme="majorHAnsi" w:eastAsiaTheme="minorEastAsia" w:hAnsiTheme="majorHAnsi" w:cstheme="majorHAnsi"/>
          <w:lang w:eastAsia="ru-RU"/>
        </w:rPr>
        <w:t xml:space="preserve"> в пункте </w:t>
      </w:r>
      <w:r w:rsidR="00274DED">
        <w:rPr>
          <w:rFonts w:asciiTheme="majorHAnsi" w:eastAsiaTheme="minorEastAsia" w:hAnsiTheme="majorHAnsi" w:cstheme="majorHAnsi"/>
          <w:lang w:eastAsia="ru-RU"/>
        </w:rPr>
        <w:fldChar w:fldCharType="begin"/>
      </w:r>
      <w:r w:rsidR="00274DED">
        <w:rPr>
          <w:rFonts w:asciiTheme="majorHAnsi" w:eastAsiaTheme="minorEastAsia" w:hAnsiTheme="majorHAnsi" w:cstheme="majorHAnsi"/>
          <w:lang w:eastAsia="ru-RU"/>
        </w:rPr>
        <w:instrText xml:space="preserve"> REF _Ref57905828 \r \h </w:instrText>
      </w:r>
      <w:r w:rsidR="00274DED">
        <w:rPr>
          <w:rFonts w:asciiTheme="majorHAnsi" w:eastAsiaTheme="minorEastAsia" w:hAnsiTheme="majorHAnsi" w:cstheme="majorHAnsi"/>
          <w:lang w:eastAsia="ru-RU"/>
        </w:rPr>
      </w:r>
      <w:r w:rsidR="00274DED">
        <w:rPr>
          <w:rFonts w:asciiTheme="majorHAnsi" w:eastAsiaTheme="minorEastAsia" w:hAnsiTheme="majorHAnsi" w:cstheme="majorHAnsi"/>
          <w:lang w:eastAsia="ru-RU"/>
        </w:rPr>
        <w:fldChar w:fldCharType="separate"/>
      </w:r>
      <w:r w:rsidR="00274DED">
        <w:rPr>
          <w:rFonts w:asciiTheme="majorHAnsi" w:eastAsiaTheme="minorEastAsia" w:hAnsiTheme="majorHAnsi" w:cstheme="majorHAnsi"/>
          <w:lang w:eastAsia="ru-RU"/>
        </w:rPr>
        <w:t>69.8</w:t>
      </w:r>
      <w:r w:rsidR="00274DED">
        <w:rPr>
          <w:rFonts w:asciiTheme="majorHAnsi" w:eastAsiaTheme="minorEastAsia" w:hAnsiTheme="majorHAnsi" w:cstheme="majorHAnsi"/>
          <w:lang w:eastAsia="ru-RU"/>
        </w:rPr>
        <w:fldChar w:fldCharType="end"/>
      </w:r>
      <w:r w:rsidR="002149FF">
        <w:rPr>
          <w:rFonts w:asciiTheme="majorHAnsi" w:eastAsiaTheme="minorEastAsia" w:hAnsiTheme="majorHAnsi" w:cstheme="majorHAnsi"/>
          <w:lang w:eastAsia="ru-RU"/>
        </w:rPr>
        <w:t>.</w:t>
      </w:r>
    </w:p>
    <w:p w14:paraId="35FFD85E" w14:textId="77777777" w:rsidR="00B744CD" w:rsidRDefault="00B744CD">
      <w:pPr>
        <w:spacing w:after="0"/>
        <w:contextualSpacing/>
        <w:jc w:val="both"/>
        <w:rPr>
          <w:rFonts w:asciiTheme="majorHAnsi" w:eastAsia="Times New Roman" w:hAnsiTheme="majorHAnsi" w:cstheme="majorHAnsi"/>
          <w:lang w:eastAsia="ru-RU"/>
        </w:rPr>
      </w:pPr>
    </w:p>
    <w:p w14:paraId="331C6631" w14:textId="77C13E1A" w:rsidR="00B744CD" w:rsidRDefault="006A2E12">
      <w:pPr>
        <w:spacing w:after="0"/>
        <w:jc w:val="both"/>
        <w:rPr>
          <w:rFonts w:asciiTheme="majorHAnsi" w:hAnsiTheme="majorHAnsi" w:cstheme="majorHAnsi"/>
        </w:rPr>
      </w:pPr>
      <w:r>
        <w:rPr>
          <w:rFonts w:asciiTheme="majorHAnsi" w:hAnsiTheme="majorHAnsi" w:cstheme="majorHAnsi"/>
          <w:b/>
          <w:bCs/>
          <w:iCs/>
        </w:rPr>
        <w:t xml:space="preserve">Соглашение </w:t>
      </w:r>
      <w:r>
        <w:rPr>
          <w:rFonts w:asciiTheme="majorHAnsi" w:hAnsiTheme="majorHAnsi" w:cstheme="majorHAnsi"/>
          <w:bCs/>
          <w:iCs/>
        </w:rPr>
        <w:t>–</w:t>
      </w:r>
      <w:r>
        <w:rPr>
          <w:rFonts w:asciiTheme="majorHAnsi" w:hAnsiTheme="majorHAnsi" w:cstheme="majorHAnsi"/>
          <w:b/>
          <w:bCs/>
          <w:iCs/>
        </w:rPr>
        <w:t xml:space="preserve"> </w:t>
      </w:r>
      <w:r>
        <w:rPr>
          <w:rFonts w:asciiTheme="majorHAnsi" w:hAnsiTheme="majorHAnsi" w:cstheme="majorHAnsi"/>
        </w:rPr>
        <w:t xml:space="preserve">заключаемое между Сторонами в соответствии с Законом о ГЧП настоящее </w:t>
      </w:r>
      <w:r>
        <w:rPr>
          <w:rFonts w:asciiTheme="majorHAnsi" w:hAnsiTheme="majorHAnsi" w:cstheme="majorHAnsi"/>
          <w:bCs/>
        </w:rPr>
        <w:t xml:space="preserve">соглашение о </w:t>
      </w:r>
      <w:r w:rsidR="004F2C97">
        <w:rPr>
          <w:rFonts w:asciiTheme="majorHAnsi" w:hAnsiTheme="majorHAnsi" w:cstheme="majorHAnsi"/>
          <w:bCs/>
        </w:rPr>
        <w:t>государственно</w:t>
      </w:r>
      <w:r>
        <w:rPr>
          <w:rFonts w:asciiTheme="majorHAnsi" w:hAnsiTheme="majorHAnsi" w:cstheme="majorHAnsi"/>
          <w:bCs/>
        </w:rPr>
        <w:t xml:space="preserve">-частном партнерстве </w:t>
      </w:r>
      <w:r>
        <w:rPr>
          <w:rFonts w:asciiTheme="majorHAnsi" w:hAnsiTheme="majorHAnsi" w:cstheme="majorHAnsi"/>
        </w:rPr>
        <w:t>в отношении</w:t>
      </w:r>
      <w:r w:rsidR="00A95E7E">
        <w:rPr>
          <w:rFonts w:asciiTheme="majorHAnsi" w:hAnsiTheme="majorHAnsi" w:cstheme="majorHAnsi"/>
        </w:rPr>
        <w:t xml:space="preserve"> объекта здравоохранения - </w:t>
      </w:r>
      <w:r>
        <w:rPr>
          <w:rFonts w:asciiTheme="majorHAnsi" w:hAnsiTheme="majorHAnsi" w:cstheme="majorHAnsi"/>
        </w:rPr>
        <w:t>многопрофильного</w:t>
      </w:r>
      <w:r w:rsidRPr="006A2E12">
        <w:rPr>
          <w:rFonts w:asciiTheme="majorHAnsi" w:hAnsiTheme="majorHAnsi" w:cstheme="majorHAnsi"/>
        </w:rPr>
        <w:t xml:space="preserve"> центр</w:t>
      </w:r>
      <w:r>
        <w:rPr>
          <w:rFonts w:asciiTheme="majorHAnsi" w:hAnsiTheme="majorHAnsi" w:cstheme="majorHAnsi"/>
        </w:rPr>
        <w:t>а</w:t>
      </w:r>
      <w:r w:rsidRPr="006A2E12">
        <w:rPr>
          <w:rFonts w:asciiTheme="majorHAnsi" w:hAnsiTheme="majorHAnsi" w:cstheme="majorHAnsi"/>
        </w:rPr>
        <w:t xml:space="preserve">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г. Казань</w:t>
      </w:r>
      <w:r>
        <w:rPr>
          <w:rFonts w:asciiTheme="majorHAnsi" w:hAnsiTheme="majorHAnsi" w:cstheme="majorHAnsi"/>
        </w:rPr>
        <w:t>.</w:t>
      </w:r>
    </w:p>
    <w:p w14:paraId="638929AF" w14:textId="77777777" w:rsidR="00B744CD" w:rsidRDefault="00B744CD">
      <w:pPr>
        <w:spacing w:after="0"/>
        <w:contextualSpacing/>
        <w:jc w:val="both"/>
        <w:rPr>
          <w:rFonts w:asciiTheme="majorHAnsi" w:hAnsiTheme="majorHAnsi" w:cstheme="majorHAnsi"/>
        </w:rPr>
      </w:pPr>
    </w:p>
    <w:p w14:paraId="20110E25" w14:textId="778F7AAB" w:rsidR="00B744CD" w:rsidRDefault="006A2E12">
      <w:pPr>
        <w:shd w:val="clear" w:color="auto" w:fill="FFFFFF" w:themeFill="background1"/>
        <w:spacing w:after="0"/>
        <w:jc w:val="both"/>
        <w:rPr>
          <w:rFonts w:asciiTheme="majorHAnsi" w:hAnsiTheme="majorHAnsi" w:cstheme="majorHAnsi"/>
        </w:rPr>
      </w:pPr>
      <w:r>
        <w:rPr>
          <w:rFonts w:asciiTheme="majorHAnsi" w:hAnsiTheme="majorHAnsi" w:cstheme="majorHAnsi"/>
          <w:b/>
        </w:rPr>
        <w:t>Соглашение о финансировании</w:t>
      </w:r>
      <w:r>
        <w:rPr>
          <w:rFonts w:asciiTheme="majorHAnsi" w:hAnsiTheme="majorHAnsi" w:cstheme="majorHAnsi"/>
        </w:rPr>
        <w:t xml:space="preserve"> – кредитные договоры и (или) иные соглашения о предоставлении Долгового финансирования, заключенные между Частным партнером и Банком.</w:t>
      </w:r>
    </w:p>
    <w:p w14:paraId="5661E12A" w14:textId="1FFEBE88" w:rsidR="00947A66" w:rsidRDefault="00947A66">
      <w:pPr>
        <w:shd w:val="clear" w:color="auto" w:fill="FFFFFF" w:themeFill="background1"/>
        <w:spacing w:after="0"/>
        <w:jc w:val="both"/>
        <w:rPr>
          <w:rFonts w:asciiTheme="majorHAnsi" w:hAnsiTheme="majorHAnsi" w:cstheme="majorHAnsi"/>
        </w:rPr>
      </w:pPr>
    </w:p>
    <w:p w14:paraId="0AE01950" w14:textId="3503F7BE" w:rsidR="00947A66" w:rsidRPr="00947A66" w:rsidRDefault="00947A66">
      <w:pPr>
        <w:shd w:val="clear" w:color="auto" w:fill="FFFFFF" w:themeFill="background1"/>
        <w:spacing w:after="0"/>
        <w:jc w:val="both"/>
        <w:rPr>
          <w:rFonts w:asciiTheme="majorHAnsi" w:hAnsiTheme="majorHAnsi" w:cstheme="majorHAnsi"/>
          <w:b/>
        </w:rPr>
      </w:pPr>
      <w:r w:rsidRPr="00947A66">
        <w:rPr>
          <w:rFonts w:asciiTheme="majorHAnsi" w:hAnsiTheme="majorHAnsi" w:cstheme="majorHAnsi"/>
          <w:b/>
        </w:rPr>
        <w:t>Соглашения по собственным инвестициям</w:t>
      </w:r>
      <w:r>
        <w:rPr>
          <w:rFonts w:asciiTheme="majorHAnsi" w:hAnsiTheme="majorHAnsi" w:cstheme="majorHAnsi"/>
          <w:b/>
        </w:rPr>
        <w:t xml:space="preserve"> </w:t>
      </w:r>
      <w:r>
        <w:rPr>
          <w:rFonts w:asciiTheme="majorHAnsi" w:hAnsiTheme="majorHAnsi" w:cstheme="majorHAnsi"/>
        </w:rPr>
        <w:t>имеет значение, присвоенное данному термину в пункте 2.7 Приложения №17 (</w:t>
      </w:r>
      <w:r w:rsidRPr="00947A66">
        <w:rPr>
          <w:rFonts w:asciiTheme="majorHAnsi" w:hAnsiTheme="majorHAnsi" w:cstheme="majorHAnsi"/>
          <w:i/>
        </w:rPr>
        <w:t>Налоговые допущения и льготы</w:t>
      </w:r>
      <w:r>
        <w:rPr>
          <w:rFonts w:asciiTheme="majorHAnsi" w:hAnsiTheme="majorHAnsi" w:cstheme="majorHAnsi"/>
        </w:rPr>
        <w:t>).</w:t>
      </w:r>
    </w:p>
    <w:p w14:paraId="495866AD" w14:textId="77777777" w:rsidR="00B744CD" w:rsidRDefault="00B744CD">
      <w:pPr>
        <w:shd w:val="clear" w:color="auto" w:fill="FFFFFF" w:themeFill="background1"/>
        <w:spacing w:after="0"/>
        <w:jc w:val="both"/>
        <w:rPr>
          <w:rFonts w:asciiTheme="majorHAnsi" w:hAnsiTheme="majorHAnsi" w:cstheme="majorHAnsi"/>
        </w:rPr>
      </w:pPr>
    </w:p>
    <w:p w14:paraId="5F67CE64" w14:textId="236FF604" w:rsidR="00B744CD" w:rsidRDefault="006A2E12">
      <w:pPr>
        <w:shd w:val="clear" w:color="auto" w:fill="FFFFFF" w:themeFill="background1"/>
        <w:jc w:val="both"/>
        <w:rPr>
          <w:rFonts w:asciiTheme="majorHAnsi" w:hAnsiTheme="majorHAnsi" w:cstheme="majorHAnsi"/>
        </w:rPr>
      </w:pPr>
      <w:bookmarkStart w:id="10" w:name="_Hlk46814447"/>
      <w:r>
        <w:rPr>
          <w:rFonts w:asciiTheme="majorHAnsi" w:hAnsiTheme="majorHAnsi" w:cstheme="majorHAnsi"/>
          <w:b/>
        </w:rPr>
        <w:t xml:space="preserve">Содействие </w:t>
      </w:r>
      <w:r>
        <w:rPr>
          <w:rFonts w:asciiTheme="majorHAnsi" w:hAnsiTheme="majorHAnsi" w:cstheme="majorHAnsi"/>
        </w:rPr>
        <w:t xml:space="preserve">- </w:t>
      </w:r>
      <w:r>
        <w:rPr>
          <w:rFonts w:asciiTheme="majorHAnsi" w:eastAsiaTheme="minorEastAsia" w:hAnsiTheme="majorHAnsi" w:cstheme="majorHAnsi"/>
          <w:lang w:eastAsia="ru-RU"/>
        </w:rPr>
        <w:t>организация Публичным партнером и его участие в совещаниях с уполномоченными Государственными органами, направление Публичным партнером</w:t>
      </w:r>
      <w:r w:rsidR="008D151C">
        <w:rPr>
          <w:rFonts w:asciiTheme="majorHAnsi" w:eastAsiaTheme="minorEastAsia" w:hAnsiTheme="majorHAnsi" w:cstheme="majorHAnsi"/>
          <w:lang w:eastAsia="ru-RU"/>
        </w:rPr>
        <w:t xml:space="preserve"> </w:t>
      </w:r>
      <w:r w:rsidR="008D151C" w:rsidRPr="008D151C">
        <w:rPr>
          <w:rFonts w:asciiTheme="majorHAnsi" w:eastAsiaTheme="minorEastAsia" w:hAnsiTheme="majorHAnsi" w:cstheme="majorHAnsi"/>
          <w:lang w:eastAsia="ru-RU"/>
        </w:rPr>
        <w:t xml:space="preserve">и/или </w:t>
      </w:r>
      <w:r w:rsidR="00F47C81">
        <w:rPr>
          <w:rFonts w:asciiTheme="majorHAnsi" w:eastAsiaTheme="minorEastAsia" w:hAnsiTheme="majorHAnsi" w:cstheme="majorHAnsi"/>
          <w:lang w:eastAsia="ru-RU"/>
        </w:rPr>
        <w:t>уполномоченным Государственным органом</w:t>
      </w:r>
      <w:r w:rsidR="008D151C">
        <w:rPr>
          <w:rFonts w:asciiTheme="majorHAnsi" w:eastAsiaTheme="minorEastAsia" w:hAnsiTheme="majorHAnsi" w:cstheme="majorHAnsi"/>
          <w:lang w:eastAsia="ru-RU"/>
        </w:rPr>
        <w:t xml:space="preserve"> Республики Татарстан</w:t>
      </w:r>
      <w:r w:rsidR="008D151C" w:rsidRPr="008D151C">
        <w:rPr>
          <w:rFonts w:asciiTheme="majorHAnsi" w:eastAsiaTheme="minorEastAsia" w:hAnsiTheme="majorHAnsi" w:cstheme="majorHAnsi"/>
          <w:lang w:eastAsia="ru-RU"/>
        </w:rPr>
        <w:t xml:space="preserve">, выступающим на стороне </w:t>
      </w:r>
      <w:r w:rsidR="008D151C">
        <w:rPr>
          <w:rFonts w:asciiTheme="majorHAnsi" w:eastAsiaTheme="minorEastAsia" w:hAnsiTheme="majorHAnsi" w:cstheme="majorHAnsi"/>
          <w:lang w:eastAsia="ru-RU"/>
        </w:rPr>
        <w:t>П</w:t>
      </w:r>
      <w:r w:rsidR="008D151C" w:rsidRPr="008D151C">
        <w:rPr>
          <w:rFonts w:asciiTheme="majorHAnsi" w:eastAsiaTheme="minorEastAsia" w:hAnsiTheme="majorHAnsi" w:cstheme="majorHAnsi"/>
          <w:lang w:eastAsia="ru-RU"/>
        </w:rPr>
        <w:t>убличного партнера</w:t>
      </w:r>
      <w:r w:rsidR="008D151C">
        <w:rPr>
          <w:rFonts w:asciiTheme="majorHAnsi" w:eastAsiaTheme="minorEastAsia" w:hAnsiTheme="majorHAnsi" w:cstheme="majorHAnsi"/>
          <w:lang w:eastAsia="ru-RU"/>
        </w:rPr>
        <w:t>,</w:t>
      </w:r>
      <w:r>
        <w:rPr>
          <w:rFonts w:asciiTheme="majorHAnsi" w:eastAsiaTheme="minorEastAsia" w:hAnsiTheme="majorHAnsi" w:cstheme="majorHAnsi"/>
          <w:lang w:eastAsia="ru-RU"/>
        </w:rPr>
        <w:t xml:space="preserve"> официальных запросов и обращений, в том числе совместных с Частным партнером, предоставление имеющихся и (или) необходимых в соответствии с Действующим законодательством и (или) Соглашением документов и информации, направленных на надлежащее исполнение Частным партнером обязательств по Соглашению</w:t>
      </w:r>
      <w:r w:rsidR="00C53B2F">
        <w:rPr>
          <w:rFonts w:asciiTheme="majorHAnsi" w:eastAsiaTheme="minorEastAsia" w:hAnsiTheme="majorHAnsi" w:cstheme="majorHAnsi"/>
          <w:lang w:eastAsia="ru-RU"/>
        </w:rPr>
        <w:t xml:space="preserve">, иное содействие, </w:t>
      </w:r>
      <w:r w:rsidR="00774892">
        <w:rPr>
          <w:rFonts w:asciiTheme="majorHAnsi" w:eastAsiaTheme="minorEastAsia" w:hAnsiTheme="majorHAnsi" w:cstheme="majorHAnsi"/>
          <w:lang w:eastAsia="ru-RU"/>
        </w:rPr>
        <w:t>предусмотренное Соглашением</w:t>
      </w:r>
      <w:r w:rsidR="00A809F1">
        <w:rPr>
          <w:rFonts w:asciiTheme="majorHAnsi" w:eastAsiaTheme="minorEastAsia" w:hAnsiTheme="majorHAnsi" w:cstheme="majorHAnsi"/>
          <w:lang w:eastAsia="ru-RU"/>
        </w:rPr>
        <w:t xml:space="preserve">, а также иное содействие, </w:t>
      </w:r>
      <w:r w:rsidR="00C53B2F">
        <w:rPr>
          <w:rFonts w:asciiTheme="majorHAnsi" w:eastAsiaTheme="minorEastAsia" w:hAnsiTheme="majorHAnsi" w:cstheme="majorHAnsi"/>
          <w:lang w:eastAsia="ru-RU"/>
        </w:rPr>
        <w:t>которое может оказать Публичный партнер в соответствии с запросом Частного партнера в пределах, допускаемых Действующим законодательством</w:t>
      </w:r>
      <w:bookmarkEnd w:id="10"/>
      <w:r w:rsidR="00C53B2F">
        <w:rPr>
          <w:rFonts w:asciiTheme="majorHAnsi" w:eastAsiaTheme="minorEastAsia" w:hAnsiTheme="majorHAnsi" w:cstheme="majorHAnsi"/>
          <w:lang w:eastAsia="ru-RU"/>
        </w:rPr>
        <w:t>.</w:t>
      </w:r>
      <w:r w:rsidR="003D7CFE">
        <w:rPr>
          <w:rFonts w:asciiTheme="majorHAnsi" w:eastAsiaTheme="minorEastAsia" w:hAnsiTheme="majorHAnsi" w:cstheme="majorHAnsi"/>
          <w:lang w:eastAsia="ru-RU"/>
        </w:rPr>
        <w:t xml:space="preserve"> </w:t>
      </w:r>
    </w:p>
    <w:p w14:paraId="2C65C079" w14:textId="4ABF8222" w:rsidR="00B744CD" w:rsidRDefault="006A2E12">
      <w:pPr>
        <w:spacing w:after="0"/>
        <w:jc w:val="both"/>
        <w:rPr>
          <w:rFonts w:asciiTheme="majorHAnsi" w:hAnsiTheme="majorHAnsi" w:cstheme="majorHAnsi"/>
        </w:rPr>
      </w:pPr>
      <w:r>
        <w:rPr>
          <w:rFonts w:asciiTheme="majorHAnsi" w:hAnsiTheme="majorHAnsi" w:cstheme="majorHAnsi"/>
          <w:b/>
        </w:rPr>
        <w:t>Спор</w:t>
      </w:r>
      <w:r>
        <w:rPr>
          <w:rFonts w:asciiTheme="majorHAnsi" w:hAnsiTheme="majorHAnsi" w:cstheme="majorHAnsi"/>
        </w:rPr>
        <w:t xml:space="preserve"> имеет значение, установленное в пункте </w:t>
      </w:r>
      <w:r>
        <w:fldChar w:fldCharType="begin"/>
      </w:r>
      <w:r>
        <w:instrText xml:space="preserve"> REF _Ref422391192 \r \h  \* MERGEFORMAT </w:instrText>
      </w:r>
      <w:r>
        <w:fldChar w:fldCharType="separate"/>
      </w:r>
      <w:r w:rsidR="004F53C6" w:rsidRPr="004F53C6">
        <w:rPr>
          <w:rFonts w:asciiTheme="majorHAnsi" w:hAnsiTheme="majorHAnsi" w:cstheme="majorHAnsi"/>
        </w:rPr>
        <w:t>48.1</w:t>
      </w:r>
      <w:r>
        <w:fldChar w:fldCharType="end"/>
      </w:r>
      <w:r>
        <w:rPr>
          <w:rFonts w:asciiTheme="majorHAnsi" w:hAnsiTheme="majorHAnsi" w:cstheme="majorHAnsi"/>
        </w:rPr>
        <w:t>.</w:t>
      </w:r>
    </w:p>
    <w:p w14:paraId="2FF03C9A" w14:textId="0EB6552B" w:rsidR="006B32AC" w:rsidRDefault="006B32AC">
      <w:pPr>
        <w:spacing w:after="0"/>
        <w:jc w:val="both"/>
        <w:rPr>
          <w:rFonts w:asciiTheme="majorHAnsi" w:hAnsiTheme="majorHAnsi" w:cstheme="majorHAnsi"/>
        </w:rPr>
      </w:pPr>
    </w:p>
    <w:p w14:paraId="03EE1250" w14:textId="63A3ED22" w:rsidR="006B32AC" w:rsidRPr="006B32AC" w:rsidRDefault="006B32AC">
      <w:pPr>
        <w:spacing w:after="0"/>
        <w:contextualSpacing/>
        <w:jc w:val="both"/>
        <w:rPr>
          <w:rFonts w:asciiTheme="majorHAnsi" w:hAnsiTheme="majorHAnsi" w:cstheme="majorHAnsi"/>
          <w:b/>
        </w:rPr>
      </w:pPr>
      <w:r w:rsidRPr="006B32AC">
        <w:rPr>
          <w:rFonts w:asciiTheme="majorHAnsi" w:hAnsiTheme="majorHAnsi" w:cstheme="majorHAnsi"/>
          <w:b/>
        </w:rPr>
        <w:t xml:space="preserve">Средние ежедневные </w:t>
      </w:r>
      <w:r>
        <w:rPr>
          <w:rFonts w:asciiTheme="majorHAnsi" w:hAnsiTheme="majorHAnsi" w:cstheme="majorHAnsi"/>
          <w:b/>
        </w:rPr>
        <w:t>показатели п</w:t>
      </w:r>
      <w:r w:rsidRPr="006B32AC">
        <w:rPr>
          <w:rFonts w:asciiTheme="majorHAnsi" w:hAnsiTheme="majorHAnsi" w:cstheme="majorHAnsi"/>
          <w:b/>
        </w:rPr>
        <w:t>рогнозного объема основных медицинских услуг</w:t>
      </w:r>
      <w:r>
        <w:rPr>
          <w:rFonts w:asciiTheme="majorHAnsi" w:hAnsiTheme="majorHAnsi" w:cstheme="majorHAnsi"/>
          <w:b/>
        </w:rPr>
        <w:t xml:space="preserve"> </w:t>
      </w:r>
      <w:r w:rsidRPr="006B32AC">
        <w:rPr>
          <w:rFonts w:asciiTheme="majorHAnsi" w:hAnsiTheme="majorHAnsi" w:cstheme="majorHAnsi"/>
        </w:rPr>
        <w:t>-</w:t>
      </w:r>
      <w:r>
        <w:rPr>
          <w:rFonts w:asciiTheme="majorHAnsi" w:hAnsiTheme="majorHAnsi" w:cstheme="majorHAnsi"/>
          <w:b/>
        </w:rPr>
        <w:t xml:space="preserve"> </w:t>
      </w:r>
      <w:r>
        <w:rPr>
          <w:rFonts w:asciiTheme="majorHAnsi" w:hAnsiTheme="majorHAnsi" w:cstheme="majorHAnsi"/>
        </w:rPr>
        <w:t xml:space="preserve">имеет значение, присвоенное данному термину в пункте 3 раздела </w:t>
      </w:r>
      <w:r>
        <w:rPr>
          <w:rFonts w:asciiTheme="majorHAnsi" w:hAnsiTheme="majorHAnsi" w:cstheme="majorHAnsi"/>
          <w:lang w:val="en-US"/>
        </w:rPr>
        <w:t>II</w:t>
      </w:r>
      <w:r w:rsidRPr="006B32AC">
        <w:rPr>
          <w:rFonts w:asciiTheme="majorHAnsi" w:hAnsiTheme="majorHAnsi" w:cstheme="majorHAnsi"/>
        </w:rPr>
        <w:t xml:space="preserve"> </w:t>
      </w:r>
      <w:r>
        <w:rPr>
          <w:rFonts w:asciiTheme="majorHAnsi" w:hAnsiTheme="majorHAnsi" w:cstheme="majorHAnsi"/>
        </w:rPr>
        <w:t xml:space="preserve">Приложения </w:t>
      </w:r>
      <w:r w:rsidR="00B8300D">
        <w:rPr>
          <w:rFonts w:asciiTheme="majorHAnsi" w:hAnsiTheme="majorHAnsi" w:cstheme="majorHAnsi"/>
        </w:rPr>
        <w:t xml:space="preserve">№ </w:t>
      </w:r>
      <w:r>
        <w:rPr>
          <w:rFonts w:asciiTheme="majorHAnsi" w:hAnsiTheme="majorHAnsi" w:cstheme="majorHAnsi"/>
        </w:rPr>
        <w:t>15 (</w:t>
      </w:r>
      <w:r w:rsidRPr="009B3CCA">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rPr>
        <w:t>.</w:t>
      </w:r>
    </w:p>
    <w:p w14:paraId="5695BC3F" w14:textId="77777777" w:rsidR="00B744CD" w:rsidRDefault="00B744CD">
      <w:pPr>
        <w:spacing w:after="0"/>
        <w:contextualSpacing/>
        <w:jc w:val="both"/>
        <w:rPr>
          <w:rFonts w:asciiTheme="majorHAnsi" w:hAnsiTheme="majorHAnsi" w:cstheme="majorHAnsi"/>
          <w:b/>
        </w:rPr>
      </w:pPr>
    </w:p>
    <w:p w14:paraId="49639201" w14:textId="77777777" w:rsidR="00B744CD" w:rsidRDefault="006A2E12">
      <w:pPr>
        <w:spacing w:after="0"/>
        <w:contextualSpacing/>
        <w:jc w:val="both"/>
        <w:rPr>
          <w:rFonts w:asciiTheme="majorHAnsi" w:hAnsiTheme="majorHAnsi" w:cstheme="majorHAnsi"/>
        </w:rPr>
      </w:pPr>
      <w:r>
        <w:rPr>
          <w:rFonts w:asciiTheme="majorHAnsi" w:hAnsiTheme="majorHAnsi" w:cstheme="majorHAnsi"/>
          <w:b/>
        </w:rPr>
        <w:t>Срок действия соглашения</w:t>
      </w:r>
      <w:r>
        <w:rPr>
          <w:rFonts w:asciiTheme="majorHAnsi" w:hAnsiTheme="majorHAnsi" w:cstheme="majorHAnsi"/>
        </w:rPr>
        <w:t xml:space="preserve"> – период времени, начинающийся с Даты заключения соглашения и заканчивающийся в Дату истечения срока действия соглашения.</w:t>
      </w:r>
    </w:p>
    <w:p w14:paraId="0BE51765" w14:textId="77777777" w:rsidR="00B744CD" w:rsidRDefault="00B744CD">
      <w:pPr>
        <w:spacing w:after="0"/>
        <w:contextualSpacing/>
        <w:jc w:val="both"/>
        <w:rPr>
          <w:rFonts w:asciiTheme="majorHAnsi" w:hAnsiTheme="majorHAnsi" w:cstheme="majorHAnsi"/>
          <w:b/>
        </w:rPr>
      </w:pPr>
    </w:p>
    <w:p w14:paraId="6EBF27CC" w14:textId="77777777" w:rsidR="00B744CD" w:rsidRDefault="006A2E12">
      <w:pPr>
        <w:spacing w:after="0"/>
        <w:jc w:val="both"/>
        <w:rPr>
          <w:rFonts w:asciiTheme="majorHAnsi" w:hAnsiTheme="majorHAnsi" w:cstheme="majorHAnsi"/>
        </w:rPr>
      </w:pPr>
      <w:r>
        <w:rPr>
          <w:rFonts w:asciiTheme="majorHAnsi" w:hAnsiTheme="majorHAnsi" w:cstheme="majorHAnsi"/>
          <w:b/>
        </w:rPr>
        <w:t>Стадия проектирования</w:t>
      </w:r>
      <w:r>
        <w:rPr>
          <w:rFonts w:asciiTheme="majorHAnsi" w:hAnsiTheme="majorHAnsi" w:cstheme="majorHAnsi"/>
        </w:rPr>
        <w:t xml:space="preserve"> – период времени, в течение которого Частный партнер осуществляет Проектирование, который начинается с Даты начала стадии проектирования </w:t>
      </w:r>
      <w:r>
        <w:rPr>
          <w:rFonts w:asciiTheme="majorHAnsi" w:eastAsiaTheme="minorEastAsia" w:hAnsiTheme="majorHAnsi" w:cstheme="majorHAnsi"/>
        </w:rPr>
        <w:t>и завершается в Дату окончания стадии проектирования.</w:t>
      </w:r>
    </w:p>
    <w:p w14:paraId="3666C076" w14:textId="77777777" w:rsidR="00B744CD" w:rsidRDefault="00B744CD">
      <w:pPr>
        <w:spacing w:after="0"/>
        <w:contextualSpacing/>
        <w:jc w:val="both"/>
        <w:rPr>
          <w:rFonts w:asciiTheme="majorHAnsi" w:hAnsiTheme="majorHAnsi" w:cstheme="majorHAnsi"/>
        </w:rPr>
      </w:pPr>
    </w:p>
    <w:p w14:paraId="1EF23261" w14:textId="77777777" w:rsidR="00B744CD" w:rsidRDefault="006A2E12">
      <w:pPr>
        <w:spacing w:after="0"/>
        <w:jc w:val="both"/>
        <w:rPr>
          <w:rFonts w:asciiTheme="majorHAnsi" w:hAnsiTheme="majorHAnsi" w:cstheme="majorHAnsi"/>
          <w:spacing w:val="1"/>
        </w:rPr>
      </w:pPr>
      <w:r>
        <w:rPr>
          <w:rFonts w:asciiTheme="majorHAnsi" w:hAnsiTheme="majorHAnsi" w:cstheme="majorHAnsi"/>
          <w:b/>
        </w:rPr>
        <w:t>Стадия строительства</w:t>
      </w:r>
      <w:r>
        <w:rPr>
          <w:rFonts w:asciiTheme="majorHAnsi" w:hAnsiTheme="majorHAnsi" w:cstheme="majorHAnsi"/>
        </w:rPr>
        <w:t xml:space="preserve"> – период времени, в течение которого Частный партнер осуществляет Строительство, который начинается с Даты начала стадии строительства и завершается в Дату окончания стадии строительства</w:t>
      </w:r>
      <w:r>
        <w:rPr>
          <w:rFonts w:asciiTheme="majorHAnsi" w:hAnsiTheme="majorHAnsi" w:cstheme="majorHAnsi"/>
          <w:spacing w:val="1"/>
        </w:rPr>
        <w:t>.</w:t>
      </w:r>
    </w:p>
    <w:p w14:paraId="4C837FF7" w14:textId="77777777" w:rsidR="00B744CD" w:rsidRDefault="00B744CD">
      <w:pPr>
        <w:spacing w:after="0"/>
        <w:contextualSpacing/>
        <w:jc w:val="both"/>
        <w:rPr>
          <w:rFonts w:asciiTheme="majorHAnsi" w:hAnsiTheme="majorHAnsi" w:cstheme="majorHAnsi"/>
          <w:spacing w:val="1"/>
        </w:rPr>
      </w:pPr>
    </w:p>
    <w:p w14:paraId="6BD10091" w14:textId="77777777" w:rsidR="00B744CD" w:rsidRDefault="006A2E12">
      <w:pPr>
        <w:spacing w:after="0"/>
        <w:jc w:val="both"/>
        <w:rPr>
          <w:rFonts w:asciiTheme="majorHAnsi" w:hAnsiTheme="majorHAnsi" w:cstheme="majorHAnsi"/>
        </w:rPr>
      </w:pPr>
      <w:r>
        <w:rPr>
          <w:rFonts w:asciiTheme="majorHAnsi" w:hAnsiTheme="majorHAnsi" w:cstheme="majorHAnsi"/>
          <w:b/>
          <w:spacing w:val="1"/>
        </w:rPr>
        <w:t>Стадия технического обслуживания</w:t>
      </w:r>
      <w:r>
        <w:rPr>
          <w:rFonts w:asciiTheme="majorHAnsi" w:hAnsiTheme="majorHAnsi" w:cstheme="majorHAnsi"/>
          <w:spacing w:val="1"/>
        </w:rPr>
        <w:t xml:space="preserve"> – </w:t>
      </w:r>
      <w:r>
        <w:rPr>
          <w:rFonts w:asciiTheme="majorHAnsi" w:hAnsiTheme="majorHAnsi" w:cstheme="majorHAnsi"/>
        </w:rPr>
        <w:t>период времени, в течение которого Частный партнер осуществляет Техническое обслуживание, который начинается с Даты начала стадии технического обслуживания и завершается в Дату прекращения действия соглашения.</w:t>
      </w:r>
    </w:p>
    <w:p w14:paraId="4C0FB2B6" w14:textId="77777777" w:rsidR="00B744CD" w:rsidRDefault="00B744CD">
      <w:pPr>
        <w:spacing w:after="0"/>
        <w:jc w:val="both"/>
        <w:rPr>
          <w:rFonts w:asciiTheme="majorHAnsi" w:hAnsiTheme="majorHAnsi" w:cstheme="majorHAnsi"/>
        </w:rPr>
      </w:pPr>
    </w:p>
    <w:p w14:paraId="1147C9A9" w14:textId="1741001B" w:rsidR="00B744CD" w:rsidRDefault="006A2E12">
      <w:pPr>
        <w:spacing w:after="0"/>
        <w:jc w:val="both"/>
        <w:rPr>
          <w:rFonts w:asciiTheme="majorHAnsi" w:hAnsiTheme="majorHAnsi" w:cstheme="majorHAnsi"/>
        </w:rPr>
      </w:pPr>
      <w:r>
        <w:rPr>
          <w:rFonts w:asciiTheme="majorHAnsi" w:hAnsiTheme="majorHAnsi" w:cstheme="majorHAnsi"/>
          <w:b/>
        </w:rPr>
        <w:t>Стадия эксплуатации</w:t>
      </w:r>
      <w:r>
        <w:rPr>
          <w:rFonts w:asciiTheme="majorHAnsi" w:hAnsiTheme="majorHAnsi" w:cstheme="majorHAnsi"/>
        </w:rPr>
        <w:t xml:space="preserve"> – </w:t>
      </w:r>
      <w:bookmarkStart w:id="11" w:name="_Hlk47963229"/>
      <w:r>
        <w:rPr>
          <w:rFonts w:asciiTheme="majorHAnsi" w:hAnsiTheme="majorHAnsi" w:cstheme="majorHAnsi"/>
        </w:rPr>
        <w:t>период времени, в течение которого Публичный партнер обеспечивает осуществление Эксплуатации, который начинается с Даты начала стадии эксплуатации и завершается в Дату прекращения действия соглашения</w:t>
      </w:r>
      <w:bookmarkEnd w:id="11"/>
      <w:r>
        <w:rPr>
          <w:rFonts w:asciiTheme="majorHAnsi" w:hAnsiTheme="majorHAnsi" w:cstheme="majorHAnsi"/>
        </w:rPr>
        <w:t>.</w:t>
      </w:r>
    </w:p>
    <w:p w14:paraId="33ADDAC9" w14:textId="1678036E" w:rsidR="00627F14" w:rsidRDefault="00627F14">
      <w:pPr>
        <w:spacing w:after="0"/>
        <w:jc w:val="both"/>
        <w:rPr>
          <w:rFonts w:asciiTheme="majorHAnsi" w:hAnsiTheme="majorHAnsi" w:cstheme="majorHAnsi"/>
        </w:rPr>
      </w:pPr>
    </w:p>
    <w:p w14:paraId="15285E31" w14:textId="2F031893" w:rsidR="00627F14" w:rsidRDefault="00627F14">
      <w:pPr>
        <w:spacing w:after="0"/>
        <w:jc w:val="both"/>
        <w:rPr>
          <w:rFonts w:asciiTheme="majorHAnsi" w:hAnsiTheme="majorHAnsi" w:cstheme="majorHAnsi"/>
        </w:rPr>
      </w:pPr>
      <w:r>
        <w:rPr>
          <w:rFonts w:asciiTheme="majorHAnsi" w:hAnsiTheme="majorHAnsi" w:cstheme="majorHAnsi"/>
          <w:b/>
        </w:rPr>
        <w:t>Стоимость выполнения дополнительных работ</w:t>
      </w:r>
      <w:r>
        <w:rPr>
          <w:rFonts w:asciiTheme="majorHAnsi" w:hAnsiTheme="majorHAnsi" w:cstheme="majorHAnsi"/>
        </w:rPr>
        <w:t xml:space="preserve"> имеет значение, предусмотренное в пункте </w:t>
      </w:r>
      <w:r w:rsidR="006726B9">
        <w:rPr>
          <w:rFonts w:asciiTheme="majorHAnsi" w:hAnsiTheme="majorHAnsi" w:cstheme="majorHAnsi"/>
        </w:rPr>
        <w:fldChar w:fldCharType="begin"/>
      </w:r>
      <w:r w:rsidR="006726B9">
        <w:rPr>
          <w:rFonts w:asciiTheme="majorHAnsi" w:hAnsiTheme="majorHAnsi" w:cstheme="majorHAnsi"/>
        </w:rPr>
        <w:instrText xml:space="preserve"> REF _Ref422390710 \r \h </w:instrText>
      </w:r>
      <w:r w:rsidR="006726B9">
        <w:rPr>
          <w:rFonts w:asciiTheme="majorHAnsi" w:hAnsiTheme="majorHAnsi" w:cstheme="majorHAnsi"/>
        </w:rPr>
      </w:r>
      <w:r w:rsidR="006726B9">
        <w:rPr>
          <w:rFonts w:asciiTheme="majorHAnsi" w:hAnsiTheme="majorHAnsi" w:cstheme="majorHAnsi"/>
        </w:rPr>
        <w:fldChar w:fldCharType="separate"/>
      </w:r>
      <w:r w:rsidR="006726B9">
        <w:rPr>
          <w:rFonts w:asciiTheme="majorHAnsi" w:hAnsiTheme="majorHAnsi" w:cstheme="majorHAnsi"/>
        </w:rPr>
        <w:t>69.11.2</w:t>
      </w:r>
      <w:r w:rsidR="006726B9">
        <w:rPr>
          <w:rFonts w:asciiTheme="majorHAnsi" w:hAnsiTheme="majorHAnsi" w:cstheme="majorHAnsi"/>
        </w:rPr>
        <w:fldChar w:fldCharType="end"/>
      </w:r>
      <w:r>
        <w:rPr>
          <w:rFonts w:asciiTheme="majorHAnsi" w:hAnsiTheme="majorHAnsi" w:cstheme="majorHAnsi"/>
        </w:rPr>
        <w:t>.</w:t>
      </w:r>
    </w:p>
    <w:p w14:paraId="0A100E32" w14:textId="77777777" w:rsidR="00B744CD" w:rsidRDefault="00B744CD">
      <w:pPr>
        <w:spacing w:after="0"/>
        <w:contextualSpacing/>
        <w:jc w:val="both"/>
        <w:rPr>
          <w:rFonts w:asciiTheme="majorHAnsi" w:hAnsiTheme="majorHAnsi" w:cstheme="majorHAnsi"/>
          <w:b/>
        </w:rPr>
      </w:pPr>
    </w:p>
    <w:p w14:paraId="24FD57AD" w14:textId="6CCB9058" w:rsidR="00B744CD" w:rsidRDefault="006A2E12">
      <w:pPr>
        <w:spacing w:after="0"/>
        <w:jc w:val="both"/>
        <w:rPr>
          <w:rFonts w:asciiTheme="majorHAnsi" w:hAnsiTheme="majorHAnsi" w:cstheme="majorHAnsi"/>
        </w:rPr>
      </w:pPr>
      <w:r>
        <w:rPr>
          <w:rFonts w:asciiTheme="majorHAnsi" w:hAnsiTheme="majorHAnsi" w:cstheme="majorHAnsi"/>
          <w:b/>
        </w:rPr>
        <w:t xml:space="preserve">Строительство </w:t>
      </w:r>
      <w:r>
        <w:rPr>
          <w:rFonts w:asciiTheme="majorHAnsi" w:hAnsiTheme="majorHAnsi" w:cstheme="majorHAnsi"/>
        </w:rPr>
        <w:t xml:space="preserve">– выполнение работ по строительству, включая оснащение, Объекта соглашения в целях достижения требований Приложения № 1 </w:t>
      </w:r>
      <w:r>
        <w:rPr>
          <w:rFonts w:asciiTheme="majorHAnsi" w:hAnsiTheme="majorHAnsi" w:cstheme="majorHAnsi"/>
          <w:i/>
        </w:rPr>
        <w:t>(Сведения об Объекте соглашения</w:t>
      </w:r>
      <w:r w:rsidR="000C0034">
        <w:rPr>
          <w:rFonts w:asciiTheme="majorHAnsi" w:hAnsiTheme="majorHAnsi" w:cstheme="majorHAnsi"/>
          <w:i/>
        </w:rPr>
        <w:t>.</w:t>
      </w:r>
      <w:r w:rsidR="000C0034" w:rsidRPr="000C0034">
        <w:rPr>
          <w:rFonts w:asciiTheme="majorHAnsi" w:hAnsiTheme="majorHAnsi" w:cstheme="majorHAnsi"/>
          <w:i/>
        </w:rPr>
        <w:t xml:space="preserve"> Медико-технологическое задание</w:t>
      </w:r>
      <w:r>
        <w:rPr>
          <w:rFonts w:asciiTheme="majorHAnsi" w:hAnsiTheme="majorHAnsi" w:cstheme="majorHAnsi"/>
          <w:i/>
        </w:rPr>
        <w:t xml:space="preserve">), </w:t>
      </w:r>
      <w:r>
        <w:rPr>
          <w:rFonts w:asciiTheme="majorHAnsi" w:hAnsiTheme="majorHAnsi" w:cstheme="majorHAnsi"/>
        </w:rPr>
        <w:t xml:space="preserve">Проектно-сметной документации, получение необходимых в соответствии с Действующим законодательством Разрешений, в порядке и на условиях, предусмотренных Действующим законодательством, Соглашением и Проектно-сметной документацией. </w:t>
      </w:r>
    </w:p>
    <w:p w14:paraId="050205AF" w14:textId="45435C79" w:rsidR="00B61812" w:rsidRDefault="00B61812">
      <w:pPr>
        <w:spacing w:after="0"/>
        <w:jc w:val="both"/>
        <w:rPr>
          <w:rFonts w:asciiTheme="majorHAnsi" w:hAnsiTheme="majorHAnsi" w:cstheme="majorHAnsi"/>
        </w:rPr>
      </w:pPr>
    </w:p>
    <w:p w14:paraId="443F60AE" w14:textId="5C2E5806" w:rsidR="00B61812" w:rsidRDefault="00B61812">
      <w:pPr>
        <w:spacing w:after="0"/>
        <w:jc w:val="both"/>
        <w:rPr>
          <w:rFonts w:asciiTheme="majorHAnsi" w:hAnsiTheme="majorHAnsi" w:cstheme="majorHAnsi"/>
        </w:rPr>
      </w:pPr>
      <w:r w:rsidRPr="00B61812">
        <w:rPr>
          <w:rFonts w:asciiTheme="majorHAnsi" w:hAnsiTheme="majorHAnsi" w:cstheme="majorHAnsi"/>
          <w:b/>
        </w:rPr>
        <w:t>Территориальный фонд ОМС</w:t>
      </w:r>
      <w:r>
        <w:rPr>
          <w:rFonts w:asciiTheme="majorHAnsi" w:hAnsiTheme="majorHAnsi" w:cstheme="majorHAnsi"/>
        </w:rPr>
        <w:t xml:space="preserve"> - </w:t>
      </w:r>
      <w:r w:rsidRPr="00B61812">
        <w:rPr>
          <w:rFonts w:asciiTheme="majorHAnsi" w:hAnsiTheme="majorHAnsi" w:cstheme="majorHAnsi"/>
        </w:rPr>
        <w:t>означает государственное учреждение "Территориальный фонд обязательного медицинского страхования Республики Татарстан".</w:t>
      </w:r>
    </w:p>
    <w:p w14:paraId="26195493" w14:textId="25D13A4C" w:rsidR="00B744CD" w:rsidRDefault="00B744CD">
      <w:pPr>
        <w:spacing w:after="0"/>
        <w:contextualSpacing/>
        <w:jc w:val="both"/>
        <w:rPr>
          <w:rFonts w:asciiTheme="majorHAnsi" w:hAnsiTheme="majorHAnsi" w:cstheme="majorHAnsi"/>
        </w:rPr>
      </w:pPr>
    </w:p>
    <w:p w14:paraId="34CE653E" w14:textId="77777777" w:rsidR="00B744CD" w:rsidRDefault="006A2E12">
      <w:pPr>
        <w:autoSpaceDE w:val="0"/>
        <w:autoSpaceDN w:val="0"/>
        <w:adjustRightInd w:val="0"/>
        <w:spacing w:after="0"/>
        <w:jc w:val="both"/>
        <w:rPr>
          <w:rFonts w:asciiTheme="majorHAnsi" w:hAnsiTheme="majorHAnsi" w:cstheme="majorHAnsi"/>
        </w:rPr>
      </w:pPr>
      <w:r>
        <w:rPr>
          <w:rFonts w:asciiTheme="majorHAnsi" w:hAnsiTheme="majorHAnsi" w:cstheme="majorHAnsi"/>
          <w:b/>
          <w:bCs/>
          <w:iCs/>
        </w:rPr>
        <w:t xml:space="preserve">Техническое обслуживание </w:t>
      </w:r>
      <w:r>
        <w:rPr>
          <w:rFonts w:asciiTheme="majorHAnsi" w:hAnsiTheme="majorHAnsi" w:cstheme="majorHAnsi"/>
        </w:rPr>
        <w:t xml:space="preserve">– </w:t>
      </w:r>
      <w:r>
        <w:rPr>
          <w:rFonts w:asciiTheme="majorHAnsi" w:eastAsiaTheme="minorEastAsia" w:hAnsiTheme="majorHAnsi" w:cstheme="majorHAnsi"/>
          <w:lang w:eastAsia="ru-RU"/>
        </w:rPr>
        <w:t>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ремонта, выполняемые в порядке и на условиях, предусмотренных Действующим законодательством и Соглашением</w:t>
      </w:r>
      <w:r>
        <w:rPr>
          <w:rFonts w:asciiTheme="majorHAnsi" w:hAnsiTheme="majorHAnsi" w:cstheme="majorHAnsi"/>
        </w:rPr>
        <w:t>.</w:t>
      </w:r>
    </w:p>
    <w:p w14:paraId="6D0ECD31" w14:textId="77777777" w:rsidR="00B744CD" w:rsidRDefault="00B744CD">
      <w:pPr>
        <w:autoSpaceDE w:val="0"/>
        <w:autoSpaceDN w:val="0"/>
        <w:adjustRightInd w:val="0"/>
        <w:spacing w:after="0"/>
        <w:jc w:val="both"/>
        <w:rPr>
          <w:rFonts w:asciiTheme="majorHAnsi" w:hAnsiTheme="majorHAnsi" w:cstheme="majorHAnsi"/>
        </w:rPr>
      </w:pPr>
    </w:p>
    <w:p w14:paraId="6BE2D08D" w14:textId="43D042A6" w:rsidR="00B744CD" w:rsidRDefault="006A2E12">
      <w:pPr>
        <w:autoSpaceDE w:val="0"/>
        <w:autoSpaceDN w:val="0"/>
        <w:adjustRightInd w:val="0"/>
        <w:spacing w:after="0"/>
        <w:jc w:val="both"/>
        <w:rPr>
          <w:rFonts w:asciiTheme="majorHAnsi" w:hAnsiTheme="majorHAnsi" w:cstheme="majorHAnsi"/>
        </w:rPr>
      </w:pPr>
      <w:r>
        <w:rPr>
          <w:rFonts w:asciiTheme="majorHAnsi" w:hAnsiTheme="majorHAnsi" w:cstheme="majorHAnsi"/>
          <w:b/>
        </w:rPr>
        <w:t>Технические условия</w:t>
      </w:r>
      <w:r>
        <w:rPr>
          <w:rFonts w:asciiTheme="majorHAnsi" w:hAnsiTheme="majorHAnsi" w:cstheme="majorHAnsi"/>
        </w:rPr>
        <w:t xml:space="preserve"> – технические условия подключения (технологического присоединения) к Сетям.</w:t>
      </w:r>
    </w:p>
    <w:p w14:paraId="2799A862" w14:textId="54B1B940" w:rsidR="00E14BFA" w:rsidRDefault="00E14BFA">
      <w:pPr>
        <w:autoSpaceDE w:val="0"/>
        <w:autoSpaceDN w:val="0"/>
        <w:adjustRightInd w:val="0"/>
        <w:spacing w:after="0"/>
        <w:jc w:val="both"/>
        <w:rPr>
          <w:rFonts w:asciiTheme="majorHAnsi" w:hAnsiTheme="majorHAnsi" w:cstheme="majorHAnsi"/>
        </w:rPr>
      </w:pPr>
    </w:p>
    <w:p w14:paraId="411CAE7B" w14:textId="4462F09A" w:rsidR="00E14BFA" w:rsidRDefault="00E14BFA">
      <w:pPr>
        <w:autoSpaceDE w:val="0"/>
        <w:autoSpaceDN w:val="0"/>
        <w:adjustRightInd w:val="0"/>
        <w:spacing w:after="0"/>
        <w:jc w:val="both"/>
        <w:rPr>
          <w:rFonts w:asciiTheme="majorHAnsi" w:eastAsiaTheme="minorEastAsia" w:hAnsiTheme="majorHAnsi" w:cstheme="majorHAnsi"/>
          <w:lang w:eastAsia="ru-RU"/>
        </w:rPr>
      </w:pPr>
      <w:r w:rsidRPr="00E14BFA">
        <w:rPr>
          <w:rFonts w:asciiTheme="majorHAnsi" w:hAnsiTheme="majorHAnsi" w:cstheme="majorHAnsi"/>
          <w:b/>
        </w:rPr>
        <w:t>Технический эксперт</w:t>
      </w:r>
      <w:r>
        <w:rPr>
          <w:rFonts w:asciiTheme="majorHAnsi" w:hAnsiTheme="majorHAnsi" w:cstheme="majorHAnsi"/>
        </w:rPr>
        <w:t xml:space="preserve"> - </w:t>
      </w:r>
      <w:r w:rsidRPr="00E14BFA">
        <w:rPr>
          <w:rFonts w:asciiTheme="majorHAnsi" w:hAnsiTheme="majorHAnsi" w:cstheme="majorHAnsi"/>
        </w:rPr>
        <w:t>независим</w:t>
      </w:r>
      <w:r w:rsidR="00D03191">
        <w:rPr>
          <w:rFonts w:asciiTheme="majorHAnsi" w:hAnsiTheme="majorHAnsi" w:cstheme="majorHAnsi"/>
        </w:rPr>
        <w:t>ая</w:t>
      </w:r>
      <w:r w:rsidRPr="00E14BFA">
        <w:rPr>
          <w:rFonts w:asciiTheme="majorHAnsi" w:hAnsiTheme="majorHAnsi" w:cstheme="majorHAnsi"/>
        </w:rPr>
        <w:t xml:space="preserve"> инженерн</w:t>
      </w:r>
      <w:r w:rsidR="00D03191">
        <w:rPr>
          <w:rFonts w:asciiTheme="majorHAnsi" w:hAnsiTheme="majorHAnsi" w:cstheme="majorHAnsi"/>
        </w:rPr>
        <w:t>ая</w:t>
      </w:r>
      <w:r w:rsidRPr="00E14BFA">
        <w:rPr>
          <w:rFonts w:asciiTheme="majorHAnsi" w:hAnsiTheme="majorHAnsi" w:cstheme="majorHAnsi"/>
        </w:rPr>
        <w:t xml:space="preserve"> организаци</w:t>
      </w:r>
      <w:r w:rsidR="00D03191">
        <w:rPr>
          <w:rFonts w:asciiTheme="majorHAnsi" w:hAnsiTheme="majorHAnsi" w:cstheme="majorHAnsi"/>
        </w:rPr>
        <w:t>я</w:t>
      </w:r>
      <w:r w:rsidRPr="00E14BFA">
        <w:rPr>
          <w:rFonts w:asciiTheme="majorHAnsi" w:hAnsiTheme="majorHAnsi" w:cstheme="majorHAnsi"/>
        </w:rPr>
        <w:t>, входящ</w:t>
      </w:r>
      <w:r w:rsidR="00D03191">
        <w:rPr>
          <w:rFonts w:asciiTheme="majorHAnsi" w:hAnsiTheme="majorHAnsi" w:cstheme="majorHAnsi"/>
        </w:rPr>
        <w:t>ая</w:t>
      </w:r>
      <w:r w:rsidRPr="00E14BFA">
        <w:rPr>
          <w:rFonts w:asciiTheme="majorHAnsi" w:hAnsiTheme="majorHAnsi" w:cstheme="majorHAnsi"/>
        </w:rPr>
        <w:t xml:space="preserve"> в перечень, установленный Приложением</w:t>
      </w:r>
      <w:r>
        <w:rPr>
          <w:rFonts w:asciiTheme="majorHAnsi" w:hAnsiTheme="majorHAnsi" w:cstheme="majorHAnsi"/>
        </w:rPr>
        <w:t xml:space="preserve"> №</w:t>
      </w:r>
      <w:r w:rsidRPr="00E14BFA">
        <w:rPr>
          <w:rFonts w:asciiTheme="majorHAnsi" w:hAnsiTheme="majorHAnsi" w:cstheme="majorHAnsi"/>
        </w:rPr>
        <w:t xml:space="preserve"> 18 (</w:t>
      </w:r>
      <w:r w:rsidRPr="00E14BFA">
        <w:rPr>
          <w:rFonts w:asciiTheme="majorHAnsi" w:hAnsiTheme="majorHAnsi" w:cstheme="majorHAnsi"/>
          <w:i/>
        </w:rPr>
        <w:t>Перечень экспертных организаций</w:t>
      </w:r>
      <w:r w:rsidRPr="00E14BFA">
        <w:rPr>
          <w:rFonts w:asciiTheme="majorHAnsi" w:hAnsiTheme="majorHAnsi" w:cstheme="majorHAnsi"/>
        </w:rPr>
        <w:t>), привлекаем</w:t>
      </w:r>
      <w:r w:rsidR="00D03191">
        <w:rPr>
          <w:rFonts w:asciiTheme="majorHAnsi" w:hAnsiTheme="majorHAnsi" w:cstheme="majorHAnsi"/>
        </w:rPr>
        <w:t>ая</w:t>
      </w:r>
      <w:r w:rsidRPr="00E14BFA">
        <w:rPr>
          <w:rFonts w:asciiTheme="majorHAnsi" w:hAnsiTheme="majorHAnsi" w:cstheme="majorHAnsi"/>
        </w:rPr>
        <w:t xml:space="preserve"> Частным партнером для выполнения функций эксперта по техническим вопросам при разрешении Споров.</w:t>
      </w:r>
    </w:p>
    <w:p w14:paraId="7767A5E2" w14:textId="77777777" w:rsidR="00B744CD" w:rsidRDefault="00B744CD">
      <w:pPr>
        <w:pStyle w:val="ConsPlusNormal"/>
        <w:spacing w:line="276" w:lineRule="auto"/>
        <w:jc w:val="both"/>
        <w:rPr>
          <w:rFonts w:asciiTheme="majorHAnsi" w:hAnsiTheme="majorHAnsi" w:cstheme="majorHAnsi"/>
          <w:sz w:val="22"/>
          <w:szCs w:val="22"/>
        </w:rPr>
      </w:pPr>
    </w:p>
    <w:p w14:paraId="0B1F3A0E" w14:textId="3B232CAB" w:rsidR="00627F14" w:rsidRDefault="00627F14" w:rsidP="00627F14">
      <w:pPr>
        <w:spacing w:after="0"/>
        <w:jc w:val="both"/>
        <w:rPr>
          <w:rFonts w:asciiTheme="majorHAnsi" w:hAnsiTheme="majorHAnsi" w:cstheme="majorHAnsi"/>
        </w:rPr>
      </w:pPr>
      <w:r>
        <w:rPr>
          <w:rFonts w:asciiTheme="majorHAnsi" w:hAnsiTheme="majorHAnsi" w:cstheme="majorHAnsi"/>
          <w:b/>
        </w:rPr>
        <w:t>Требование к объекту соглашения</w:t>
      </w:r>
      <w:r>
        <w:rPr>
          <w:rFonts w:asciiTheme="majorHAnsi" w:hAnsiTheme="majorHAnsi" w:cstheme="majorHAnsi"/>
        </w:rPr>
        <w:t xml:space="preserve"> </w:t>
      </w:r>
      <w:r w:rsidRPr="00627F14">
        <w:rPr>
          <w:rFonts w:asciiTheme="majorHAnsi" w:hAnsiTheme="majorHAnsi" w:cstheme="majorHAnsi"/>
          <w:b/>
        </w:rPr>
        <w:t>на этапе эксплуатации</w:t>
      </w:r>
      <w:r>
        <w:rPr>
          <w:rFonts w:asciiTheme="majorHAnsi" w:hAnsiTheme="majorHAnsi" w:cstheme="majorHAnsi"/>
        </w:rPr>
        <w:t xml:space="preserve"> имеет значение, предусмотренное в пункте </w:t>
      </w:r>
      <w:r w:rsidR="006726B9">
        <w:rPr>
          <w:rFonts w:asciiTheme="majorHAnsi" w:hAnsiTheme="majorHAnsi" w:cstheme="majorHAnsi"/>
        </w:rPr>
        <w:fldChar w:fldCharType="begin"/>
      </w:r>
      <w:r w:rsidR="006726B9">
        <w:rPr>
          <w:rFonts w:asciiTheme="majorHAnsi" w:hAnsiTheme="majorHAnsi" w:cstheme="majorHAnsi"/>
        </w:rPr>
        <w:instrText xml:space="preserve"> REF _Ref57906122 \r \h </w:instrText>
      </w:r>
      <w:r w:rsidR="006726B9">
        <w:rPr>
          <w:rFonts w:asciiTheme="majorHAnsi" w:hAnsiTheme="majorHAnsi" w:cstheme="majorHAnsi"/>
        </w:rPr>
      </w:r>
      <w:r w:rsidR="006726B9">
        <w:rPr>
          <w:rFonts w:asciiTheme="majorHAnsi" w:hAnsiTheme="majorHAnsi" w:cstheme="majorHAnsi"/>
        </w:rPr>
        <w:fldChar w:fldCharType="separate"/>
      </w:r>
      <w:r w:rsidR="006726B9">
        <w:rPr>
          <w:rFonts w:asciiTheme="majorHAnsi" w:hAnsiTheme="majorHAnsi" w:cstheme="majorHAnsi"/>
        </w:rPr>
        <w:t>69.1.1</w:t>
      </w:r>
      <w:r w:rsidR="006726B9">
        <w:rPr>
          <w:rFonts w:asciiTheme="majorHAnsi" w:hAnsiTheme="majorHAnsi" w:cstheme="majorHAnsi"/>
        </w:rPr>
        <w:fldChar w:fldCharType="end"/>
      </w:r>
      <w:r>
        <w:rPr>
          <w:rFonts w:asciiTheme="majorHAnsi" w:hAnsiTheme="majorHAnsi" w:cstheme="majorHAnsi"/>
        </w:rPr>
        <w:t>.</w:t>
      </w:r>
    </w:p>
    <w:p w14:paraId="6688865A" w14:textId="77777777" w:rsidR="00627F14" w:rsidRDefault="00627F14" w:rsidP="00627F14">
      <w:pPr>
        <w:spacing w:after="0"/>
        <w:jc w:val="both"/>
        <w:rPr>
          <w:rFonts w:asciiTheme="majorHAnsi" w:hAnsiTheme="majorHAnsi" w:cstheme="majorHAnsi"/>
          <w:b/>
        </w:rPr>
      </w:pPr>
    </w:p>
    <w:p w14:paraId="0ABC405C" w14:textId="687D4D10" w:rsidR="00627F14" w:rsidRDefault="00627F14" w:rsidP="00627F14">
      <w:pPr>
        <w:spacing w:after="0"/>
        <w:jc w:val="both"/>
        <w:rPr>
          <w:rFonts w:asciiTheme="majorHAnsi" w:hAnsiTheme="majorHAnsi" w:cstheme="majorHAnsi"/>
        </w:rPr>
      </w:pPr>
      <w:r>
        <w:rPr>
          <w:rFonts w:asciiTheme="majorHAnsi" w:hAnsiTheme="majorHAnsi" w:cstheme="majorHAnsi"/>
          <w:b/>
        </w:rPr>
        <w:t>Требования к оценке состояния объекта соглашения</w:t>
      </w:r>
      <w:r>
        <w:rPr>
          <w:rFonts w:asciiTheme="majorHAnsi" w:hAnsiTheme="majorHAnsi" w:cstheme="majorHAnsi"/>
        </w:rPr>
        <w:t xml:space="preserve"> имеет значение, предусмотренное в пункте </w:t>
      </w:r>
      <w:r w:rsidR="006726B9">
        <w:rPr>
          <w:rFonts w:asciiTheme="majorHAnsi" w:hAnsiTheme="majorHAnsi" w:cstheme="majorHAnsi"/>
        </w:rPr>
        <w:fldChar w:fldCharType="begin"/>
      </w:r>
      <w:r w:rsidR="006726B9">
        <w:rPr>
          <w:rFonts w:asciiTheme="majorHAnsi" w:hAnsiTheme="majorHAnsi" w:cstheme="majorHAnsi"/>
        </w:rPr>
        <w:instrText xml:space="preserve"> REF _Ref57906125 \r \h </w:instrText>
      </w:r>
      <w:r w:rsidR="006726B9">
        <w:rPr>
          <w:rFonts w:asciiTheme="majorHAnsi" w:hAnsiTheme="majorHAnsi" w:cstheme="majorHAnsi"/>
        </w:rPr>
      </w:r>
      <w:r w:rsidR="006726B9">
        <w:rPr>
          <w:rFonts w:asciiTheme="majorHAnsi" w:hAnsiTheme="majorHAnsi" w:cstheme="majorHAnsi"/>
        </w:rPr>
        <w:fldChar w:fldCharType="separate"/>
      </w:r>
      <w:r w:rsidR="006726B9">
        <w:rPr>
          <w:rFonts w:asciiTheme="majorHAnsi" w:hAnsiTheme="majorHAnsi" w:cstheme="majorHAnsi"/>
        </w:rPr>
        <w:t>69.1.2</w:t>
      </w:r>
      <w:r w:rsidR="006726B9">
        <w:rPr>
          <w:rFonts w:asciiTheme="majorHAnsi" w:hAnsiTheme="majorHAnsi" w:cstheme="majorHAnsi"/>
        </w:rPr>
        <w:fldChar w:fldCharType="end"/>
      </w:r>
      <w:r>
        <w:rPr>
          <w:rFonts w:asciiTheme="majorHAnsi" w:hAnsiTheme="majorHAnsi" w:cstheme="majorHAnsi"/>
        </w:rPr>
        <w:t>.</w:t>
      </w:r>
    </w:p>
    <w:p w14:paraId="24BBD0A1" w14:textId="77777777" w:rsidR="00627F14" w:rsidRDefault="00627F14" w:rsidP="00627F14">
      <w:pPr>
        <w:spacing w:after="0"/>
        <w:jc w:val="both"/>
        <w:rPr>
          <w:rFonts w:asciiTheme="majorHAnsi" w:hAnsiTheme="majorHAnsi" w:cstheme="majorHAnsi"/>
        </w:rPr>
      </w:pPr>
    </w:p>
    <w:p w14:paraId="454DB15F" w14:textId="353DEE12" w:rsidR="00627F14" w:rsidRDefault="00627F14" w:rsidP="00627F14">
      <w:pPr>
        <w:spacing w:after="0"/>
        <w:jc w:val="both"/>
        <w:rPr>
          <w:rFonts w:asciiTheme="majorHAnsi" w:hAnsiTheme="majorHAnsi" w:cstheme="majorHAnsi"/>
        </w:rPr>
      </w:pPr>
      <w:r>
        <w:rPr>
          <w:rFonts w:asciiTheme="majorHAnsi" w:hAnsiTheme="majorHAnsi" w:cstheme="majorHAnsi"/>
          <w:b/>
        </w:rPr>
        <w:t>Требования к создаваемому объекту соглашения</w:t>
      </w:r>
      <w:r>
        <w:rPr>
          <w:rFonts w:asciiTheme="majorHAnsi" w:hAnsiTheme="majorHAnsi" w:cstheme="majorHAnsi"/>
        </w:rPr>
        <w:t xml:space="preserve"> имеет значение, предусмотренное в пункте </w:t>
      </w:r>
      <w:r w:rsidR="006726B9">
        <w:rPr>
          <w:rFonts w:asciiTheme="majorHAnsi" w:hAnsiTheme="majorHAnsi" w:cstheme="majorHAnsi"/>
        </w:rPr>
        <w:fldChar w:fldCharType="begin"/>
      </w:r>
      <w:r w:rsidR="006726B9">
        <w:rPr>
          <w:rFonts w:asciiTheme="majorHAnsi" w:hAnsiTheme="majorHAnsi" w:cstheme="majorHAnsi"/>
        </w:rPr>
        <w:instrText xml:space="preserve"> REF _Ref57906125 \r \h </w:instrText>
      </w:r>
      <w:r w:rsidR="006726B9">
        <w:rPr>
          <w:rFonts w:asciiTheme="majorHAnsi" w:hAnsiTheme="majorHAnsi" w:cstheme="majorHAnsi"/>
        </w:rPr>
      </w:r>
      <w:r w:rsidR="006726B9">
        <w:rPr>
          <w:rFonts w:asciiTheme="majorHAnsi" w:hAnsiTheme="majorHAnsi" w:cstheme="majorHAnsi"/>
        </w:rPr>
        <w:fldChar w:fldCharType="separate"/>
      </w:r>
      <w:r w:rsidR="006726B9">
        <w:rPr>
          <w:rFonts w:asciiTheme="majorHAnsi" w:hAnsiTheme="majorHAnsi" w:cstheme="majorHAnsi"/>
        </w:rPr>
        <w:t>69.1.2</w:t>
      </w:r>
      <w:r w:rsidR="006726B9">
        <w:rPr>
          <w:rFonts w:asciiTheme="majorHAnsi" w:hAnsiTheme="majorHAnsi" w:cstheme="majorHAnsi"/>
        </w:rPr>
        <w:fldChar w:fldCharType="end"/>
      </w:r>
      <w:r>
        <w:rPr>
          <w:rFonts w:asciiTheme="majorHAnsi" w:hAnsiTheme="majorHAnsi" w:cstheme="majorHAnsi"/>
        </w:rPr>
        <w:t>.</w:t>
      </w:r>
    </w:p>
    <w:p w14:paraId="1E2EB9F0" w14:textId="7D995BE7" w:rsidR="0017647F" w:rsidRDefault="0017647F" w:rsidP="0017647F">
      <w:pPr>
        <w:spacing w:after="0"/>
        <w:jc w:val="both"/>
        <w:rPr>
          <w:rFonts w:asciiTheme="majorHAnsi" w:hAnsiTheme="majorHAnsi" w:cstheme="majorHAnsi"/>
        </w:rPr>
      </w:pPr>
    </w:p>
    <w:p w14:paraId="5E53C842" w14:textId="23E2F006" w:rsidR="00B744CD" w:rsidRDefault="006A2E12">
      <w:pPr>
        <w:spacing w:after="0"/>
        <w:jc w:val="both"/>
        <w:rPr>
          <w:rFonts w:asciiTheme="majorHAnsi" w:hAnsiTheme="majorHAnsi" w:cstheme="majorHAnsi"/>
        </w:rPr>
      </w:pPr>
      <w:r>
        <w:rPr>
          <w:rFonts w:asciiTheme="majorHAnsi" w:hAnsiTheme="majorHAnsi" w:cstheme="majorHAnsi"/>
          <w:b/>
        </w:rPr>
        <w:t>Требование об устранении нарушений</w:t>
      </w:r>
      <w:r>
        <w:rPr>
          <w:rFonts w:asciiTheme="majorHAnsi" w:hAnsiTheme="majorHAnsi" w:cstheme="majorHAnsi"/>
        </w:rPr>
        <w:t xml:space="preserve"> имеет значение, предусмотренное в пункте </w:t>
      </w:r>
      <w:r>
        <w:fldChar w:fldCharType="begin"/>
      </w:r>
      <w:r>
        <w:instrText xml:space="preserve"> REF _Ref445834808 \r \h  \* MERGEFORMAT </w:instrText>
      </w:r>
      <w:r>
        <w:fldChar w:fldCharType="separate"/>
      </w:r>
      <w:r w:rsidR="006726B9" w:rsidRPr="004F1360">
        <w:rPr>
          <w:rFonts w:asciiTheme="majorHAnsi" w:hAnsiTheme="majorHAnsi" w:cstheme="majorHAnsi"/>
        </w:rPr>
        <w:t>47.9</w:t>
      </w:r>
      <w:r>
        <w:fldChar w:fldCharType="end"/>
      </w:r>
      <w:r>
        <w:rPr>
          <w:rFonts w:asciiTheme="majorHAnsi" w:hAnsiTheme="majorHAnsi" w:cstheme="majorHAnsi"/>
        </w:rPr>
        <w:t xml:space="preserve">. </w:t>
      </w:r>
    </w:p>
    <w:p w14:paraId="4F36813D" w14:textId="77777777" w:rsidR="00B744CD" w:rsidRDefault="00B744CD">
      <w:pPr>
        <w:spacing w:after="0"/>
        <w:jc w:val="both"/>
        <w:rPr>
          <w:rFonts w:asciiTheme="majorHAnsi" w:hAnsiTheme="majorHAnsi" w:cstheme="majorHAnsi"/>
        </w:rPr>
      </w:pPr>
    </w:p>
    <w:p w14:paraId="7908E543" w14:textId="23E7325A" w:rsidR="00B744CD" w:rsidRDefault="006A2E12">
      <w:pPr>
        <w:spacing w:after="0"/>
        <w:jc w:val="both"/>
        <w:rPr>
          <w:rFonts w:asciiTheme="majorHAnsi" w:hAnsiTheme="majorHAnsi" w:cstheme="majorHAnsi"/>
        </w:rPr>
      </w:pPr>
      <w:r>
        <w:rPr>
          <w:rFonts w:asciiTheme="majorHAnsi" w:hAnsiTheme="majorHAnsi" w:cstheme="majorHAnsi"/>
          <w:b/>
        </w:rPr>
        <w:t>Уведомление о дате начала стадии строительства</w:t>
      </w:r>
      <w:r>
        <w:rPr>
          <w:rFonts w:asciiTheme="majorHAnsi" w:hAnsiTheme="majorHAnsi" w:cstheme="majorHAnsi"/>
        </w:rPr>
        <w:t xml:space="preserve"> имеет значение, предусмотренное в пункте </w:t>
      </w:r>
      <w:r>
        <w:fldChar w:fldCharType="begin"/>
      </w:r>
      <w:r>
        <w:instrText xml:space="preserve"> REF _Ref510194410 \r \h  \* MERGEFORMAT </w:instrText>
      </w:r>
      <w:r>
        <w:fldChar w:fldCharType="separate"/>
      </w:r>
      <w:r w:rsidR="004F53C6" w:rsidRPr="004F53C6">
        <w:rPr>
          <w:rFonts w:asciiTheme="majorHAnsi" w:hAnsiTheme="majorHAnsi" w:cstheme="majorHAnsi"/>
        </w:rPr>
        <w:t>25.1</w:t>
      </w:r>
      <w:r>
        <w:fldChar w:fldCharType="end"/>
      </w:r>
      <w:r>
        <w:rPr>
          <w:rFonts w:asciiTheme="majorHAnsi" w:hAnsiTheme="majorHAnsi" w:cstheme="majorHAnsi"/>
        </w:rPr>
        <w:t>.</w:t>
      </w:r>
    </w:p>
    <w:p w14:paraId="0768D265" w14:textId="6A55D6A4" w:rsidR="00B744CD" w:rsidRDefault="00B744CD">
      <w:pPr>
        <w:pStyle w:val="ConsPlusNormal"/>
        <w:spacing w:line="276" w:lineRule="auto"/>
        <w:jc w:val="both"/>
        <w:rPr>
          <w:rFonts w:asciiTheme="majorHAnsi" w:hAnsiTheme="majorHAnsi" w:cstheme="majorHAnsi"/>
          <w:sz w:val="22"/>
          <w:szCs w:val="22"/>
        </w:rPr>
      </w:pPr>
    </w:p>
    <w:p w14:paraId="5B5C17C6" w14:textId="77777777" w:rsidR="00B744CD" w:rsidRDefault="006A2E12">
      <w:pPr>
        <w:pStyle w:val="Standard"/>
        <w:spacing w:line="276" w:lineRule="auto"/>
        <w:jc w:val="both"/>
        <w:rPr>
          <w:rFonts w:asciiTheme="majorHAnsi" w:hAnsiTheme="majorHAnsi" w:cstheme="majorHAnsi"/>
          <w:color w:val="auto"/>
          <w:sz w:val="22"/>
          <w:szCs w:val="22"/>
        </w:rPr>
      </w:pPr>
      <w:r>
        <w:rPr>
          <w:rFonts w:asciiTheme="majorHAnsi" w:hAnsiTheme="majorHAnsi" w:cstheme="majorHAnsi"/>
          <w:b/>
          <w:bCs/>
          <w:iCs/>
          <w:color w:val="auto"/>
          <w:spacing w:val="1"/>
          <w:sz w:val="22"/>
          <w:szCs w:val="22"/>
        </w:rPr>
        <w:t>Финансирующая организация</w:t>
      </w:r>
      <w:r>
        <w:rPr>
          <w:rFonts w:asciiTheme="majorHAnsi" w:hAnsiTheme="majorHAnsi" w:cstheme="majorHAnsi"/>
          <w:bCs/>
          <w:color w:val="auto"/>
          <w:spacing w:val="1"/>
          <w:sz w:val="22"/>
          <w:szCs w:val="22"/>
        </w:rPr>
        <w:t xml:space="preserve"> </w:t>
      </w:r>
      <w:r>
        <w:rPr>
          <w:rFonts w:asciiTheme="majorHAnsi" w:hAnsiTheme="majorHAnsi" w:cstheme="majorHAnsi"/>
          <w:color w:val="auto"/>
          <w:spacing w:val="1"/>
          <w:sz w:val="22"/>
          <w:szCs w:val="22"/>
        </w:rPr>
        <w:t xml:space="preserve">– </w:t>
      </w:r>
      <w:r>
        <w:rPr>
          <w:rFonts w:asciiTheme="majorHAnsi" w:hAnsiTheme="majorHAnsi" w:cstheme="majorHAnsi"/>
          <w:color w:val="auto"/>
          <w:sz w:val="22"/>
          <w:szCs w:val="22"/>
        </w:rPr>
        <w:t>Банк (Банки) и (или) Инвестор (Инвесторы).</w:t>
      </w:r>
    </w:p>
    <w:p w14:paraId="7708F1C6" w14:textId="77777777" w:rsidR="00B744CD" w:rsidRDefault="00B744CD">
      <w:pPr>
        <w:pStyle w:val="Standard"/>
        <w:spacing w:line="276" w:lineRule="auto"/>
        <w:jc w:val="both"/>
        <w:rPr>
          <w:rFonts w:asciiTheme="majorHAnsi" w:hAnsiTheme="majorHAnsi" w:cstheme="majorHAnsi"/>
          <w:color w:val="auto"/>
          <w:sz w:val="22"/>
          <w:szCs w:val="22"/>
        </w:rPr>
      </w:pPr>
    </w:p>
    <w:p w14:paraId="2D3039E2" w14:textId="64EE961E" w:rsidR="00B744CD" w:rsidRDefault="006A2E12">
      <w:pPr>
        <w:pStyle w:val="Standard"/>
        <w:spacing w:line="276" w:lineRule="auto"/>
        <w:jc w:val="both"/>
        <w:rPr>
          <w:rFonts w:asciiTheme="majorHAnsi" w:hAnsiTheme="majorHAnsi" w:cstheme="majorHAnsi"/>
          <w:color w:val="auto"/>
          <w:sz w:val="22"/>
          <w:szCs w:val="22"/>
        </w:rPr>
      </w:pPr>
      <w:r>
        <w:rPr>
          <w:rFonts w:asciiTheme="majorHAnsi" w:hAnsiTheme="majorHAnsi" w:cstheme="majorHAnsi"/>
          <w:b/>
          <w:bCs/>
          <w:iCs/>
          <w:color w:val="auto"/>
          <w:sz w:val="22"/>
          <w:szCs w:val="22"/>
        </w:rPr>
        <w:lastRenderedPageBreak/>
        <w:t>Финансовое закрытие</w:t>
      </w:r>
      <w:r>
        <w:rPr>
          <w:rFonts w:asciiTheme="majorHAnsi" w:hAnsiTheme="majorHAnsi" w:cstheme="majorHAnsi"/>
          <w:color w:val="auto"/>
          <w:sz w:val="22"/>
          <w:szCs w:val="22"/>
        </w:rPr>
        <w:t xml:space="preserve"> – выполнение условий, предусмотренных Соглашением, необходимых для подписания Акта финансового закрытия.</w:t>
      </w:r>
    </w:p>
    <w:p w14:paraId="3001F22A" w14:textId="6F06E32D" w:rsidR="00975897" w:rsidRDefault="00975897">
      <w:pPr>
        <w:pStyle w:val="Standard"/>
        <w:spacing w:line="276" w:lineRule="auto"/>
        <w:jc w:val="both"/>
        <w:rPr>
          <w:rFonts w:asciiTheme="majorHAnsi" w:hAnsiTheme="majorHAnsi" w:cstheme="majorHAnsi"/>
          <w:color w:val="auto"/>
          <w:sz w:val="22"/>
          <w:szCs w:val="22"/>
        </w:rPr>
      </w:pPr>
    </w:p>
    <w:p w14:paraId="764634A6" w14:textId="22B52235" w:rsidR="00975897" w:rsidRDefault="00975897">
      <w:pPr>
        <w:pStyle w:val="Standard"/>
        <w:spacing w:line="276" w:lineRule="auto"/>
        <w:jc w:val="both"/>
        <w:rPr>
          <w:rFonts w:asciiTheme="majorHAnsi" w:hAnsiTheme="majorHAnsi" w:cstheme="majorHAnsi"/>
          <w:color w:val="auto"/>
          <w:sz w:val="22"/>
          <w:szCs w:val="22"/>
        </w:rPr>
      </w:pPr>
      <w:r w:rsidRPr="00975897">
        <w:rPr>
          <w:rFonts w:asciiTheme="majorHAnsi" w:hAnsiTheme="majorHAnsi" w:cstheme="majorHAnsi"/>
          <w:b/>
          <w:color w:val="auto"/>
          <w:sz w:val="22"/>
          <w:szCs w:val="22"/>
        </w:rPr>
        <w:t>Финансовая модель</w:t>
      </w:r>
      <w:r>
        <w:rPr>
          <w:rFonts w:asciiTheme="majorHAnsi" w:hAnsiTheme="majorHAnsi" w:cstheme="majorHAnsi"/>
          <w:color w:val="auto"/>
          <w:sz w:val="22"/>
          <w:szCs w:val="22"/>
        </w:rPr>
        <w:t xml:space="preserve"> - </w:t>
      </w:r>
      <w:r w:rsidR="00D03191">
        <w:rPr>
          <w:rFonts w:asciiTheme="majorHAnsi" w:hAnsiTheme="majorHAnsi" w:cstheme="majorHAnsi"/>
          <w:color w:val="auto"/>
          <w:sz w:val="22"/>
          <w:szCs w:val="22"/>
        </w:rPr>
        <w:t>система</w:t>
      </w:r>
      <w:r w:rsidRPr="00975897">
        <w:rPr>
          <w:rFonts w:asciiTheme="majorHAnsi" w:hAnsiTheme="majorHAnsi" w:cstheme="majorHAnsi"/>
          <w:color w:val="auto"/>
          <w:sz w:val="22"/>
          <w:szCs w:val="22"/>
        </w:rPr>
        <w:t xml:space="preserve"> плановых и отчетных показателей движения денежных средств (расходов и доходов) Частного партнера в течение срока действия Соглашения, являющуюся неотъемлемой частью Предложения о реализации Проекта.</w:t>
      </w:r>
    </w:p>
    <w:p w14:paraId="2E295DCE" w14:textId="77777777" w:rsidR="00B744CD" w:rsidRDefault="00B744CD">
      <w:pPr>
        <w:spacing w:after="0"/>
        <w:contextualSpacing/>
        <w:jc w:val="both"/>
        <w:rPr>
          <w:rFonts w:asciiTheme="majorHAnsi" w:hAnsiTheme="majorHAnsi" w:cstheme="majorHAnsi"/>
          <w:b/>
        </w:rPr>
      </w:pPr>
    </w:p>
    <w:p w14:paraId="0400855A" w14:textId="77777777" w:rsidR="00B744CD" w:rsidRDefault="006A2E12">
      <w:pPr>
        <w:spacing w:after="0"/>
        <w:jc w:val="both"/>
        <w:rPr>
          <w:rFonts w:asciiTheme="majorHAnsi" w:hAnsiTheme="majorHAnsi" w:cstheme="majorHAnsi"/>
        </w:rPr>
      </w:pPr>
      <w:r>
        <w:rPr>
          <w:rFonts w:asciiTheme="majorHAnsi" w:hAnsiTheme="majorHAnsi" w:cstheme="majorHAnsi"/>
          <w:b/>
        </w:rPr>
        <w:t>Экспертиза</w:t>
      </w:r>
      <w:r>
        <w:rPr>
          <w:rFonts w:asciiTheme="majorHAnsi" w:hAnsiTheme="majorHAnsi" w:cstheme="majorHAnsi"/>
        </w:rPr>
        <w:t xml:space="preserve"> – государственная экспертиза результатов инженерных изысканий и проектной документации, проводимая в соответствии с Градостроительным кодексом Российской Федерации от 29.12.2004 № 190-ФЗ,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иным Действующим законодательством.</w:t>
      </w:r>
    </w:p>
    <w:p w14:paraId="2308752F" w14:textId="77777777" w:rsidR="00B744CD" w:rsidRDefault="00B744CD">
      <w:pPr>
        <w:spacing w:after="0"/>
        <w:jc w:val="both"/>
        <w:rPr>
          <w:rFonts w:asciiTheme="majorHAnsi" w:hAnsiTheme="majorHAnsi" w:cstheme="majorHAnsi"/>
        </w:rPr>
      </w:pPr>
    </w:p>
    <w:p w14:paraId="16845B5A" w14:textId="77777777" w:rsidR="00B744CD" w:rsidRDefault="006A2E12">
      <w:pPr>
        <w:spacing w:after="0"/>
        <w:jc w:val="both"/>
        <w:rPr>
          <w:rFonts w:asciiTheme="majorHAnsi" w:hAnsiTheme="majorHAnsi" w:cstheme="majorHAnsi"/>
        </w:rPr>
      </w:pPr>
      <w:r>
        <w:rPr>
          <w:rFonts w:asciiTheme="majorHAnsi" w:hAnsiTheme="majorHAnsi" w:cstheme="majorHAnsi"/>
          <w:b/>
        </w:rPr>
        <w:t>Эксплуатация</w:t>
      </w:r>
      <w:r>
        <w:rPr>
          <w:rFonts w:asciiTheme="majorHAnsi" w:hAnsiTheme="majorHAnsi" w:cstheme="majorHAnsi"/>
        </w:rPr>
        <w:t xml:space="preserve"> – </w:t>
      </w:r>
      <w:r w:rsidR="00384807" w:rsidRPr="00384807">
        <w:rPr>
          <w:rFonts w:asciiTheme="majorHAnsi" w:hAnsiTheme="majorHAnsi" w:cstheme="majorHAnsi"/>
        </w:rPr>
        <w:t>использование Объекта Соглашения для осуществления оказания медицинских, иных услуг потребителям, и иной деятельности в соответствии с Соглашением Частным партнером и (или</w:t>
      </w:r>
      <w:r w:rsidR="00384807" w:rsidRPr="00640E5D">
        <w:rPr>
          <w:rFonts w:asciiTheme="majorHAnsi" w:hAnsiTheme="majorHAnsi" w:cstheme="majorHAnsi"/>
        </w:rPr>
        <w:t>) Лицами, относящимся к Частному партнеру</w:t>
      </w:r>
      <w:r w:rsidRPr="00640E5D">
        <w:rPr>
          <w:rFonts w:asciiTheme="majorHAnsi" w:hAnsiTheme="majorHAnsi" w:cstheme="majorHAnsi"/>
        </w:rPr>
        <w:t>.</w:t>
      </w:r>
    </w:p>
    <w:p w14:paraId="6EB145E9" w14:textId="77777777" w:rsidR="00B744CD" w:rsidRDefault="00B744CD">
      <w:pPr>
        <w:widowControl w:val="0"/>
        <w:autoSpaceDE w:val="0"/>
        <w:autoSpaceDN w:val="0"/>
        <w:adjustRightInd w:val="0"/>
        <w:spacing w:after="0"/>
        <w:jc w:val="both"/>
        <w:rPr>
          <w:rFonts w:asciiTheme="majorHAnsi" w:hAnsiTheme="majorHAnsi" w:cstheme="majorHAnsi"/>
        </w:rPr>
      </w:pPr>
    </w:p>
    <w:p w14:paraId="21D40105" w14:textId="77777777" w:rsidR="00B744CD" w:rsidRDefault="006A2E12">
      <w:pPr>
        <w:pStyle w:val="10"/>
        <w:numPr>
          <w:ilvl w:val="0"/>
          <w:numId w:val="5"/>
        </w:numPr>
        <w:spacing w:before="0"/>
        <w:ind w:left="426" w:hanging="426"/>
        <w:jc w:val="both"/>
        <w:rPr>
          <w:rFonts w:cstheme="majorHAnsi"/>
          <w:color w:val="auto"/>
          <w:sz w:val="22"/>
          <w:szCs w:val="22"/>
        </w:rPr>
      </w:pPr>
      <w:bookmarkStart w:id="12" w:name="_Toc45904782"/>
      <w:r>
        <w:rPr>
          <w:rFonts w:cstheme="majorHAnsi"/>
          <w:color w:val="auto"/>
          <w:sz w:val="22"/>
          <w:szCs w:val="22"/>
        </w:rPr>
        <w:t>Предмет Соглашения</w:t>
      </w:r>
      <w:bookmarkEnd w:id="12"/>
    </w:p>
    <w:p w14:paraId="5D37DC94" w14:textId="5933CB3A" w:rsidR="00B744CD" w:rsidRDefault="006A2E12">
      <w:pPr>
        <w:pStyle w:val="FWSL5"/>
        <w:numPr>
          <w:ilvl w:val="1"/>
          <w:numId w:val="5"/>
        </w:numPr>
        <w:tabs>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 Соглашению Частный партнер обязуется за счет собственных и (или) привлеченных средств выполнить Проектирование и Строительство Объекта соглашения, осуществлять </w:t>
      </w:r>
      <w:r w:rsidR="005526D8">
        <w:rPr>
          <w:rFonts w:asciiTheme="majorHAnsi" w:hAnsiTheme="majorHAnsi" w:cstheme="majorHAnsi"/>
          <w:sz w:val="22"/>
          <w:szCs w:val="22"/>
        </w:rPr>
        <w:t xml:space="preserve">Эксплуатацию и </w:t>
      </w:r>
      <w:r>
        <w:rPr>
          <w:rFonts w:asciiTheme="majorHAnsi" w:hAnsiTheme="majorHAnsi" w:cstheme="majorHAnsi"/>
          <w:sz w:val="22"/>
          <w:szCs w:val="22"/>
        </w:rPr>
        <w:t xml:space="preserve">Техническое обслуживание Объекта соглашения, а Публичный партнер обязуется </w:t>
      </w:r>
      <w:r w:rsidR="00EA7D00" w:rsidRPr="00EA7D00">
        <w:rPr>
          <w:rFonts w:asciiTheme="majorHAnsi" w:hAnsiTheme="majorHAnsi" w:cstheme="majorHAnsi"/>
          <w:sz w:val="22"/>
          <w:szCs w:val="22"/>
        </w:rPr>
        <w:t>обеспечить воз</w:t>
      </w:r>
      <w:r w:rsidR="00EA7D00">
        <w:rPr>
          <w:rFonts w:asciiTheme="majorHAnsi" w:hAnsiTheme="majorHAnsi" w:cstheme="majorHAnsi"/>
          <w:sz w:val="22"/>
          <w:szCs w:val="22"/>
        </w:rPr>
        <w:t>никновение права собственности Частного партнера на О</w:t>
      </w:r>
      <w:r w:rsidR="00EA7D00" w:rsidRPr="00EA7D00">
        <w:rPr>
          <w:rFonts w:asciiTheme="majorHAnsi" w:hAnsiTheme="majorHAnsi" w:cstheme="majorHAnsi"/>
          <w:sz w:val="22"/>
          <w:szCs w:val="22"/>
        </w:rPr>
        <w:t>бъект соглашения</w:t>
      </w:r>
      <w:r>
        <w:rPr>
          <w:rFonts w:asciiTheme="majorHAnsi" w:hAnsiTheme="majorHAnsi" w:cstheme="majorHAnsi"/>
          <w:sz w:val="22"/>
          <w:szCs w:val="22"/>
        </w:rPr>
        <w:t xml:space="preserve"> </w:t>
      </w:r>
      <w:r w:rsidR="00FD52F2">
        <w:rPr>
          <w:rFonts w:asciiTheme="majorHAnsi" w:hAnsiTheme="majorHAnsi" w:cstheme="majorHAnsi"/>
          <w:sz w:val="22"/>
          <w:szCs w:val="22"/>
        </w:rPr>
        <w:t xml:space="preserve">и предоставить Земельный участок </w:t>
      </w:r>
      <w:r>
        <w:rPr>
          <w:rFonts w:asciiTheme="majorHAnsi" w:hAnsiTheme="majorHAnsi" w:cstheme="majorHAnsi"/>
          <w:sz w:val="22"/>
          <w:szCs w:val="22"/>
        </w:rPr>
        <w:t xml:space="preserve">в порядке и на условиях, предусмотренных в Соглашении. </w:t>
      </w:r>
    </w:p>
    <w:p w14:paraId="431609B5" w14:textId="77777777" w:rsidR="00B744CD" w:rsidRDefault="006A2E12">
      <w:pPr>
        <w:pStyle w:val="FWSL5"/>
        <w:numPr>
          <w:ilvl w:val="1"/>
          <w:numId w:val="5"/>
        </w:numPr>
        <w:tabs>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Стороны обязуются исполнить также иные обязательства, установленные в Соглашении.</w:t>
      </w:r>
    </w:p>
    <w:p w14:paraId="3F7F4CD4" w14:textId="77777777" w:rsidR="00B744CD" w:rsidRDefault="00B744CD">
      <w:pPr>
        <w:pStyle w:val="FWSL5"/>
        <w:tabs>
          <w:tab w:val="left" w:pos="993"/>
        </w:tabs>
        <w:spacing w:after="0" w:line="276" w:lineRule="auto"/>
        <w:ind w:left="993" w:hanging="993"/>
        <w:rPr>
          <w:rFonts w:asciiTheme="majorHAnsi" w:hAnsiTheme="majorHAnsi" w:cstheme="majorHAnsi"/>
          <w:sz w:val="22"/>
          <w:szCs w:val="22"/>
        </w:rPr>
      </w:pPr>
    </w:p>
    <w:p w14:paraId="11B34652" w14:textId="77777777" w:rsidR="00B744CD" w:rsidRDefault="006A2E12">
      <w:pPr>
        <w:pStyle w:val="10"/>
        <w:numPr>
          <w:ilvl w:val="0"/>
          <w:numId w:val="5"/>
        </w:numPr>
        <w:spacing w:before="0"/>
        <w:ind w:left="426" w:hanging="426"/>
        <w:jc w:val="both"/>
        <w:rPr>
          <w:rFonts w:cstheme="majorHAnsi"/>
          <w:color w:val="auto"/>
          <w:sz w:val="22"/>
          <w:szCs w:val="22"/>
        </w:rPr>
      </w:pPr>
      <w:bookmarkStart w:id="13" w:name="_Ref479765000"/>
      <w:bookmarkStart w:id="14" w:name="_Toc45904783"/>
      <w:r>
        <w:rPr>
          <w:rFonts w:cstheme="majorHAnsi"/>
          <w:color w:val="auto"/>
          <w:sz w:val="22"/>
          <w:szCs w:val="22"/>
        </w:rPr>
        <w:t>Объект соглашения</w:t>
      </w:r>
      <w:bookmarkEnd w:id="13"/>
      <w:bookmarkEnd w:id="14"/>
    </w:p>
    <w:p w14:paraId="259D8172" w14:textId="1A147D02" w:rsidR="00B744CD" w:rsidRDefault="006A2E12">
      <w:pPr>
        <w:pStyle w:val="a4"/>
        <w:numPr>
          <w:ilvl w:val="1"/>
          <w:numId w:val="5"/>
        </w:numPr>
        <w:spacing w:after="0"/>
        <w:ind w:left="993" w:hanging="993"/>
        <w:jc w:val="both"/>
        <w:rPr>
          <w:rFonts w:asciiTheme="majorHAnsi" w:hAnsiTheme="majorHAnsi" w:cstheme="majorHAnsi"/>
          <w:lang w:eastAsia="ru-RU"/>
        </w:rPr>
      </w:pPr>
      <w:bookmarkStart w:id="15" w:name="_Ref480299768"/>
      <w:r>
        <w:rPr>
          <w:rFonts w:asciiTheme="majorHAnsi" w:hAnsiTheme="majorHAnsi" w:cstheme="majorHAnsi"/>
          <w:lang w:eastAsia="ru-RU"/>
        </w:rPr>
        <w:t xml:space="preserve">Объектом </w:t>
      </w:r>
      <w:r w:rsidR="005526D8">
        <w:rPr>
          <w:rFonts w:asciiTheme="majorHAnsi" w:hAnsiTheme="majorHAnsi" w:cstheme="majorHAnsi"/>
          <w:lang w:eastAsia="ru-RU"/>
        </w:rPr>
        <w:t>соглашения в понимании пункта 11</w:t>
      </w:r>
      <w:r>
        <w:rPr>
          <w:rFonts w:asciiTheme="majorHAnsi" w:hAnsiTheme="majorHAnsi" w:cstheme="majorHAnsi"/>
          <w:lang w:eastAsia="ru-RU"/>
        </w:rPr>
        <w:t xml:space="preserve"> части 1 статьи 7 Закона о ГЧП является объект </w:t>
      </w:r>
      <w:r w:rsidR="005526D8">
        <w:rPr>
          <w:rFonts w:asciiTheme="majorHAnsi" w:hAnsiTheme="majorHAnsi" w:cstheme="majorHAnsi"/>
          <w:lang w:eastAsia="ru-RU"/>
        </w:rPr>
        <w:t>здравоохранения</w:t>
      </w:r>
      <w:r w:rsidR="00C53B2F">
        <w:rPr>
          <w:rFonts w:asciiTheme="majorHAnsi" w:hAnsiTheme="majorHAnsi" w:cstheme="majorHAnsi"/>
          <w:lang w:eastAsia="ru-RU"/>
        </w:rPr>
        <w:t xml:space="preserve"> - </w:t>
      </w:r>
      <w:r w:rsidR="00C53B2F" w:rsidRPr="00C53B2F">
        <w:rPr>
          <w:rFonts w:asciiTheme="majorHAnsi" w:hAnsiTheme="majorHAnsi" w:cstheme="majorHAnsi"/>
          <w:lang w:eastAsia="ru-RU"/>
        </w:rPr>
        <w:t>многопрофильный центр медицинской реабилитации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г. Казань, состоящий из недвижимого и движимого имущества, технологически связанных между собой и предназначенных для осуществления деятельности, предусмотренной Соглашением</w:t>
      </w:r>
      <w:r>
        <w:rPr>
          <w:rFonts w:asciiTheme="majorHAnsi" w:hAnsiTheme="majorHAnsi" w:cstheme="majorHAnsi"/>
          <w:lang w:eastAsia="ru-RU"/>
        </w:rPr>
        <w:t>.</w:t>
      </w:r>
      <w:bookmarkEnd w:id="15"/>
    </w:p>
    <w:p w14:paraId="267BBB19" w14:textId="694B2544"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Сведения об Объекте соглашения, в том числе технико-экономические показатели Объекта соглашения, определены в Приложении № 1 (</w:t>
      </w:r>
      <w:r>
        <w:rPr>
          <w:rFonts w:asciiTheme="majorHAnsi" w:hAnsiTheme="majorHAnsi" w:cstheme="majorHAnsi"/>
          <w:i/>
        </w:rPr>
        <w:t>Сведения об Объекте соглашения</w:t>
      </w:r>
      <w:r w:rsidR="000C0034">
        <w:rPr>
          <w:rFonts w:asciiTheme="majorHAnsi" w:hAnsiTheme="majorHAnsi" w:cstheme="majorHAnsi"/>
          <w:i/>
        </w:rPr>
        <w:t>.</w:t>
      </w:r>
      <w:r w:rsidR="000C0034" w:rsidRPr="000C0034">
        <w:rPr>
          <w:rFonts w:asciiTheme="majorHAnsi" w:hAnsiTheme="majorHAnsi" w:cstheme="majorHAnsi"/>
          <w:i/>
        </w:rPr>
        <w:t xml:space="preserve"> Медико-технологическое задание</w:t>
      </w:r>
      <w:r>
        <w:rPr>
          <w:rFonts w:asciiTheme="majorHAnsi" w:hAnsiTheme="majorHAnsi" w:cstheme="majorHAnsi"/>
        </w:rPr>
        <w:t>).</w:t>
      </w:r>
    </w:p>
    <w:p w14:paraId="73C568E6" w14:textId="49785806"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 xml:space="preserve">Право собственности на созданный Объект соглашения возникает у Частного партнера. </w:t>
      </w:r>
      <w:r w:rsidR="00FD52F2">
        <w:rPr>
          <w:rFonts w:asciiTheme="majorHAnsi" w:hAnsiTheme="majorHAnsi" w:cstheme="majorHAnsi"/>
        </w:rPr>
        <w:t>При прекращении Соглашения п</w:t>
      </w:r>
      <w:r w:rsidR="00590495">
        <w:rPr>
          <w:rFonts w:asciiTheme="majorHAnsi" w:hAnsiTheme="majorHAnsi" w:cstheme="majorHAnsi"/>
        </w:rPr>
        <w:t>раво собственности на созданный Объект соглашения остается у Частного партнера</w:t>
      </w:r>
      <w:r w:rsidR="00FD52F2">
        <w:rPr>
          <w:rFonts w:asciiTheme="majorHAnsi" w:hAnsiTheme="majorHAnsi" w:cstheme="majorHAnsi"/>
        </w:rPr>
        <w:t>.</w:t>
      </w:r>
    </w:p>
    <w:p w14:paraId="77562FF2" w14:textId="381DA04F" w:rsidR="00B744CD" w:rsidRPr="00640E5D" w:rsidRDefault="006A2E12">
      <w:pPr>
        <w:pStyle w:val="a4"/>
        <w:numPr>
          <w:ilvl w:val="1"/>
          <w:numId w:val="5"/>
        </w:numPr>
        <w:spacing w:after="0"/>
        <w:ind w:left="993" w:hanging="993"/>
        <w:jc w:val="both"/>
        <w:rPr>
          <w:rFonts w:asciiTheme="majorHAnsi" w:hAnsiTheme="majorHAnsi" w:cstheme="majorHAnsi"/>
          <w:lang w:eastAsia="ru-RU"/>
        </w:rPr>
      </w:pPr>
      <w:r w:rsidRPr="00640E5D">
        <w:rPr>
          <w:rFonts w:asciiTheme="majorHAnsi" w:hAnsiTheme="majorHAnsi" w:cstheme="majorHAnsi"/>
        </w:rPr>
        <w:t xml:space="preserve">Риск случайной гибели и случайного повреждения Объекта соглашения несет </w:t>
      </w:r>
      <w:r w:rsidR="00384807" w:rsidRPr="00640E5D">
        <w:rPr>
          <w:rFonts w:asciiTheme="majorHAnsi" w:hAnsiTheme="majorHAnsi" w:cstheme="majorHAnsi"/>
        </w:rPr>
        <w:t>Частный партнер</w:t>
      </w:r>
      <w:r w:rsidRPr="00640E5D">
        <w:rPr>
          <w:rFonts w:asciiTheme="majorHAnsi" w:hAnsiTheme="majorHAnsi" w:cstheme="majorHAnsi"/>
        </w:rPr>
        <w:t xml:space="preserve"> с даты </w:t>
      </w:r>
      <w:r w:rsidR="00590495">
        <w:rPr>
          <w:rFonts w:asciiTheme="majorHAnsi" w:hAnsiTheme="majorHAnsi" w:cstheme="majorHAnsi"/>
        </w:rPr>
        <w:t>ввода Объекта соглашения в эксплуатацию</w:t>
      </w:r>
      <w:r w:rsidRPr="00640E5D">
        <w:rPr>
          <w:rFonts w:asciiTheme="majorHAnsi" w:hAnsiTheme="majorHAnsi" w:cstheme="majorHAnsi"/>
        </w:rPr>
        <w:t>.</w:t>
      </w:r>
    </w:p>
    <w:p w14:paraId="407A4270" w14:textId="77777777" w:rsidR="00B744CD" w:rsidRDefault="00B744CD">
      <w:pPr>
        <w:pStyle w:val="a4"/>
        <w:spacing w:after="0"/>
        <w:ind w:left="993"/>
        <w:jc w:val="both"/>
        <w:rPr>
          <w:rFonts w:asciiTheme="majorHAnsi" w:hAnsiTheme="majorHAnsi" w:cstheme="majorHAnsi"/>
          <w:lang w:eastAsia="ru-RU"/>
        </w:rPr>
      </w:pPr>
    </w:p>
    <w:p w14:paraId="2D538F57" w14:textId="77777777" w:rsidR="00B744CD" w:rsidRDefault="006A2E12">
      <w:pPr>
        <w:pStyle w:val="10"/>
        <w:numPr>
          <w:ilvl w:val="0"/>
          <w:numId w:val="5"/>
        </w:numPr>
        <w:spacing w:before="0"/>
        <w:ind w:left="426" w:hanging="426"/>
        <w:jc w:val="both"/>
        <w:rPr>
          <w:rFonts w:cstheme="majorHAnsi"/>
          <w:color w:val="auto"/>
          <w:sz w:val="22"/>
          <w:szCs w:val="22"/>
        </w:rPr>
      </w:pPr>
      <w:bookmarkStart w:id="16" w:name="_Toc45904784"/>
      <w:r>
        <w:rPr>
          <w:rFonts w:cstheme="majorHAnsi"/>
          <w:color w:val="auto"/>
          <w:sz w:val="22"/>
          <w:szCs w:val="22"/>
        </w:rPr>
        <w:t>Элементы Соглашения</w:t>
      </w:r>
      <w:bookmarkEnd w:id="16"/>
    </w:p>
    <w:p w14:paraId="79AECF79" w14:textId="7777777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Элементами Соглашения в понимании статьи 6 Закона о ГЧП являются:</w:t>
      </w:r>
    </w:p>
    <w:p w14:paraId="425A511D" w14:textId="634232CF"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lastRenderedPageBreak/>
        <w:t xml:space="preserve">Проектирование Объекта соглашения Частным партнером в соответствии с графиком, предусмотренным в </w:t>
      </w:r>
      <w:r w:rsidR="000C0034">
        <w:rPr>
          <w:rFonts w:asciiTheme="majorHAnsi" w:eastAsiaTheme="minorEastAsia" w:hAnsiTheme="majorHAnsi" w:cstheme="majorHAnsi"/>
          <w:lang w:eastAsia="ru-RU"/>
        </w:rPr>
        <w:t>Приложении № 4</w:t>
      </w:r>
      <w:r>
        <w:rPr>
          <w:rFonts w:asciiTheme="majorHAnsi" w:eastAsiaTheme="minorEastAsia" w:hAnsiTheme="majorHAnsi" w:cstheme="majorHAnsi"/>
          <w:lang w:eastAsia="ru-RU"/>
        </w:rPr>
        <w:t xml:space="preserve"> (</w:t>
      </w:r>
      <w:r w:rsidR="000C0034" w:rsidRPr="000C0034">
        <w:rPr>
          <w:rFonts w:asciiTheme="majorHAnsi" w:eastAsiaTheme="minorEastAsia" w:hAnsiTheme="majorHAnsi" w:cstheme="majorHAnsi"/>
          <w:i/>
          <w:lang w:eastAsia="ru-RU"/>
        </w:rPr>
        <w:t>График стадий Соглашения и финансирования</w:t>
      </w:r>
      <w:r>
        <w:rPr>
          <w:rFonts w:asciiTheme="majorHAnsi" w:eastAsiaTheme="minorEastAsia" w:hAnsiTheme="majorHAnsi" w:cstheme="majorHAnsi"/>
          <w:lang w:eastAsia="ru-RU"/>
        </w:rPr>
        <w:t>)</w:t>
      </w:r>
      <w:r>
        <w:rPr>
          <w:rFonts w:asciiTheme="majorHAnsi" w:hAnsiTheme="majorHAnsi" w:cstheme="majorHAnsi"/>
          <w:lang w:eastAsia="ru-RU"/>
        </w:rPr>
        <w:t>;</w:t>
      </w:r>
    </w:p>
    <w:p w14:paraId="1DE69EA1" w14:textId="50C724C0"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Строительство Объекта соглашения Частным партнером в соответствии с графиком, предусмотренным</w:t>
      </w:r>
      <w:r>
        <w:rPr>
          <w:rFonts w:asciiTheme="majorHAnsi" w:eastAsiaTheme="minorEastAsia" w:hAnsiTheme="majorHAnsi" w:cstheme="majorHAnsi"/>
          <w:lang w:eastAsia="ru-RU"/>
        </w:rPr>
        <w:t xml:space="preserve"> в </w:t>
      </w:r>
      <w:r w:rsidR="000C0034">
        <w:rPr>
          <w:rFonts w:asciiTheme="majorHAnsi" w:eastAsiaTheme="minorEastAsia" w:hAnsiTheme="majorHAnsi" w:cstheme="majorHAnsi"/>
          <w:lang w:eastAsia="ru-RU"/>
        </w:rPr>
        <w:t>Приложении № 4 (</w:t>
      </w:r>
      <w:r w:rsidR="000C0034" w:rsidRPr="000C0034">
        <w:rPr>
          <w:rFonts w:asciiTheme="majorHAnsi" w:eastAsiaTheme="minorEastAsia" w:hAnsiTheme="majorHAnsi" w:cstheme="majorHAnsi"/>
          <w:i/>
          <w:lang w:eastAsia="ru-RU"/>
        </w:rPr>
        <w:t>График стадий Соглашения и финансирования</w:t>
      </w:r>
      <w:r w:rsidR="000C0034">
        <w:rPr>
          <w:rFonts w:asciiTheme="majorHAnsi" w:eastAsiaTheme="minorEastAsia" w:hAnsiTheme="majorHAnsi" w:cstheme="majorHAnsi"/>
          <w:lang w:eastAsia="ru-RU"/>
        </w:rPr>
        <w:t>)</w:t>
      </w:r>
      <w:r>
        <w:rPr>
          <w:rFonts w:asciiTheme="majorHAnsi" w:hAnsiTheme="majorHAnsi" w:cstheme="majorHAnsi"/>
          <w:lang w:eastAsia="ru-RU"/>
        </w:rPr>
        <w:t>;</w:t>
      </w:r>
    </w:p>
    <w:p w14:paraId="336038D7" w14:textId="299B671B" w:rsidR="00B744CD" w:rsidRDefault="006A2E12">
      <w:pPr>
        <w:pStyle w:val="a4"/>
        <w:numPr>
          <w:ilvl w:val="2"/>
          <w:numId w:val="5"/>
        </w:numPr>
        <w:spacing w:after="0"/>
        <w:ind w:left="993" w:hanging="993"/>
        <w:jc w:val="both"/>
        <w:rPr>
          <w:rFonts w:asciiTheme="majorHAnsi" w:hAnsiTheme="majorHAnsi" w:cstheme="majorHAnsi"/>
          <w:lang w:eastAsia="ru-RU"/>
        </w:rPr>
      </w:pPr>
      <w:bookmarkStart w:id="17" w:name="_Ref480282039"/>
      <w:r>
        <w:rPr>
          <w:rFonts w:asciiTheme="majorHAnsi" w:eastAsiaTheme="minorEastAsia" w:hAnsiTheme="majorHAnsi" w:cstheme="majorHAnsi"/>
          <w:lang w:eastAsia="ru-RU"/>
        </w:rPr>
        <w:t>осуществление Частным партнером финансирования Строительства</w:t>
      </w:r>
      <w:r w:rsidR="008522F4">
        <w:rPr>
          <w:rFonts w:asciiTheme="majorHAnsi" w:eastAsiaTheme="minorEastAsia" w:hAnsiTheme="majorHAnsi" w:cstheme="majorHAnsi"/>
          <w:lang w:eastAsia="ru-RU"/>
        </w:rPr>
        <w:t>, Технического обслуживания и Эксплуатации</w:t>
      </w:r>
      <w:r>
        <w:rPr>
          <w:rFonts w:asciiTheme="majorHAnsi" w:eastAsiaTheme="minorEastAsia" w:hAnsiTheme="majorHAnsi" w:cstheme="majorHAnsi"/>
          <w:lang w:eastAsia="ru-RU"/>
        </w:rPr>
        <w:t xml:space="preserve"> </w:t>
      </w:r>
      <w:r>
        <w:rPr>
          <w:rFonts w:asciiTheme="majorHAnsi" w:hAnsiTheme="majorHAnsi" w:cstheme="majorHAnsi"/>
          <w:lang w:eastAsia="ru-RU"/>
        </w:rPr>
        <w:t xml:space="preserve">в соответствии с графиком, предусмотренным в </w:t>
      </w:r>
      <w:r w:rsidR="000C0034">
        <w:rPr>
          <w:rFonts w:asciiTheme="majorHAnsi" w:eastAsiaTheme="minorEastAsia" w:hAnsiTheme="majorHAnsi" w:cstheme="majorHAnsi"/>
          <w:lang w:eastAsia="ru-RU"/>
        </w:rPr>
        <w:t>Приложении № 4 (</w:t>
      </w:r>
      <w:r w:rsidR="000C0034" w:rsidRPr="000C0034">
        <w:rPr>
          <w:rFonts w:asciiTheme="majorHAnsi" w:eastAsiaTheme="minorEastAsia" w:hAnsiTheme="majorHAnsi" w:cstheme="majorHAnsi"/>
          <w:i/>
          <w:lang w:eastAsia="ru-RU"/>
        </w:rPr>
        <w:t>График стадий Соглашения и финансирования</w:t>
      </w:r>
      <w:r w:rsidR="000C0034">
        <w:rPr>
          <w:rFonts w:asciiTheme="majorHAnsi" w:eastAsiaTheme="minorEastAsia" w:hAnsiTheme="majorHAnsi" w:cstheme="majorHAnsi"/>
          <w:lang w:eastAsia="ru-RU"/>
        </w:rPr>
        <w:t>)</w:t>
      </w:r>
      <w:r>
        <w:rPr>
          <w:rFonts w:asciiTheme="majorHAnsi" w:eastAsiaTheme="minorEastAsia" w:hAnsiTheme="majorHAnsi" w:cstheme="majorHAnsi"/>
          <w:lang w:eastAsia="ru-RU"/>
        </w:rPr>
        <w:t>;</w:t>
      </w:r>
      <w:bookmarkEnd w:id="17"/>
      <w:r>
        <w:rPr>
          <w:rFonts w:asciiTheme="majorHAnsi" w:eastAsiaTheme="minorEastAsia" w:hAnsiTheme="majorHAnsi" w:cstheme="majorHAnsi"/>
          <w:lang w:eastAsia="ru-RU"/>
        </w:rPr>
        <w:t xml:space="preserve"> </w:t>
      </w:r>
    </w:p>
    <w:p w14:paraId="0D716C58" w14:textId="06354F81" w:rsidR="00B744CD" w:rsidRDefault="006A2E12">
      <w:pPr>
        <w:pStyle w:val="a4"/>
        <w:numPr>
          <w:ilvl w:val="2"/>
          <w:numId w:val="5"/>
        </w:numPr>
        <w:spacing w:after="0"/>
        <w:ind w:left="993" w:hanging="993"/>
        <w:jc w:val="both"/>
        <w:rPr>
          <w:rFonts w:asciiTheme="majorHAnsi" w:hAnsiTheme="majorHAnsi" w:cstheme="majorHAnsi"/>
          <w:lang w:eastAsia="ru-RU"/>
        </w:rPr>
      </w:pPr>
      <w:bookmarkStart w:id="18" w:name="_Ref480138630"/>
      <w:proofErr w:type="gramStart"/>
      <w:r>
        <w:rPr>
          <w:rFonts w:asciiTheme="majorHAnsi" w:hAnsiTheme="majorHAnsi" w:cstheme="majorHAnsi"/>
          <w:lang w:eastAsia="ru-RU"/>
        </w:rPr>
        <w:t>возникновение</w:t>
      </w:r>
      <w:proofErr w:type="gramEnd"/>
      <w:r>
        <w:rPr>
          <w:rFonts w:asciiTheme="majorHAnsi" w:hAnsiTheme="majorHAnsi" w:cstheme="majorHAnsi"/>
          <w:lang w:eastAsia="ru-RU"/>
        </w:rPr>
        <w:t xml:space="preserve"> у Частного партнера права собственности на Объект соглашения при условии обременения Объекта соглашения в соответствии с Законом о ГЧП в соответствии с графиком, предусмотренным в пункте </w:t>
      </w:r>
      <w:r>
        <w:fldChar w:fldCharType="begin"/>
      </w:r>
      <w:r>
        <w:instrText xml:space="preserve"> REF _Ref480281138 \r \h  \* MERGEFORMAT </w:instrText>
      </w:r>
      <w:r>
        <w:fldChar w:fldCharType="separate"/>
      </w:r>
      <w:r w:rsidR="004F53C6" w:rsidRPr="004F53C6">
        <w:rPr>
          <w:rFonts w:asciiTheme="majorHAnsi" w:hAnsiTheme="majorHAnsi" w:cstheme="majorHAnsi"/>
          <w:lang w:eastAsia="ru-RU"/>
        </w:rPr>
        <w:t>29.4</w:t>
      </w:r>
      <w:r>
        <w:fldChar w:fldCharType="end"/>
      </w:r>
      <w:r>
        <w:rPr>
          <w:rFonts w:asciiTheme="majorHAnsi" w:hAnsiTheme="majorHAnsi" w:cstheme="majorHAnsi"/>
          <w:lang w:eastAsia="ru-RU"/>
        </w:rPr>
        <w:t>;</w:t>
      </w:r>
      <w:bookmarkEnd w:id="18"/>
    </w:p>
    <w:p w14:paraId="53563672" w14:textId="1B68484B" w:rsidR="00B744CD" w:rsidRDefault="003955E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обеспечение Частным партнером Технического обслуживания</w:t>
      </w:r>
      <w:r w:rsidR="006A2E12">
        <w:rPr>
          <w:rFonts w:asciiTheme="majorHAnsi" w:hAnsiTheme="majorHAnsi" w:cstheme="majorHAnsi"/>
          <w:lang w:eastAsia="ru-RU"/>
        </w:rPr>
        <w:t xml:space="preserve"> Объекта соглашения в соответствии с </w:t>
      </w:r>
      <w:r>
        <w:rPr>
          <w:rFonts w:asciiTheme="majorHAnsi" w:eastAsiaTheme="minorEastAsia" w:hAnsiTheme="majorHAnsi" w:cstheme="majorHAnsi"/>
          <w:lang w:eastAsia="ru-RU"/>
        </w:rPr>
        <w:t>Приложением</w:t>
      </w:r>
      <w:r w:rsidR="000C0034">
        <w:rPr>
          <w:rFonts w:asciiTheme="majorHAnsi" w:eastAsiaTheme="minorEastAsia" w:hAnsiTheme="majorHAnsi" w:cstheme="majorHAnsi"/>
          <w:lang w:eastAsia="ru-RU"/>
        </w:rPr>
        <w:t xml:space="preserve"> № 5</w:t>
      </w:r>
      <w:r w:rsidR="006A2E12">
        <w:rPr>
          <w:rFonts w:asciiTheme="majorHAnsi" w:eastAsiaTheme="minorEastAsia" w:hAnsiTheme="majorHAnsi" w:cstheme="majorHAnsi"/>
          <w:lang w:eastAsia="ru-RU"/>
        </w:rPr>
        <w:t xml:space="preserve"> (</w:t>
      </w:r>
      <w:r w:rsidR="006A2E12">
        <w:rPr>
          <w:rFonts w:asciiTheme="majorHAnsi" w:eastAsiaTheme="minorEastAsia" w:hAnsiTheme="majorHAnsi" w:cstheme="majorHAnsi"/>
          <w:i/>
          <w:lang w:eastAsia="ru-RU"/>
        </w:rPr>
        <w:t>Требования к Техническому обслуживанию</w:t>
      </w:r>
      <w:r w:rsidR="006A2E12">
        <w:rPr>
          <w:rFonts w:asciiTheme="majorHAnsi" w:eastAsiaTheme="minorEastAsia" w:hAnsiTheme="majorHAnsi" w:cstheme="majorHAnsi"/>
          <w:lang w:eastAsia="ru-RU"/>
        </w:rPr>
        <w:t>)</w:t>
      </w:r>
      <w:r w:rsidR="006A2E12">
        <w:rPr>
          <w:rFonts w:asciiTheme="majorHAnsi" w:hAnsiTheme="majorHAnsi" w:cstheme="majorHAnsi"/>
          <w:lang w:eastAsia="ru-RU"/>
        </w:rPr>
        <w:t>;</w:t>
      </w:r>
    </w:p>
    <w:p w14:paraId="2D73A262" w14:textId="5D04BE24"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обеспечение Эксплуатации Объекта соглашения </w:t>
      </w:r>
      <w:r w:rsidR="00384807">
        <w:rPr>
          <w:rFonts w:asciiTheme="majorHAnsi" w:hAnsiTheme="majorHAnsi" w:cstheme="majorHAnsi"/>
          <w:lang w:eastAsia="ru-RU"/>
        </w:rPr>
        <w:t>Частным партнером</w:t>
      </w:r>
      <w:r>
        <w:rPr>
          <w:rFonts w:asciiTheme="majorHAnsi" w:hAnsiTheme="majorHAnsi" w:cstheme="majorHAnsi"/>
          <w:lang w:eastAsia="ru-RU"/>
        </w:rPr>
        <w:t xml:space="preserve"> в соответствии с графиком, предусмотренным в </w:t>
      </w:r>
      <w:r w:rsidR="00BD1B5F">
        <w:rPr>
          <w:rFonts w:asciiTheme="majorHAnsi" w:eastAsiaTheme="minorEastAsia" w:hAnsiTheme="majorHAnsi" w:cstheme="majorHAnsi"/>
          <w:lang w:eastAsia="ru-RU"/>
        </w:rPr>
        <w:t>Приложении № 4 (</w:t>
      </w:r>
      <w:r w:rsidR="00BD1B5F" w:rsidRPr="000C0034">
        <w:rPr>
          <w:rFonts w:asciiTheme="majorHAnsi" w:eastAsiaTheme="minorEastAsia" w:hAnsiTheme="majorHAnsi" w:cstheme="majorHAnsi"/>
          <w:i/>
          <w:lang w:eastAsia="ru-RU"/>
        </w:rPr>
        <w:t>График стадий Соглашения и финансирования</w:t>
      </w:r>
      <w:r w:rsidR="00BD1B5F">
        <w:rPr>
          <w:rFonts w:asciiTheme="majorHAnsi" w:eastAsiaTheme="minorEastAsia" w:hAnsiTheme="majorHAnsi" w:cstheme="majorHAnsi"/>
          <w:lang w:eastAsia="ru-RU"/>
        </w:rPr>
        <w:t>)</w:t>
      </w:r>
      <w:r w:rsidR="008522F4">
        <w:rPr>
          <w:rFonts w:asciiTheme="majorHAnsi" w:eastAsiaTheme="minorEastAsia" w:hAnsiTheme="majorHAnsi" w:cstheme="majorHAnsi"/>
          <w:lang w:eastAsia="ru-RU"/>
        </w:rPr>
        <w:t>.</w:t>
      </w:r>
    </w:p>
    <w:p w14:paraId="1A6D1F0D" w14:textId="77777777" w:rsidR="00B744CD" w:rsidRDefault="00B744CD">
      <w:pPr>
        <w:spacing w:after="0"/>
        <w:jc w:val="both"/>
        <w:rPr>
          <w:rFonts w:asciiTheme="majorHAnsi" w:hAnsiTheme="majorHAnsi" w:cstheme="majorHAnsi"/>
          <w:lang w:eastAsia="ru-RU"/>
        </w:rPr>
      </w:pPr>
    </w:p>
    <w:p w14:paraId="674D05F8" w14:textId="77777777" w:rsidR="00B744CD" w:rsidRDefault="006A2E12">
      <w:pPr>
        <w:pStyle w:val="10"/>
        <w:numPr>
          <w:ilvl w:val="0"/>
          <w:numId w:val="5"/>
        </w:numPr>
        <w:spacing w:before="0"/>
        <w:ind w:left="426" w:hanging="426"/>
        <w:jc w:val="both"/>
        <w:rPr>
          <w:rFonts w:cstheme="majorHAnsi"/>
          <w:color w:val="auto"/>
          <w:sz w:val="22"/>
          <w:szCs w:val="22"/>
        </w:rPr>
      </w:pPr>
      <w:bookmarkStart w:id="19" w:name="_Toc45904785"/>
      <w:r>
        <w:rPr>
          <w:rFonts w:cstheme="majorHAnsi"/>
          <w:color w:val="auto"/>
          <w:sz w:val="22"/>
          <w:szCs w:val="22"/>
        </w:rPr>
        <w:t>Основные обязанности Сторон по Соглашению</w:t>
      </w:r>
      <w:bookmarkEnd w:id="19"/>
    </w:p>
    <w:p w14:paraId="10EAE98B"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Частный партнер обязан:</w:t>
      </w:r>
    </w:p>
    <w:p w14:paraId="1F0E22EF" w14:textId="449372D0"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осуществить Проектирование, осуществить финансирование Проектирования в порядке и на условиях, предусмотренных в частях II</w:t>
      </w:r>
      <w:r>
        <w:rPr>
          <w:rFonts w:asciiTheme="majorHAnsi" w:hAnsiTheme="majorHAnsi" w:cstheme="majorHAnsi"/>
          <w:lang w:val="en-US"/>
        </w:rPr>
        <w:t>I</w:t>
      </w:r>
      <w:r>
        <w:rPr>
          <w:rFonts w:asciiTheme="majorHAnsi" w:hAnsiTheme="majorHAnsi" w:cstheme="majorHAnsi"/>
        </w:rPr>
        <w:t xml:space="preserve"> и </w:t>
      </w:r>
      <w:r>
        <w:rPr>
          <w:rFonts w:asciiTheme="majorHAnsi" w:hAnsiTheme="majorHAnsi" w:cstheme="majorHAnsi"/>
          <w:lang w:val="en-US"/>
        </w:rPr>
        <w:t>VII</w:t>
      </w:r>
      <w:r>
        <w:rPr>
          <w:rFonts w:asciiTheme="majorHAnsi" w:hAnsiTheme="majorHAnsi" w:cstheme="majorHAnsi"/>
        </w:rPr>
        <w:t>;</w:t>
      </w:r>
    </w:p>
    <w:p w14:paraId="7C5EEF75" w14:textId="77777777"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 xml:space="preserve">осуществить Строительство, осуществить полное финансирование Строительства в порядке и на условиях, предусмотренных в части </w:t>
      </w:r>
      <w:r>
        <w:rPr>
          <w:rFonts w:asciiTheme="majorHAnsi" w:hAnsiTheme="majorHAnsi" w:cstheme="majorHAnsi"/>
          <w:lang w:val="en-US"/>
        </w:rPr>
        <w:t>IV</w:t>
      </w:r>
      <w:r>
        <w:rPr>
          <w:rFonts w:asciiTheme="majorHAnsi" w:hAnsiTheme="majorHAnsi" w:cstheme="majorHAnsi"/>
        </w:rPr>
        <w:t xml:space="preserve"> и </w:t>
      </w:r>
      <w:r>
        <w:rPr>
          <w:rFonts w:asciiTheme="majorHAnsi" w:hAnsiTheme="majorHAnsi" w:cstheme="majorHAnsi"/>
          <w:lang w:val="en-US"/>
        </w:rPr>
        <w:t>VII</w:t>
      </w:r>
      <w:r>
        <w:rPr>
          <w:rFonts w:asciiTheme="majorHAnsi" w:hAnsiTheme="majorHAnsi" w:cstheme="majorHAnsi"/>
        </w:rPr>
        <w:t>;</w:t>
      </w:r>
    </w:p>
    <w:p w14:paraId="61154407" w14:textId="6279D185" w:rsidR="00B744CD" w:rsidRDefault="006A2E12">
      <w:pPr>
        <w:pStyle w:val="a4"/>
        <w:numPr>
          <w:ilvl w:val="2"/>
          <w:numId w:val="5"/>
        </w:numPr>
        <w:spacing w:after="0"/>
        <w:ind w:left="993" w:hanging="993"/>
        <w:jc w:val="both"/>
        <w:rPr>
          <w:rFonts w:asciiTheme="majorHAnsi" w:hAnsiTheme="majorHAnsi" w:cstheme="majorHAnsi"/>
        </w:rPr>
      </w:pPr>
      <w:proofErr w:type="gramStart"/>
      <w:r>
        <w:rPr>
          <w:rFonts w:asciiTheme="majorHAnsi" w:hAnsiTheme="majorHAnsi" w:cstheme="majorHAnsi"/>
        </w:rPr>
        <w:t>обеспечить</w:t>
      </w:r>
      <w:proofErr w:type="gramEnd"/>
      <w:r>
        <w:rPr>
          <w:rFonts w:asciiTheme="majorHAnsi" w:hAnsiTheme="majorHAnsi" w:cstheme="majorHAnsi"/>
        </w:rPr>
        <w:t xml:space="preserve"> </w:t>
      </w:r>
      <w:r w:rsidR="00F7533B">
        <w:rPr>
          <w:rFonts w:asciiTheme="majorHAnsi" w:hAnsiTheme="majorHAnsi" w:cstheme="majorHAnsi"/>
        </w:rPr>
        <w:t>осуществление действий, необходимых со стороны Частного партнера для Государственной регистрации</w:t>
      </w:r>
      <w:r>
        <w:rPr>
          <w:rFonts w:asciiTheme="majorHAnsi" w:hAnsiTheme="majorHAnsi" w:cstheme="majorHAnsi"/>
        </w:rPr>
        <w:t xml:space="preserve"> права собственности Частного партнера на Объект соглашения и обременения Объекта соглашения в порядке и на условиях, предусмотренных в статье </w:t>
      </w:r>
      <w:r>
        <w:fldChar w:fldCharType="begin"/>
      </w:r>
      <w:r>
        <w:instrText xml:space="preserve"> REF _Ref480417816 \r \h  \* MERGEFORMAT </w:instrText>
      </w:r>
      <w:r>
        <w:fldChar w:fldCharType="separate"/>
      </w:r>
      <w:r w:rsidR="004F53C6" w:rsidRPr="004F53C6">
        <w:rPr>
          <w:rFonts w:asciiTheme="majorHAnsi" w:hAnsiTheme="majorHAnsi" w:cstheme="majorHAnsi"/>
        </w:rPr>
        <w:t>29</w:t>
      </w:r>
      <w:r>
        <w:fldChar w:fldCharType="end"/>
      </w:r>
      <w:r>
        <w:rPr>
          <w:rFonts w:asciiTheme="majorHAnsi" w:hAnsiTheme="majorHAnsi" w:cstheme="majorHAnsi"/>
        </w:rPr>
        <w:t>;</w:t>
      </w:r>
    </w:p>
    <w:p w14:paraId="07DFA95F" w14:textId="77777777"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 xml:space="preserve">осуществлять Техническое обслуживание в порядке и на условиях, предусмотренных в части </w:t>
      </w:r>
      <w:r>
        <w:rPr>
          <w:rFonts w:asciiTheme="majorHAnsi" w:hAnsiTheme="majorHAnsi" w:cstheme="majorHAnsi"/>
          <w:lang w:val="en-US"/>
        </w:rPr>
        <w:t>V</w:t>
      </w:r>
      <w:r>
        <w:rPr>
          <w:rFonts w:asciiTheme="majorHAnsi" w:hAnsiTheme="majorHAnsi" w:cstheme="majorHAnsi"/>
        </w:rPr>
        <w:t xml:space="preserve">; </w:t>
      </w:r>
    </w:p>
    <w:p w14:paraId="2A715969" w14:textId="03A350F3" w:rsidR="00B744CD" w:rsidRPr="00640E5D" w:rsidRDefault="00BD47B9">
      <w:pPr>
        <w:pStyle w:val="a4"/>
        <w:numPr>
          <w:ilvl w:val="2"/>
          <w:numId w:val="5"/>
        </w:numPr>
        <w:spacing w:after="0"/>
        <w:ind w:left="993" w:hanging="993"/>
        <w:jc w:val="both"/>
        <w:rPr>
          <w:rFonts w:asciiTheme="majorHAnsi" w:hAnsiTheme="majorHAnsi" w:cstheme="majorHAnsi"/>
        </w:rPr>
      </w:pPr>
      <w:proofErr w:type="gramStart"/>
      <w:r w:rsidRPr="00640E5D">
        <w:rPr>
          <w:rFonts w:asciiTheme="majorHAnsi" w:hAnsiTheme="majorHAnsi" w:cstheme="majorHAnsi"/>
          <w:lang w:eastAsia="ru-RU"/>
        </w:rPr>
        <w:t>осуществлять</w:t>
      </w:r>
      <w:proofErr w:type="gramEnd"/>
      <w:r w:rsidRPr="00640E5D">
        <w:rPr>
          <w:rFonts w:asciiTheme="majorHAnsi" w:hAnsiTheme="majorHAnsi" w:cstheme="majorHAnsi"/>
          <w:lang w:eastAsia="ru-RU"/>
        </w:rPr>
        <w:t xml:space="preserve"> Эксплуатацию Объекта соглашения в порядке и на условиях, предусмотренных в статье</w:t>
      </w:r>
      <w:r w:rsidR="00640E5D">
        <w:rPr>
          <w:rFonts w:asciiTheme="majorHAnsi" w:hAnsiTheme="majorHAnsi" w:cstheme="majorHAnsi"/>
          <w:lang w:eastAsia="ru-RU"/>
        </w:rPr>
        <w:t xml:space="preserve"> </w:t>
      </w:r>
      <w:r w:rsidR="00640E5D">
        <w:rPr>
          <w:rFonts w:asciiTheme="majorHAnsi" w:hAnsiTheme="majorHAnsi" w:cstheme="majorHAnsi"/>
          <w:lang w:eastAsia="ru-RU"/>
        </w:rPr>
        <w:fldChar w:fldCharType="begin"/>
      </w:r>
      <w:r w:rsidR="00640E5D">
        <w:rPr>
          <w:rFonts w:asciiTheme="majorHAnsi" w:hAnsiTheme="majorHAnsi" w:cstheme="majorHAnsi"/>
          <w:lang w:eastAsia="ru-RU"/>
        </w:rPr>
        <w:instrText xml:space="preserve"> REF _Ref45907159 \r \h </w:instrText>
      </w:r>
      <w:r w:rsidR="00640E5D">
        <w:rPr>
          <w:rFonts w:asciiTheme="majorHAnsi" w:hAnsiTheme="majorHAnsi" w:cstheme="majorHAnsi"/>
          <w:lang w:eastAsia="ru-RU"/>
        </w:rPr>
      </w:r>
      <w:r w:rsidR="00640E5D">
        <w:rPr>
          <w:rFonts w:asciiTheme="majorHAnsi" w:hAnsiTheme="majorHAnsi" w:cstheme="majorHAnsi"/>
          <w:lang w:eastAsia="ru-RU"/>
        </w:rPr>
        <w:fldChar w:fldCharType="separate"/>
      </w:r>
      <w:r w:rsidR="004F53C6">
        <w:rPr>
          <w:rFonts w:asciiTheme="majorHAnsi" w:hAnsiTheme="majorHAnsi" w:cstheme="majorHAnsi"/>
          <w:lang w:eastAsia="ru-RU"/>
        </w:rPr>
        <w:t>32</w:t>
      </w:r>
      <w:r w:rsidR="00640E5D">
        <w:rPr>
          <w:rFonts w:asciiTheme="majorHAnsi" w:hAnsiTheme="majorHAnsi" w:cstheme="majorHAnsi"/>
          <w:lang w:eastAsia="ru-RU"/>
        </w:rPr>
        <w:fldChar w:fldCharType="end"/>
      </w:r>
      <w:r w:rsidR="006A2E12" w:rsidRPr="00640E5D">
        <w:rPr>
          <w:rFonts w:asciiTheme="majorHAnsi" w:hAnsiTheme="majorHAnsi" w:cstheme="majorHAnsi"/>
          <w:lang w:eastAsia="ru-RU"/>
        </w:rPr>
        <w:t>;</w:t>
      </w:r>
    </w:p>
    <w:p w14:paraId="188C7812" w14:textId="7C9B8E0E"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получать и поддерживать в силе Разрешения, необходимые для исполнения Соглашения, и (или) обеспечивать наличие таких Разрешений у Лиц, относящихся к частному партнеру (если применимо);</w:t>
      </w:r>
    </w:p>
    <w:p w14:paraId="382135A5" w14:textId="07BE0793" w:rsidR="009F2F0D" w:rsidRDefault="009F2F0D" w:rsidP="009F2F0D">
      <w:pPr>
        <w:pStyle w:val="a4"/>
        <w:numPr>
          <w:ilvl w:val="2"/>
          <w:numId w:val="5"/>
        </w:numPr>
        <w:spacing w:after="0"/>
        <w:ind w:left="993" w:hanging="993"/>
        <w:jc w:val="both"/>
        <w:rPr>
          <w:rFonts w:asciiTheme="majorHAnsi" w:hAnsiTheme="majorHAnsi" w:cstheme="majorHAnsi"/>
        </w:rPr>
      </w:pPr>
      <w:r w:rsidRPr="009F2F0D">
        <w:rPr>
          <w:rFonts w:asciiTheme="majorHAnsi" w:hAnsiTheme="majorHAnsi" w:cstheme="majorHAnsi"/>
        </w:rPr>
        <w:t xml:space="preserve">в разумный срок представлять Публичному партнеру информацию об объемах выполненных работ, оказанных услуг с приложением необходимых документов, а также </w:t>
      </w:r>
      <w:r w:rsidR="008522F4">
        <w:rPr>
          <w:rFonts w:asciiTheme="majorHAnsi" w:hAnsiTheme="majorHAnsi" w:cstheme="majorHAnsi"/>
        </w:rPr>
        <w:t>иную отчетность в порядке и на условиях, предусмотренных Соглашением</w:t>
      </w:r>
      <w:r w:rsidRPr="009F2F0D">
        <w:rPr>
          <w:rFonts w:asciiTheme="majorHAnsi" w:hAnsiTheme="majorHAnsi" w:cstheme="majorHAnsi"/>
        </w:rPr>
        <w:t>;</w:t>
      </w:r>
    </w:p>
    <w:p w14:paraId="20353EFD" w14:textId="20F34B0E" w:rsidR="007360D5" w:rsidRPr="009F2F0D" w:rsidRDefault="007360D5" w:rsidP="009F2F0D">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 xml:space="preserve">обеспечить готовность (возможность) оказания минимального объема Основных медицинских услуг на Объекте соглашения в соответствии с показателями, установленными в разделе </w:t>
      </w:r>
      <w:r>
        <w:rPr>
          <w:rFonts w:asciiTheme="majorHAnsi" w:hAnsiTheme="majorHAnsi" w:cstheme="majorHAnsi"/>
          <w:lang w:val="en-US"/>
        </w:rPr>
        <w:t>I</w:t>
      </w:r>
      <w:r w:rsidRPr="007360D5">
        <w:rPr>
          <w:rFonts w:asciiTheme="majorHAnsi" w:hAnsiTheme="majorHAnsi" w:cstheme="majorHAnsi"/>
        </w:rPr>
        <w:t xml:space="preserve"> </w:t>
      </w:r>
      <w:r>
        <w:rPr>
          <w:rFonts w:asciiTheme="majorHAnsi" w:hAnsiTheme="majorHAnsi" w:cstheme="majorHAnsi"/>
        </w:rPr>
        <w:t xml:space="preserve">Приложения </w:t>
      </w:r>
      <w:r w:rsidR="000255E9">
        <w:rPr>
          <w:rFonts w:asciiTheme="majorHAnsi" w:hAnsiTheme="majorHAnsi" w:cstheme="majorHAnsi"/>
        </w:rPr>
        <w:t>№</w:t>
      </w:r>
      <w:r>
        <w:rPr>
          <w:rFonts w:asciiTheme="majorHAnsi" w:hAnsiTheme="majorHAnsi" w:cstheme="majorHAnsi"/>
        </w:rPr>
        <w:t>15 (</w:t>
      </w:r>
      <w:r w:rsidRPr="000255E9">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rPr>
        <w:t>);</w:t>
      </w:r>
    </w:p>
    <w:p w14:paraId="5FE70881" w14:textId="77777777"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 xml:space="preserve">исполнять иные обязательства, предусмотренные Действующим законодательством и (или) Соглашением. </w:t>
      </w:r>
    </w:p>
    <w:p w14:paraId="3D3E1F05"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Публичный партнер обязан:</w:t>
      </w:r>
    </w:p>
    <w:p w14:paraId="1338DAB6" w14:textId="624BA5C9" w:rsidR="00B744CD" w:rsidRPr="008522F4"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proofErr w:type="gramStart"/>
      <w:r>
        <w:rPr>
          <w:rFonts w:asciiTheme="majorHAnsi" w:eastAsiaTheme="minorEastAsia" w:hAnsiTheme="majorHAnsi" w:cstheme="majorHAnsi"/>
          <w:lang w:eastAsia="ru-RU"/>
        </w:rPr>
        <w:t>обеспечить</w:t>
      </w:r>
      <w:proofErr w:type="gramEnd"/>
      <w:r>
        <w:rPr>
          <w:rFonts w:asciiTheme="majorHAnsi" w:eastAsiaTheme="minorEastAsia" w:hAnsiTheme="majorHAnsi" w:cstheme="majorHAnsi"/>
          <w:lang w:eastAsia="ru-RU"/>
        </w:rPr>
        <w:t xml:space="preserve"> предоставление Частному партнеру Земельного участка путем заключения Договора аренды и передачи во исполнение договора Земельного участка в порядке и </w:t>
      </w:r>
      <w:r>
        <w:rPr>
          <w:rFonts w:asciiTheme="majorHAnsi" w:eastAsiaTheme="minorEastAsia" w:hAnsiTheme="majorHAnsi" w:cstheme="majorHAnsi"/>
          <w:lang w:eastAsia="ru-RU"/>
        </w:rPr>
        <w:lastRenderedPageBreak/>
        <w:t xml:space="preserve">на условиях, предусмотренных в статье </w:t>
      </w:r>
      <w:r>
        <w:fldChar w:fldCharType="begin"/>
      </w:r>
      <w:r>
        <w:instrText xml:space="preserve"> REF _Ref479701990 \r \h  \* MERGEFORMAT </w:instrText>
      </w:r>
      <w:r>
        <w:fldChar w:fldCharType="separate"/>
      </w:r>
      <w:r w:rsidR="004F53C6" w:rsidRPr="004F53C6">
        <w:rPr>
          <w:rFonts w:asciiTheme="majorHAnsi" w:eastAsiaTheme="minorEastAsia" w:hAnsiTheme="majorHAnsi" w:cstheme="majorHAnsi"/>
          <w:lang w:eastAsia="ru-RU"/>
        </w:rPr>
        <w:t>13</w:t>
      </w:r>
      <w:r>
        <w:fldChar w:fldCharType="end"/>
      </w:r>
      <w:r>
        <w:rPr>
          <w:rFonts w:asciiTheme="majorHAnsi" w:eastAsiaTheme="minorEastAsia" w:hAnsiTheme="majorHAnsi" w:cstheme="majorHAnsi"/>
          <w:lang w:eastAsia="ru-RU"/>
        </w:rPr>
        <w:t>;</w:t>
      </w:r>
    </w:p>
    <w:p w14:paraId="277F75F0" w14:textId="3057A4CA" w:rsidR="008522F4" w:rsidRPr="008522F4" w:rsidRDefault="008522F4" w:rsidP="008522F4">
      <w:pPr>
        <w:pStyle w:val="a4"/>
        <w:widowControl w:val="0"/>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945AB6">
        <w:rPr>
          <w:rFonts w:asciiTheme="majorHAnsi" w:eastAsiaTheme="minorEastAsia" w:hAnsiTheme="majorHAnsi" w:cstheme="majorHAnsi"/>
          <w:lang w:eastAsia="ru-RU"/>
        </w:rPr>
        <w:t>обеспечить осуществление обязательств по подготовке территории в объеме и на условиях, предусмотренных Соглашением;</w:t>
      </w:r>
    </w:p>
    <w:p w14:paraId="072B2E12" w14:textId="4CEF3542" w:rsidR="00B744CD" w:rsidRDefault="008522F4">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 xml:space="preserve">обеспечить выполнение предварительных условий Финансового закрытия, </w:t>
      </w:r>
      <w:r w:rsidR="00DB51F1">
        <w:rPr>
          <w:rFonts w:asciiTheme="majorHAnsi" w:hAnsiTheme="majorHAnsi" w:cstheme="majorHAnsi"/>
        </w:rPr>
        <w:t xml:space="preserve">подлежащих выполнению со стороны Публичного партнера, </w:t>
      </w:r>
      <w:r>
        <w:rPr>
          <w:rFonts w:asciiTheme="majorHAnsi" w:hAnsiTheme="majorHAnsi" w:cstheme="majorHAnsi"/>
        </w:rPr>
        <w:t xml:space="preserve">в том числе в отношении </w:t>
      </w:r>
      <w:r w:rsidR="006A2E12">
        <w:rPr>
          <w:rFonts w:asciiTheme="majorHAnsi" w:hAnsiTheme="majorHAnsi" w:cstheme="majorHAnsi"/>
        </w:rPr>
        <w:t>з</w:t>
      </w:r>
      <w:r>
        <w:rPr>
          <w:rFonts w:asciiTheme="majorHAnsi" w:hAnsiTheme="majorHAnsi" w:cstheme="majorHAnsi"/>
        </w:rPr>
        <w:t>аключения Прямого соглашения</w:t>
      </w:r>
      <w:r w:rsidR="006A2E12">
        <w:rPr>
          <w:rFonts w:asciiTheme="majorHAnsi" w:hAnsiTheme="majorHAnsi" w:cstheme="majorHAnsi"/>
        </w:rPr>
        <w:t xml:space="preserve"> в порядке и на условиях, предусмотренных в части I</w:t>
      </w:r>
      <w:r w:rsidR="006A2E12">
        <w:rPr>
          <w:rFonts w:asciiTheme="majorHAnsi" w:hAnsiTheme="majorHAnsi" w:cstheme="majorHAnsi"/>
          <w:lang w:val="en-US"/>
        </w:rPr>
        <w:t>I</w:t>
      </w:r>
      <w:r w:rsidR="006A2E12">
        <w:rPr>
          <w:rFonts w:asciiTheme="majorHAnsi" w:hAnsiTheme="majorHAnsi" w:cstheme="majorHAnsi"/>
        </w:rPr>
        <w:t>;</w:t>
      </w:r>
    </w:p>
    <w:p w14:paraId="13B132F5" w14:textId="19EE1210" w:rsidR="007001FA" w:rsidRPr="007001FA" w:rsidRDefault="000F7DB3" w:rsidP="007001FA">
      <w:pPr>
        <w:pStyle w:val="a4"/>
        <w:widowControl w:val="0"/>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bookmarkStart w:id="20" w:name="_Ref57910529"/>
      <w:r>
        <w:rPr>
          <w:rFonts w:asciiTheme="majorHAnsi" w:eastAsiaTheme="minorEastAsia" w:hAnsiTheme="majorHAnsi" w:cstheme="majorHAnsi"/>
          <w:lang w:eastAsia="ru-RU"/>
        </w:rPr>
        <w:t>оказать</w:t>
      </w:r>
      <w:r w:rsidR="007001FA" w:rsidRPr="00945AB6">
        <w:rPr>
          <w:rFonts w:asciiTheme="majorHAnsi" w:eastAsiaTheme="minorEastAsia" w:hAnsiTheme="majorHAnsi" w:cstheme="majorHAnsi"/>
          <w:lang w:eastAsia="ru-RU"/>
        </w:rPr>
        <w:t xml:space="preserve"> Частному партнеру </w:t>
      </w:r>
      <w:r>
        <w:rPr>
          <w:rFonts w:asciiTheme="majorHAnsi" w:eastAsiaTheme="minorEastAsia" w:hAnsiTheme="majorHAnsi" w:cstheme="majorHAnsi"/>
          <w:lang w:eastAsia="ru-RU"/>
        </w:rPr>
        <w:t xml:space="preserve">содействие в получении </w:t>
      </w:r>
      <w:r w:rsidR="007001FA" w:rsidRPr="00945AB6">
        <w:rPr>
          <w:rFonts w:asciiTheme="majorHAnsi" w:eastAsiaTheme="minorEastAsia" w:hAnsiTheme="majorHAnsi" w:cstheme="majorHAnsi"/>
          <w:lang w:eastAsia="ru-RU"/>
        </w:rPr>
        <w:t>необходимых документов и информации, в том числе для целей Строительства и регистрации права собственности Частного партнера на Объект соглашения;</w:t>
      </w:r>
      <w:bookmarkEnd w:id="20"/>
    </w:p>
    <w:p w14:paraId="1E9313A0"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обеспечить возникновение права собственности Частного партнера на Объект соглашения в соответствии с пунктом 4 части 2 статьи 6 Закона о ГЧП;</w:t>
      </w:r>
    </w:p>
    <w:p w14:paraId="5D8D3FC1" w14:textId="541ED498" w:rsidR="00863024" w:rsidRDefault="00863024" w:rsidP="00863024">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21" w:name="_Ref480133662"/>
      <w:r w:rsidRPr="00523AE7">
        <w:rPr>
          <w:rFonts w:asciiTheme="majorHAnsi" w:hAnsiTheme="majorHAnsi" w:cstheme="majorHAnsi"/>
        </w:rPr>
        <w:t xml:space="preserve">в соответствии с </w:t>
      </w:r>
      <w:r w:rsidR="00142D38">
        <w:rPr>
          <w:rFonts w:asciiTheme="majorHAnsi" w:hAnsiTheme="majorHAnsi" w:cstheme="majorHAnsi"/>
        </w:rPr>
        <w:t>Действующим з</w:t>
      </w:r>
      <w:r w:rsidRPr="00523AE7">
        <w:rPr>
          <w:rFonts w:asciiTheme="majorHAnsi" w:hAnsiTheme="majorHAnsi" w:cstheme="majorHAnsi"/>
        </w:rPr>
        <w:t xml:space="preserve">аконодательством </w:t>
      </w:r>
      <w:r>
        <w:rPr>
          <w:rFonts w:asciiTheme="majorHAnsi" w:hAnsiTheme="majorHAnsi" w:cstheme="majorHAnsi"/>
        </w:rPr>
        <w:t>обеспечить предоставление</w:t>
      </w:r>
      <w:r w:rsidRPr="00523AE7">
        <w:rPr>
          <w:rFonts w:asciiTheme="majorHAnsi" w:hAnsiTheme="majorHAnsi" w:cstheme="majorHAnsi"/>
        </w:rPr>
        <w:t xml:space="preserve"> Частному партнеру и Опе</w:t>
      </w:r>
      <w:r w:rsidR="00A24A40">
        <w:rPr>
          <w:rFonts w:asciiTheme="majorHAnsi" w:hAnsiTheme="majorHAnsi" w:cstheme="majorHAnsi"/>
        </w:rPr>
        <w:t>ратору Эксплуатации льготы</w:t>
      </w:r>
      <w:r w:rsidRPr="00523AE7">
        <w:rPr>
          <w:rFonts w:asciiTheme="majorHAnsi" w:hAnsiTheme="majorHAnsi" w:cstheme="majorHAnsi"/>
        </w:rPr>
        <w:t xml:space="preserve"> по </w:t>
      </w:r>
      <w:r w:rsidR="004C0DDB">
        <w:rPr>
          <w:rFonts w:asciiTheme="majorHAnsi" w:hAnsiTheme="majorHAnsi" w:cstheme="majorHAnsi"/>
        </w:rPr>
        <w:t>налогам в соответствии с Соглашением, в том числе с Приложением 17 (</w:t>
      </w:r>
      <w:r w:rsidR="004C0DDB" w:rsidRPr="00DB51F1">
        <w:rPr>
          <w:rFonts w:asciiTheme="majorHAnsi" w:hAnsiTheme="majorHAnsi" w:cstheme="majorHAnsi"/>
          <w:i/>
        </w:rPr>
        <w:t>Налоговые допущения и льготы</w:t>
      </w:r>
      <w:r w:rsidR="004C0DDB">
        <w:rPr>
          <w:rFonts w:asciiTheme="majorHAnsi" w:hAnsiTheme="majorHAnsi" w:cstheme="majorHAnsi"/>
        </w:rPr>
        <w:t>)</w:t>
      </w:r>
      <w:r w:rsidR="006757FF">
        <w:rPr>
          <w:rFonts w:asciiTheme="majorHAnsi" w:hAnsiTheme="majorHAnsi" w:cstheme="majorHAnsi"/>
        </w:rPr>
        <w:t xml:space="preserve"> а также соблюдение иных Допущений</w:t>
      </w:r>
      <w:r w:rsidR="00343F68">
        <w:rPr>
          <w:rFonts w:asciiTheme="majorHAnsi" w:hAnsiTheme="majorHAnsi" w:cstheme="majorHAnsi"/>
        </w:rPr>
        <w:t xml:space="preserve">, в том числе путем принятия необходимых </w:t>
      </w:r>
      <w:r w:rsidR="00A24A40">
        <w:rPr>
          <w:rFonts w:asciiTheme="majorHAnsi" w:hAnsiTheme="majorHAnsi" w:cstheme="majorHAnsi"/>
        </w:rPr>
        <w:t>правовых</w:t>
      </w:r>
      <w:r w:rsidR="00343F68">
        <w:rPr>
          <w:rFonts w:asciiTheme="majorHAnsi" w:hAnsiTheme="majorHAnsi" w:cstheme="majorHAnsi"/>
        </w:rPr>
        <w:t xml:space="preserve"> актов (изменений в </w:t>
      </w:r>
      <w:r w:rsidR="00A24A40">
        <w:rPr>
          <w:rFonts w:asciiTheme="majorHAnsi" w:hAnsiTheme="majorHAnsi" w:cstheme="majorHAnsi"/>
        </w:rPr>
        <w:t>правовые</w:t>
      </w:r>
      <w:r w:rsidR="00343F68">
        <w:rPr>
          <w:rFonts w:asciiTheme="majorHAnsi" w:hAnsiTheme="majorHAnsi" w:cstheme="majorHAnsi"/>
        </w:rPr>
        <w:t xml:space="preserve"> акты) </w:t>
      </w:r>
      <w:r w:rsidR="002C28E8">
        <w:rPr>
          <w:rFonts w:asciiTheme="majorHAnsi" w:hAnsiTheme="majorHAnsi" w:cstheme="majorHAnsi"/>
        </w:rPr>
        <w:t xml:space="preserve">Республики Татарстан </w:t>
      </w:r>
      <w:r w:rsidR="00343F68">
        <w:rPr>
          <w:rFonts w:asciiTheme="majorHAnsi" w:hAnsiTheme="majorHAnsi" w:cstheme="majorHAnsi"/>
        </w:rPr>
        <w:t xml:space="preserve">и поддержание их в юридической силе </w:t>
      </w:r>
      <w:r w:rsidR="002C28E8">
        <w:rPr>
          <w:rFonts w:asciiTheme="majorHAnsi" w:hAnsiTheme="majorHAnsi" w:cstheme="majorHAnsi"/>
        </w:rPr>
        <w:t xml:space="preserve">на срок предоставления налоговых льгот в соответствии с Соглашением, </w:t>
      </w:r>
      <w:r w:rsidR="006757FF">
        <w:rPr>
          <w:rFonts w:asciiTheme="majorHAnsi" w:hAnsiTheme="majorHAnsi" w:cstheme="majorHAnsi"/>
        </w:rPr>
        <w:t xml:space="preserve">путем </w:t>
      </w:r>
      <w:r w:rsidR="002C28E8">
        <w:rPr>
          <w:rFonts w:asciiTheme="majorHAnsi" w:hAnsiTheme="majorHAnsi" w:cstheme="majorHAnsi"/>
        </w:rPr>
        <w:t>включения Проекта в перечень приоритетных инвестиционных проектов Республики Татарстан в качестве одобренного к реализации с предоставлением государственной поддержки в виде налоговых льгот</w:t>
      </w:r>
      <w:r w:rsidR="006757FF">
        <w:rPr>
          <w:rFonts w:asciiTheme="majorHAnsi" w:hAnsiTheme="majorHAnsi" w:cstheme="majorHAnsi"/>
        </w:rPr>
        <w:t xml:space="preserve"> и (или)</w:t>
      </w:r>
      <w:r w:rsidR="002C28E8">
        <w:rPr>
          <w:rFonts w:asciiTheme="majorHAnsi" w:hAnsiTheme="majorHAnsi" w:cstheme="majorHAnsi"/>
        </w:rPr>
        <w:t xml:space="preserve"> путем осуществления иных действий, требуемых в соответствии с Действующим законодательством для предоставления </w:t>
      </w:r>
      <w:r w:rsidR="006757FF">
        <w:rPr>
          <w:rFonts w:asciiTheme="majorHAnsi" w:hAnsiTheme="majorHAnsi" w:cstheme="majorHAnsi"/>
        </w:rPr>
        <w:t xml:space="preserve">Частному партнеру </w:t>
      </w:r>
      <w:r w:rsidR="002C28E8">
        <w:rPr>
          <w:rFonts w:asciiTheme="majorHAnsi" w:hAnsiTheme="majorHAnsi" w:cstheme="majorHAnsi"/>
        </w:rPr>
        <w:t>соответствующих налоговых льгот</w:t>
      </w:r>
      <w:r w:rsidR="00F6554A">
        <w:rPr>
          <w:rFonts w:asciiTheme="majorHAnsi" w:hAnsiTheme="majorHAnsi" w:cstheme="majorHAnsi"/>
        </w:rPr>
        <w:t>, с учетом законодательства Республики Татарстан в отношении приоритетных инвестиционных проектов</w:t>
      </w:r>
      <w:r w:rsidR="002C28E8">
        <w:rPr>
          <w:rFonts w:asciiTheme="majorHAnsi" w:hAnsiTheme="majorHAnsi" w:cstheme="majorHAnsi"/>
        </w:rPr>
        <w:t>;</w:t>
      </w:r>
    </w:p>
    <w:p w14:paraId="2363C3D8" w14:textId="67ADC3FD" w:rsidR="00DB51F1" w:rsidRDefault="00DB51F1" w:rsidP="00863024">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осуществлять возмещение Дополнительных расходов Частного партнера, вызванных действием Особого обстоятельства, в случаях, порядке и на условиях, предусмотренных Соглашением;</w:t>
      </w:r>
    </w:p>
    <w:p w14:paraId="6E892737" w14:textId="3212C743" w:rsidR="00DB51F1" w:rsidRDefault="00DB51F1" w:rsidP="00863024">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выплачивать Компенсацию в связи с недостижением прогнозных показателей в случаях, порядке и на условиях, предусмотренных Соглашением</w:t>
      </w:r>
      <w:r w:rsidR="00F6554A">
        <w:rPr>
          <w:rFonts w:asciiTheme="majorHAnsi" w:hAnsiTheme="majorHAnsi" w:cstheme="majorHAnsi"/>
        </w:rPr>
        <w:t>, в том числе Приложением №15</w:t>
      </w:r>
      <w:r w:rsidR="00681BB2">
        <w:rPr>
          <w:rFonts w:asciiTheme="majorHAnsi" w:hAnsiTheme="majorHAnsi" w:cstheme="majorHAnsi"/>
        </w:rPr>
        <w:t xml:space="preserve"> </w:t>
      </w:r>
      <w:r w:rsidR="00681BB2" w:rsidRPr="007E6A30">
        <w:rPr>
          <w:rFonts w:asciiTheme="majorHAnsi" w:hAnsiTheme="majorHAnsi" w:cstheme="majorHAnsi"/>
        </w:rPr>
        <w:t>(</w:t>
      </w:r>
      <w:r w:rsidR="00681BB2" w:rsidRPr="00B2576B">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sidR="00681BB2" w:rsidRPr="007E6A30">
        <w:rPr>
          <w:rFonts w:asciiTheme="majorHAnsi" w:hAnsiTheme="majorHAnsi" w:cstheme="majorHAnsi"/>
        </w:rPr>
        <w:t>)</w:t>
      </w:r>
      <w:r>
        <w:rPr>
          <w:rFonts w:asciiTheme="majorHAnsi" w:hAnsiTheme="majorHAnsi" w:cstheme="majorHAnsi"/>
        </w:rPr>
        <w:t>;</w:t>
      </w:r>
    </w:p>
    <w:p w14:paraId="66283FDB" w14:textId="3DCEB0D2" w:rsidR="00A51276" w:rsidRPr="00A51276" w:rsidRDefault="00A51276" w:rsidP="00A51276">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обеспечивать</w:t>
      </w:r>
      <w:r w:rsidR="008A2B55">
        <w:rPr>
          <w:rFonts w:asciiTheme="majorHAnsi" w:hAnsiTheme="majorHAnsi" w:cstheme="majorHAnsi"/>
        </w:rPr>
        <w:t xml:space="preserve"> </w:t>
      </w:r>
      <w:r w:rsidR="00B20512" w:rsidRPr="00A51276">
        <w:rPr>
          <w:rFonts w:asciiTheme="majorHAnsi" w:hAnsiTheme="majorHAnsi" w:cstheme="majorHAnsi"/>
        </w:rPr>
        <w:t>в рамках полномочий Публичного партнера</w:t>
      </w:r>
      <w:r w:rsidR="00B20512">
        <w:rPr>
          <w:rFonts w:asciiTheme="majorHAnsi" w:hAnsiTheme="majorHAnsi" w:cstheme="majorHAnsi"/>
        </w:rPr>
        <w:t xml:space="preserve"> </w:t>
      </w:r>
      <w:r w:rsidR="008A2B55">
        <w:rPr>
          <w:rFonts w:asciiTheme="majorHAnsi" w:hAnsiTheme="majorHAnsi" w:cstheme="majorHAnsi"/>
        </w:rPr>
        <w:t>осуществление</w:t>
      </w:r>
      <w:r w:rsidRPr="00A51276">
        <w:rPr>
          <w:rFonts w:asciiTheme="majorHAnsi" w:hAnsiTheme="majorHAnsi" w:cstheme="majorHAnsi"/>
        </w:rPr>
        <w:t xml:space="preserve"> необходимых и возможных в соответствии с Действующим законодательством действий</w:t>
      </w:r>
      <w:r w:rsidR="00BB1030">
        <w:rPr>
          <w:rFonts w:asciiTheme="majorHAnsi" w:hAnsiTheme="majorHAnsi" w:cstheme="majorHAnsi"/>
        </w:rPr>
        <w:t xml:space="preserve"> в рамках </w:t>
      </w:r>
      <w:r w:rsidR="0074687C">
        <w:rPr>
          <w:rFonts w:asciiTheme="majorHAnsi" w:hAnsiTheme="majorHAnsi" w:cstheme="majorHAnsi"/>
        </w:rPr>
        <w:t xml:space="preserve">и для выполнения </w:t>
      </w:r>
      <w:r w:rsidR="00BB1030">
        <w:rPr>
          <w:rFonts w:asciiTheme="majorHAnsi" w:hAnsiTheme="majorHAnsi" w:cstheme="majorHAnsi"/>
        </w:rPr>
        <w:t xml:space="preserve">Гарантий </w:t>
      </w:r>
      <w:r w:rsidR="008B1DDE">
        <w:rPr>
          <w:rFonts w:asciiTheme="majorHAnsi" w:hAnsiTheme="majorHAnsi" w:cstheme="majorHAnsi"/>
        </w:rPr>
        <w:t>П</w:t>
      </w:r>
      <w:r w:rsidR="00BB1030">
        <w:rPr>
          <w:rFonts w:asciiTheme="majorHAnsi" w:hAnsiTheme="majorHAnsi" w:cstheme="majorHAnsi"/>
        </w:rPr>
        <w:t>убличного партнера</w:t>
      </w:r>
      <w:r w:rsidR="0074687C">
        <w:rPr>
          <w:rFonts w:asciiTheme="majorHAnsi" w:hAnsiTheme="majorHAnsi" w:cstheme="majorHAnsi"/>
        </w:rPr>
        <w:t xml:space="preserve"> в целях достижения прогнозных показателей, предусмотренных</w:t>
      </w:r>
      <w:r w:rsidR="00BB1030">
        <w:rPr>
          <w:rFonts w:asciiTheme="majorHAnsi" w:hAnsiTheme="majorHAnsi" w:cstheme="majorHAnsi"/>
        </w:rPr>
        <w:t xml:space="preserve"> </w:t>
      </w:r>
      <w:r w:rsidR="00977FA1">
        <w:rPr>
          <w:rFonts w:asciiTheme="majorHAnsi" w:hAnsiTheme="majorHAnsi" w:cstheme="majorHAnsi"/>
        </w:rPr>
        <w:t xml:space="preserve">в Приложении </w:t>
      </w:r>
      <w:r w:rsidR="00B8300D">
        <w:rPr>
          <w:rFonts w:asciiTheme="majorHAnsi" w:hAnsiTheme="majorHAnsi" w:cstheme="majorHAnsi"/>
        </w:rPr>
        <w:t xml:space="preserve">№ </w:t>
      </w:r>
      <w:r w:rsidR="00977FA1">
        <w:rPr>
          <w:rFonts w:asciiTheme="majorHAnsi" w:hAnsiTheme="majorHAnsi" w:cstheme="majorHAnsi"/>
        </w:rPr>
        <w:t xml:space="preserve">15 </w:t>
      </w:r>
      <w:r w:rsidR="00977FA1" w:rsidRPr="007E6A30">
        <w:rPr>
          <w:rFonts w:asciiTheme="majorHAnsi" w:hAnsiTheme="majorHAnsi" w:cstheme="majorHAnsi"/>
        </w:rPr>
        <w:t>(</w:t>
      </w:r>
      <w:r w:rsidR="00977FA1" w:rsidRPr="00B2576B">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sidR="00977FA1" w:rsidRPr="007E6A30">
        <w:rPr>
          <w:rFonts w:asciiTheme="majorHAnsi" w:hAnsiTheme="majorHAnsi" w:cstheme="majorHAnsi"/>
        </w:rPr>
        <w:t>)</w:t>
      </w:r>
      <w:r w:rsidR="0074687C">
        <w:rPr>
          <w:rFonts w:asciiTheme="majorHAnsi" w:hAnsiTheme="majorHAnsi" w:cstheme="majorHAnsi"/>
        </w:rPr>
        <w:t>.</w:t>
      </w:r>
    </w:p>
    <w:p w14:paraId="14212F26" w14:textId="3D624DD1" w:rsidR="00AF2BC9" w:rsidRPr="00A51276" w:rsidRDefault="005D6855" w:rsidP="00A51276">
      <w:pPr>
        <w:pStyle w:val="a4"/>
        <w:widowControl w:val="0"/>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hAnsiTheme="majorHAnsi" w:cstheme="majorHAnsi"/>
        </w:rPr>
        <w:t xml:space="preserve">в дополнение к обязательствам Публичного партнера, предусмотренным Соглашением и </w:t>
      </w:r>
      <w:r w:rsidR="00142D38">
        <w:rPr>
          <w:rFonts w:asciiTheme="majorHAnsi" w:hAnsiTheme="majorHAnsi" w:cstheme="majorHAnsi"/>
        </w:rPr>
        <w:t>Действующим з</w:t>
      </w:r>
      <w:r>
        <w:rPr>
          <w:rFonts w:asciiTheme="majorHAnsi" w:hAnsiTheme="majorHAnsi" w:cstheme="majorHAnsi"/>
        </w:rPr>
        <w:t xml:space="preserve">аконодательством, </w:t>
      </w:r>
      <w:r w:rsidR="006A2E12">
        <w:rPr>
          <w:rFonts w:asciiTheme="majorHAnsi" w:hAnsiTheme="majorHAnsi" w:cstheme="majorHAnsi"/>
        </w:rPr>
        <w:t xml:space="preserve">оказывать Частному партнеру </w:t>
      </w:r>
      <w:r w:rsidR="006A2E12">
        <w:rPr>
          <w:rFonts w:asciiTheme="majorHAnsi" w:hAnsiTheme="majorHAnsi" w:cstheme="majorHAnsi"/>
          <w:lang w:val="en-US"/>
        </w:rPr>
        <w:t>C</w:t>
      </w:r>
      <w:proofErr w:type="spellStart"/>
      <w:r w:rsidR="006A2E12">
        <w:rPr>
          <w:rFonts w:asciiTheme="majorHAnsi" w:hAnsiTheme="majorHAnsi" w:cstheme="majorHAnsi"/>
        </w:rPr>
        <w:t>одействие</w:t>
      </w:r>
      <w:proofErr w:type="spellEnd"/>
      <w:r w:rsidR="006A2E12">
        <w:rPr>
          <w:rFonts w:asciiTheme="majorHAnsi" w:hAnsiTheme="majorHAnsi" w:cstheme="majorHAnsi"/>
        </w:rPr>
        <w:t xml:space="preserve"> при исполнении Частным партнером обязанностей по Соглашению</w:t>
      </w:r>
      <w:bookmarkEnd w:id="21"/>
      <w:r>
        <w:rPr>
          <w:rFonts w:asciiTheme="majorHAnsi" w:hAnsiTheme="majorHAnsi" w:cstheme="majorHAnsi"/>
        </w:rPr>
        <w:t>, в том числе, но не ограничиваясь:</w:t>
      </w:r>
    </w:p>
    <w:p w14:paraId="48A19BAC" w14:textId="62A1E61E" w:rsidR="007E6A30" w:rsidRDefault="007360D5" w:rsidP="005F4112">
      <w:pPr>
        <w:pStyle w:val="a4"/>
        <w:numPr>
          <w:ilvl w:val="0"/>
          <w:numId w:val="38"/>
        </w:numPr>
        <w:spacing w:after="0"/>
        <w:ind w:left="993" w:hanging="993"/>
        <w:jc w:val="both"/>
        <w:rPr>
          <w:rFonts w:asciiTheme="majorHAnsi" w:hAnsiTheme="majorHAnsi" w:cstheme="majorHAnsi"/>
        </w:rPr>
      </w:pPr>
      <w:r w:rsidRPr="007E6A30">
        <w:rPr>
          <w:rFonts w:asciiTheme="majorHAnsi" w:hAnsiTheme="majorHAnsi" w:cstheme="majorHAnsi"/>
        </w:rPr>
        <w:t xml:space="preserve">в целях </w:t>
      </w:r>
      <w:r w:rsidR="00AF2BC9">
        <w:rPr>
          <w:rFonts w:asciiTheme="majorHAnsi" w:hAnsiTheme="majorHAnsi" w:cstheme="majorHAnsi"/>
        </w:rPr>
        <w:t xml:space="preserve">обеспечения </w:t>
      </w:r>
      <w:r w:rsidR="00C45FE8">
        <w:rPr>
          <w:rFonts w:asciiTheme="majorHAnsi" w:hAnsiTheme="majorHAnsi" w:cstheme="majorHAnsi"/>
        </w:rPr>
        <w:t xml:space="preserve">достижения </w:t>
      </w:r>
      <w:r w:rsidRPr="007E6A30">
        <w:rPr>
          <w:rFonts w:asciiTheme="majorHAnsi" w:hAnsiTheme="majorHAnsi" w:cstheme="majorHAnsi"/>
        </w:rPr>
        <w:t xml:space="preserve">прогнозных (предполагаемых) показателей в отношении оказания минимального объема Основных медицинских услуг на Объекте соглашения в соответствии с показателями, установленными в разделах </w:t>
      </w:r>
      <w:r w:rsidRPr="007E6A30">
        <w:rPr>
          <w:rFonts w:asciiTheme="majorHAnsi" w:hAnsiTheme="majorHAnsi" w:cstheme="majorHAnsi"/>
          <w:lang w:val="en-US"/>
        </w:rPr>
        <w:t>I</w:t>
      </w:r>
      <w:r w:rsidRPr="007E6A30">
        <w:rPr>
          <w:rFonts w:asciiTheme="majorHAnsi" w:hAnsiTheme="majorHAnsi" w:cstheme="majorHAnsi"/>
        </w:rPr>
        <w:t xml:space="preserve">, </w:t>
      </w:r>
      <w:r w:rsidRPr="007E6A30">
        <w:rPr>
          <w:rFonts w:asciiTheme="majorHAnsi" w:hAnsiTheme="majorHAnsi" w:cstheme="majorHAnsi"/>
          <w:lang w:val="en-US"/>
        </w:rPr>
        <w:t>II</w:t>
      </w:r>
      <w:r w:rsidRPr="007E6A30">
        <w:rPr>
          <w:rFonts w:asciiTheme="majorHAnsi" w:hAnsiTheme="majorHAnsi" w:cstheme="majorHAnsi"/>
        </w:rPr>
        <w:t xml:space="preserve"> и </w:t>
      </w:r>
      <w:r w:rsidRPr="007E6A30">
        <w:rPr>
          <w:rFonts w:asciiTheme="majorHAnsi" w:hAnsiTheme="majorHAnsi" w:cstheme="majorHAnsi"/>
          <w:lang w:val="en-US"/>
        </w:rPr>
        <w:t>III</w:t>
      </w:r>
      <w:r w:rsidRPr="007E6A30">
        <w:rPr>
          <w:rFonts w:asciiTheme="majorHAnsi" w:hAnsiTheme="majorHAnsi" w:cstheme="majorHAnsi"/>
        </w:rPr>
        <w:t xml:space="preserve"> Приложения </w:t>
      </w:r>
      <w:r w:rsidR="00B8300D">
        <w:rPr>
          <w:rFonts w:asciiTheme="majorHAnsi" w:hAnsiTheme="majorHAnsi" w:cstheme="majorHAnsi"/>
        </w:rPr>
        <w:t xml:space="preserve">№ </w:t>
      </w:r>
      <w:r w:rsidRPr="007E6A30">
        <w:rPr>
          <w:rFonts w:asciiTheme="majorHAnsi" w:hAnsiTheme="majorHAnsi" w:cstheme="majorHAnsi"/>
        </w:rPr>
        <w:t>15 (</w:t>
      </w:r>
      <w:r w:rsidRPr="00B2576B">
        <w:rPr>
          <w:rFonts w:asciiTheme="majorHAnsi" w:hAnsiTheme="majorHAnsi" w:cstheme="majorHAnsi"/>
          <w:i/>
        </w:rPr>
        <w:t>Требования к минимальному объему Основных медицинских услуг. Минимальные прогнозные показатели доходности Частного партнера</w:t>
      </w:r>
      <w:r w:rsidRPr="007E6A30">
        <w:rPr>
          <w:rFonts w:asciiTheme="majorHAnsi" w:hAnsiTheme="majorHAnsi" w:cstheme="majorHAnsi"/>
        </w:rPr>
        <w:t>);</w:t>
      </w:r>
    </w:p>
    <w:p w14:paraId="3215B5C3" w14:textId="469780E1" w:rsidR="007E6A30" w:rsidRPr="00202DF7" w:rsidRDefault="007E6A30" w:rsidP="005F4112">
      <w:pPr>
        <w:pStyle w:val="a4"/>
        <w:numPr>
          <w:ilvl w:val="0"/>
          <w:numId w:val="38"/>
        </w:numPr>
        <w:spacing w:after="0"/>
        <w:ind w:left="993" w:hanging="993"/>
        <w:jc w:val="both"/>
        <w:rPr>
          <w:rFonts w:asciiTheme="majorHAnsi" w:hAnsiTheme="majorHAnsi" w:cstheme="majorHAnsi"/>
        </w:rPr>
      </w:pPr>
      <w:r w:rsidRPr="00202DF7">
        <w:rPr>
          <w:rFonts w:asciiTheme="majorHAnsi" w:hAnsiTheme="majorHAnsi" w:cstheme="majorHAnsi"/>
        </w:rPr>
        <w:lastRenderedPageBreak/>
        <w:t>при заключении договоров о подключении (технологическом присоединении) к Сетям, каким-либо иным коммуникациям</w:t>
      </w:r>
      <w:r w:rsidR="006434BF">
        <w:rPr>
          <w:rFonts w:asciiTheme="majorHAnsi" w:hAnsiTheme="majorHAnsi" w:cstheme="majorHAnsi"/>
        </w:rPr>
        <w:t>, в том числе в случае п</w:t>
      </w:r>
      <w:r w:rsidR="00C67B96">
        <w:rPr>
          <w:rFonts w:asciiTheme="majorHAnsi" w:hAnsiTheme="majorHAnsi" w:cstheme="majorHAnsi"/>
        </w:rPr>
        <w:t>ревышения фактической стоимости</w:t>
      </w:r>
      <w:r w:rsidR="006434BF">
        <w:rPr>
          <w:rFonts w:asciiTheme="majorHAnsi" w:hAnsiTheme="majorHAnsi" w:cstheme="majorHAnsi"/>
        </w:rPr>
        <w:t xml:space="preserve"> расходов Частного партнера на подключение (технологическое присоединение)</w:t>
      </w:r>
      <w:r w:rsidR="00C67B96">
        <w:rPr>
          <w:rFonts w:asciiTheme="majorHAnsi" w:hAnsiTheme="majorHAnsi" w:cstheme="majorHAnsi"/>
        </w:rPr>
        <w:t xml:space="preserve"> к Сетям, каким-либо иным коммуникациям, над размером расходов на данные цели, установленным в Финансовой модели</w:t>
      </w:r>
      <w:r w:rsidRPr="00202DF7">
        <w:rPr>
          <w:rFonts w:asciiTheme="majorHAnsi" w:hAnsiTheme="majorHAnsi" w:cstheme="majorHAnsi"/>
        </w:rPr>
        <w:t>;</w:t>
      </w:r>
    </w:p>
    <w:p w14:paraId="05EAD448" w14:textId="6B659061" w:rsidR="007E6A30" w:rsidRDefault="007E6A30" w:rsidP="005F4112">
      <w:pPr>
        <w:pStyle w:val="a4"/>
        <w:numPr>
          <w:ilvl w:val="0"/>
          <w:numId w:val="38"/>
        </w:numPr>
        <w:spacing w:after="0"/>
        <w:ind w:left="993" w:hanging="993"/>
        <w:jc w:val="both"/>
        <w:rPr>
          <w:rFonts w:asciiTheme="majorHAnsi" w:hAnsiTheme="majorHAnsi" w:cstheme="majorHAnsi"/>
        </w:rPr>
      </w:pPr>
      <w:r w:rsidRPr="00202DF7">
        <w:rPr>
          <w:rFonts w:asciiTheme="majorHAnsi" w:hAnsiTheme="majorHAnsi" w:cstheme="majorHAnsi"/>
        </w:rPr>
        <w:t xml:space="preserve">в сроки, предусмотренные Соглашением, </w:t>
      </w:r>
      <w:r w:rsidR="00B2576B">
        <w:rPr>
          <w:rFonts w:asciiTheme="majorHAnsi" w:hAnsiTheme="majorHAnsi" w:cstheme="majorHAnsi"/>
        </w:rPr>
        <w:t>Действующим з</w:t>
      </w:r>
      <w:r w:rsidRPr="00202DF7">
        <w:rPr>
          <w:rFonts w:asciiTheme="majorHAnsi" w:hAnsiTheme="majorHAnsi" w:cstheme="majorHAnsi"/>
        </w:rPr>
        <w:t>аконодательством или, при отсутств</w:t>
      </w:r>
      <w:r w:rsidR="00506AEE">
        <w:rPr>
          <w:rFonts w:asciiTheme="majorHAnsi" w:hAnsiTheme="majorHAnsi" w:cstheme="majorHAnsi"/>
        </w:rPr>
        <w:t>ии таковых, в течение 5 (п</w:t>
      </w:r>
      <w:r w:rsidR="00FB0B8A">
        <w:rPr>
          <w:rFonts w:asciiTheme="majorHAnsi" w:hAnsiTheme="majorHAnsi" w:cstheme="majorHAnsi"/>
        </w:rPr>
        <w:t>яти) Р</w:t>
      </w:r>
      <w:r w:rsidRPr="00202DF7">
        <w:rPr>
          <w:rFonts w:asciiTheme="majorHAnsi" w:hAnsiTheme="majorHAnsi" w:cstheme="majorHAnsi"/>
        </w:rPr>
        <w:t xml:space="preserve">абочих дней с даты направления запроса Частного партнера, если иной срок не будет согласован Сторонами, выдавать Частному партнеру необходимые в соответствии с </w:t>
      </w:r>
      <w:r w:rsidR="00B2576B">
        <w:rPr>
          <w:rFonts w:asciiTheme="majorHAnsi" w:hAnsiTheme="majorHAnsi" w:cstheme="majorHAnsi"/>
        </w:rPr>
        <w:t>Действующим з</w:t>
      </w:r>
      <w:r w:rsidRPr="00202DF7">
        <w:rPr>
          <w:rFonts w:asciiTheme="majorHAnsi" w:hAnsiTheme="majorHAnsi" w:cstheme="majorHAnsi"/>
        </w:rPr>
        <w:t xml:space="preserve">аконодательством </w:t>
      </w:r>
      <w:r w:rsidR="00A14ECC">
        <w:rPr>
          <w:rFonts w:asciiTheme="majorHAnsi" w:hAnsiTheme="majorHAnsi" w:cstheme="majorHAnsi"/>
        </w:rPr>
        <w:t>документы и информацию</w:t>
      </w:r>
      <w:r w:rsidRPr="00202DF7">
        <w:rPr>
          <w:rFonts w:asciiTheme="majorHAnsi" w:hAnsiTheme="majorHAnsi" w:cstheme="majorHAnsi"/>
        </w:rPr>
        <w:t>, которые могут быть представлены только Публичным партнером (или Лицами, относящимися к Публичному партнеру);</w:t>
      </w:r>
    </w:p>
    <w:p w14:paraId="0E354474" w14:textId="1B658252" w:rsidR="00B2576B" w:rsidRPr="00202DF7" w:rsidRDefault="00B2576B" w:rsidP="005F4112">
      <w:pPr>
        <w:pStyle w:val="a4"/>
        <w:numPr>
          <w:ilvl w:val="0"/>
          <w:numId w:val="38"/>
        </w:numPr>
        <w:spacing w:after="0"/>
        <w:ind w:left="993" w:hanging="993"/>
        <w:jc w:val="both"/>
        <w:rPr>
          <w:rFonts w:asciiTheme="majorHAnsi" w:hAnsiTheme="majorHAnsi" w:cstheme="majorHAnsi"/>
        </w:rPr>
      </w:pPr>
      <w:r>
        <w:rPr>
          <w:rFonts w:asciiTheme="majorHAnsi" w:hAnsiTheme="majorHAnsi" w:cstheme="majorHAnsi"/>
        </w:rPr>
        <w:t>при осуществлении взаимодействия с Лицами, относящимися к Публичному партнеру;</w:t>
      </w:r>
    </w:p>
    <w:p w14:paraId="1CDE8ADA" w14:textId="77777777" w:rsidR="007E6A30" w:rsidRPr="00202DF7" w:rsidRDefault="007E6A30" w:rsidP="005F4112">
      <w:pPr>
        <w:pStyle w:val="a4"/>
        <w:numPr>
          <w:ilvl w:val="0"/>
          <w:numId w:val="38"/>
        </w:numPr>
        <w:spacing w:after="0"/>
        <w:ind w:left="993" w:hanging="993"/>
        <w:jc w:val="both"/>
        <w:rPr>
          <w:rFonts w:asciiTheme="majorHAnsi" w:hAnsiTheme="majorHAnsi" w:cstheme="majorHAnsi"/>
        </w:rPr>
      </w:pPr>
      <w:r w:rsidRPr="00202DF7">
        <w:rPr>
          <w:rFonts w:asciiTheme="majorHAnsi" w:hAnsiTheme="majorHAnsi" w:cstheme="majorHAnsi"/>
        </w:rPr>
        <w:t>при получении Частным партнером Разрешений, необходимых для исполнения Соглашения;</w:t>
      </w:r>
    </w:p>
    <w:p w14:paraId="5784E109" w14:textId="0CDAAC11" w:rsidR="007E6A30" w:rsidRDefault="007E6A30" w:rsidP="005F4112">
      <w:pPr>
        <w:pStyle w:val="a4"/>
        <w:numPr>
          <w:ilvl w:val="0"/>
          <w:numId w:val="38"/>
        </w:numPr>
        <w:spacing w:after="0"/>
        <w:ind w:left="993" w:hanging="993"/>
        <w:jc w:val="both"/>
        <w:rPr>
          <w:rFonts w:asciiTheme="majorHAnsi" w:hAnsiTheme="majorHAnsi" w:cstheme="majorHAnsi"/>
        </w:rPr>
      </w:pPr>
      <w:r w:rsidRPr="00202DF7">
        <w:rPr>
          <w:rFonts w:asciiTheme="majorHAnsi" w:hAnsiTheme="majorHAnsi" w:cstheme="majorHAnsi"/>
        </w:rPr>
        <w:t xml:space="preserve">обеспечивать присутствие своих представителей </w:t>
      </w:r>
      <w:r w:rsidR="00B2576B">
        <w:rPr>
          <w:rFonts w:asciiTheme="majorHAnsi" w:hAnsiTheme="majorHAnsi" w:cstheme="majorHAnsi"/>
        </w:rPr>
        <w:t xml:space="preserve">на территории Строительства, Объекте соглашения и </w:t>
      </w:r>
      <w:r w:rsidRPr="00202DF7">
        <w:rPr>
          <w:rFonts w:asciiTheme="majorHAnsi" w:hAnsiTheme="majorHAnsi" w:cstheme="majorHAnsi"/>
        </w:rPr>
        <w:t xml:space="preserve">в </w:t>
      </w:r>
      <w:r w:rsidR="00B2576B">
        <w:rPr>
          <w:rFonts w:asciiTheme="majorHAnsi" w:hAnsiTheme="majorHAnsi" w:cstheme="majorHAnsi"/>
        </w:rPr>
        <w:t xml:space="preserve">иных </w:t>
      </w:r>
      <w:r w:rsidRPr="00202DF7">
        <w:rPr>
          <w:rFonts w:asciiTheme="majorHAnsi" w:hAnsiTheme="majorHAnsi" w:cstheme="majorHAnsi"/>
        </w:rPr>
        <w:t>случаях, когда э</w:t>
      </w:r>
      <w:r w:rsidR="00B2576B">
        <w:rPr>
          <w:rFonts w:asciiTheme="majorHAnsi" w:hAnsiTheme="majorHAnsi" w:cstheme="majorHAnsi"/>
        </w:rPr>
        <w:t>то необходимо в соответствии с Д</w:t>
      </w:r>
      <w:r w:rsidRPr="00202DF7">
        <w:rPr>
          <w:rFonts w:asciiTheme="majorHAnsi" w:hAnsiTheme="majorHAnsi" w:cstheme="majorHAnsi"/>
        </w:rPr>
        <w:t>ействующим законодательством и (или) Соглашением</w:t>
      </w:r>
      <w:r w:rsidR="00B2576B">
        <w:rPr>
          <w:rFonts w:asciiTheme="majorHAnsi" w:hAnsiTheme="majorHAnsi" w:cstheme="majorHAnsi"/>
        </w:rPr>
        <w:t>;</w:t>
      </w:r>
    </w:p>
    <w:p w14:paraId="3C07BD73" w14:textId="39E898DA" w:rsidR="00B2576B" w:rsidRDefault="00B2576B" w:rsidP="005F4112">
      <w:pPr>
        <w:pStyle w:val="a4"/>
        <w:numPr>
          <w:ilvl w:val="0"/>
          <w:numId w:val="38"/>
        </w:numPr>
        <w:spacing w:after="0"/>
        <w:ind w:left="993" w:hanging="993"/>
        <w:jc w:val="both"/>
        <w:rPr>
          <w:rFonts w:asciiTheme="majorHAnsi" w:hAnsiTheme="majorHAnsi" w:cstheme="majorHAnsi"/>
        </w:rPr>
      </w:pPr>
      <w:proofErr w:type="gramStart"/>
      <w:r>
        <w:rPr>
          <w:rFonts w:asciiTheme="majorHAnsi" w:hAnsiTheme="majorHAnsi" w:cstheme="majorHAnsi"/>
        </w:rPr>
        <w:t>при</w:t>
      </w:r>
      <w:proofErr w:type="gramEnd"/>
      <w:r>
        <w:rPr>
          <w:rFonts w:asciiTheme="majorHAnsi" w:hAnsiTheme="majorHAnsi" w:cstheme="majorHAnsi"/>
        </w:rPr>
        <w:t xml:space="preserve"> осуществлении Частным партнером действий для целей оформления прав Частного партнера на Земельный участок</w:t>
      </w:r>
      <w:r w:rsidR="008754A1">
        <w:rPr>
          <w:rFonts w:asciiTheme="majorHAnsi" w:hAnsiTheme="majorHAnsi" w:cstheme="majorHAnsi"/>
        </w:rPr>
        <w:t xml:space="preserve"> в соответствии с пунктом </w:t>
      </w:r>
      <w:r w:rsidR="009E28A9">
        <w:rPr>
          <w:rFonts w:asciiTheme="majorHAnsi" w:hAnsiTheme="majorHAnsi" w:cstheme="majorHAnsi"/>
        </w:rPr>
        <w:fldChar w:fldCharType="begin"/>
      </w:r>
      <w:r w:rsidR="009E28A9">
        <w:rPr>
          <w:rFonts w:asciiTheme="majorHAnsi" w:hAnsiTheme="majorHAnsi" w:cstheme="majorHAnsi"/>
        </w:rPr>
        <w:instrText xml:space="preserve"> REF _Ref57908572 \r \h </w:instrText>
      </w:r>
      <w:r w:rsidR="009E28A9">
        <w:rPr>
          <w:rFonts w:asciiTheme="majorHAnsi" w:hAnsiTheme="majorHAnsi" w:cstheme="majorHAnsi"/>
        </w:rPr>
      </w:r>
      <w:r w:rsidR="009E28A9">
        <w:rPr>
          <w:rFonts w:asciiTheme="majorHAnsi" w:hAnsiTheme="majorHAnsi" w:cstheme="majorHAnsi"/>
        </w:rPr>
        <w:fldChar w:fldCharType="separate"/>
      </w:r>
      <w:r w:rsidR="009E28A9">
        <w:rPr>
          <w:rFonts w:asciiTheme="majorHAnsi" w:hAnsiTheme="majorHAnsi" w:cstheme="majorHAnsi"/>
        </w:rPr>
        <w:t>13.8</w:t>
      </w:r>
      <w:r w:rsidR="009E28A9">
        <w:rPr>
          <w:rFonts w:asciiTheme="majorHAnsi" w:hAnsiTheme="majorHAnsi" w:cstheme="majorHAnsi"/>
        </w:rPr>
        <w:fldChar w:fldCharType="end"/>
      </w:r>
      <w:r w:rsidR="008754A1">
        <w:rPr>
          <w:rFonts w:asciiTheme="majorHAnsi" w:hAnsiTheme="majorHAnsi" w:cstheme="majorHAnsi"/>
        </w:rPr>
        <w:t>;</w:t>
      </w:r>
    </w:p>
    <w:p w14:paraId="4BC3ABB0" w14:textId="2B3CB5C5" w:rsidR="008754A1" w:rsidRPr="00202DF7" w:rsidRDefault="008754A1" w:rsidP="008754A1">
      <w:pPr>
        <w:pStyle w:val="a4"/>
        <w:numPr>
          <w:ilvl w:val="2"/>
          <w:numId w:val="5"/>
        </w:numPr>
        <w:spacing w:after="0"/>
        <w:ind w:left="993" w:hanging="993"/>
        <w:jc w:val="both"/>
        <w:rPr>
          <w:rFonts w:asciiTheme="majorHAnsi" w:hAnsiTheme="majorHAnsi" w:cstheme="majorHAnsi"/>
        </w:rPr>
      </w:pPr>
      <w:r w:rsidRPr="00202DF7">
        <w:rPr>
          <w:rFonts w:asciiTheme="majorHAnsi" w:hAnsiTheme="majorHAnsi" w:cstheme="majorHAnsi"/>
        </w:rPr>
        <w:t xml:space="preserve">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(и (или) после внесения изменений в Соглашение по результатам Государственной экспертизы), Публичный партнер обязан принять меры, обеспечивающие окупаемость инвестиций Частного партнера и получение им валовой выручки (дохода от оказания Основных медицинских услуг, в объеме не менее </w:t>
      </w:r>
      <w:r>
        <w:rPr>
          <w:rFonts w:asciiTheme="majorHAnsi" w:hAnsiTheme="majorHAnsi" w:cstheme="majorHAnsi"/>
        </w:rPr>
        <w:t>прогнозных показателей</w:t>
      </w:r>
      <w:r w:rsidRPr="00202DF7">
        <w:rPr>
          <w:rFonts w:asciiTheme="majorHAnsi" w:hAnsiTheme="majorHAnsi" w:cstheme="majorHAnsi"/>
        </w:rPr>
        <w:t xml:space="preserve">, </w:t>
      </w:r>
      <w:r>
        <w:rPr>
          <w:rFonts w:asciiTheme="majorHAnsi" w:hAnsiTheme="majorHAnsi" w:cstheme="majorHAnsi"/>
        </w:rPr>
        <w:t>согласованных Сторонами в Соглашении в соответствии с условиями Соглашения</w:t>
      </w:r>
      <w:r w:rsidRPr="00202DF7">
        <w:rPr>
          <w:rFonts w:asciiTheme="majorHAnsi" w:hAnsiTheme="majorHAnsi" w:cstheme="majorHAnsi"/>
        </w:rPr>
        <w:t>)</w:t>
      </w:r>
      <w:r w:rsidR="001A71F2">
        <w:rPr>
          <w:rFonts w:asciiTheme="majorHAnsi" w:hAnsiTheme="majorHAnsi" w:cstheme="majorHAnsi"/>
        </w:rPr>
        <w:t xml:space="preserve"> в соответствии с требованиями </w:t>
      </w:r>
      <w:r w:rsidR="00142D38">
        <w:rPr>
          <w:rFonts w:asciiTheme="majorHAnsi" w:hAnsiTheme="majorHAnsi" w:cstheme="majorHAnsi"/>
        </w:rPr>
        <w:t>Действующего з</w:t>
      </w:r>
      <w:r w:rsidR="001A71F2">
        <w:rPr>
          <w:rFonts w:asciiTheme="majorHAnsi" w:hAnsiTheme="majorHAnsi" w:cstheme="majorHAnsi"/>
        </w:rPr>
        <w:t>аконодательства</w:t>
      </w:r>
      <w:r w:rsidRPr="00202DF7">
        <w:rPr>
          <w:rFonts w:asciiTheme="majorHAnsi" w:hAnsiTheme="majorHAnsi" w:cstheme="majorHAnsi"/>
        </w:rPr>
        <w:t>;</w:t>
      </w:r>
    </w:p>
    <w:p w14:paraId="2C9E68E3" w14:textId="763F74F7" w:rsidR="008754A1" w:rsidRPr="00DA6273" w:rsidRDefault="008754A1" w:rsidP="008754A1">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 xml:space="preserve">предоставлять по просьбе Частного партнера согласие на привлечение Частным партнером к созданию Объекта Соглашения третьих лиц и не отказывать в предоставлении такого согласия, кроме случаев, когда привлечение таких лиц Частным партнером нарушает </w:t>
      </w:r>
      <w:r>
        <w:rPr>
          <w:rFonts w:asciiTheme="majorHAnsi" w:hAnsiTheme="majorHAnsi" w:cstheme="majorHAnsi"/>
        </w:rPr>
        <w:t>Действующее законодательство</w:t>
      </w:r>
      <w:r w:rsidRPr="00202DF7">
        <w:rPr>
          <w:rFonts w:asciiTheme="majorHAnsi" w:hAnsiTheme="majorHAnsi" w:cstheme="majorHAnsi"/>
        </w:rPr>
        <w:t xml:space="preserve"> или Соглашение;</w:t>
      </w:r>
    </w:p>
    <w:p w14:paraId="009D76A2" w14:textId="6ABAEB8B" w:rsidR="008754A1" w:rsidRDefault="008754A1" w:rsidP="008754A1">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 xml:space="preserve">не вмешиваться в хозяйственную деятельность Частного партнера, если данная деятельность не противоречит </w:t>
      </w:r>
      <w:r>
        <w:rPr>
          <w:rFonts w:asciiTheme="majorHAnsi" w:hAnsiTheme="majorHAnsi" w:cstheme="majorHAnsi"/>
        </w:rPr>
        <w:t xml:space="preserve">Действующему законодательству </w:t>
      </w:r>
      <w:r w:rsidRPr="00202DF7">
        <w:rPr>
          <w:rFonts w:asciiTheme="majorHAnsi" w:hAnsiTheme="majorHAnsi" w:cstheme="majorHAnsi"/>
        </w:rPr>
        <w:t>и условиям Соглашения;</w:t>
      </w:r>
    </w:p>
    <w:p w14:paraId="1FEB1AAD" w14:textId="573BDCE3" w:rsidR="005F61FE" w:rsidRDefault="005F61FE" w:rsidP="005E710F">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w:t>
      </w:r>
      <w:r w:rsidRPr="005F61FE">
        <w:rPr>
          <w:rFonts w:asciiTheme="majorHAnsi" w:hAnsiTheme="majorHAnsi" w:cstheme="majorHAnsi"/>
        </w:rPr>
        <w:t xml:space="preserve"> ходе заключения, исполнения соглашения оказывать </w:t>
      </w:r>
      <w:r>
        <w:rPr>
          <w:rFonts w:asciiTheme="majorHAnsi" w:hAnsiTheme="majorHAnsi" w:cstheme="majorHAnsi"/>
        </w:rPr>
        <w:t>Ч</w:t>
      </w:r>
      <w:r w:rsidRPr="005F61FE">
        <w:rPr>
          <w:rFonts w:asciiTheme="majorHAnsi" w:hAnsiTheme="majorHAnsi" w:cstheme="majorHAnsi"/>
        </w:rPr>
        <w:t>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r>
        <w:rPr>
          <w:rFonts w:asciiTheme="majorHAnsi" w:hAnsiTheme="majorHAnsi" w:cstheme="majorHAnsi"/>
        </w:rPr>
        <w:t xml:space="preserve"> в соответствии с пунктом 10 статьи 15 Закона о ГЧП;</w:t>
      </w:r>
    </w:p>
    <w:p w14:paraId="19FD422E" w14:textId="5316007C" w:rsidR="00B32A35" w:rsidRPr="005E710F" w:rsidRDefault="00B32A35" w:rsidP="005E710F">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5E710F">
        <w:rPr>
          <w:rFonts w:asciiTheme="majorHAnsi" w:hAnsiTheme="majorHAnsi" w:cstheme="majorHAnsi"/>
        </w:rPr>
        <w:t xml:space="preserve">заключить с </w:t>
      </w:r>
      <w:r>
        <w:rPr>
          <w:rFonts w:asciiTheme="majorHAnsi" w:hAnsiTheme="majorHAnsi" w:cstheme="majorHAnsi"/>
        </w:rPr>
        <w:t xml:space="preserve">Частным партнером </w:t>
      </w:r>
      <w:r w:rsidRPr="005E710F">
        <w:rPr>
          <w:rFonts w:asciiTheme="majorHAnsi" w:hAnsiTheme="majorHAnsi" w:cstheme="majorHAnsi"/>
        </w:rPr>
        <w:t xml:space="preserve">СЗПК в надлежащем порядке и сроки в соответствии с </w:t>
      </w:r>
      <w:r w:rsidRPr="005E710F">
        <w:rPr>
          <w:rFonts w:asciiTheme="majorHAnsi" w:hAnsiTheme="majorHAnsi" w:cstheme="majorHAnsi"/>
        </w:rPr>
        <w:lastRenderedPageBreak/>
        <w:t xml:space="preserve">Законом о СЗПК, а также предпринять все необходимые меры правового, административного, нормативного, организационного и иного характера для надлежащего заключения и исполнения СЗПК в соответствии с требованиями Закона о СЗПК, если заключение СЗПК требуется в соответствии с </w:t>
      </w:r>
      <w:r w:rsidR="00142D38">
        <w:rPr>
          <w:rFonts w:asciiTheme="majorHAnsi" w:hAnsiTheme="majorHAnsi" w:cstheme="majorHAnsi"/>
        </w:rPr>
        <w:t>Действующим з</w:t>
      </w:r>
      <w:r w:rsidRPr="005E710F">
        <w:rPr>
          <w:rFonts w:asciiTheme="majorHAnsi" w:hAnsiTheme="majorHAnsi" w:cstheme="majorHAnsi"/>
        </w:rPr>
        <w:t>аконодательством или необходимо для обеспечения надлежащего исполнения каких-либо условий Соглашения;</w:t>
      </w:r>
    </w:p>
    <w:p w14:paraId="2E95DF23" w14:textId="77777777" w:rsidR="00B32A35" w:rsidRPr="007E6A30" w:rsidRDefault="00B32A35" w:rsidP="005E710F">
      <w:pPr>
        <w:pStyle w:val="a4"/>
        <w:widowControl w:val="0"/>
        <w:autoSpaceDE w:val="0"/>
        <w:autoSpaceDN w:val="0"/>
        <w:adjustRightInd w:val="0"/>
        <w:spacing w:after="0"/>
        <w:ind w:left="993"/>
        <w:jc w:val="both"/>
        <w:rPr>
          <w:rFonts w:asciiTheme="majorHAnsi" w:hAnsiTheme="majorHAnsi" w:cstheme="majorHAnsi"/>
        </w:rPr>
      </w:pPr>
    </w:p>
    <w:p w14:paraId="161A8F30" w14:textId="4090C5E3"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исполнять иные обязательства, предусмотренные Действующим законодательством и (или) Соглашением.</w:t>
      </w:r>
    </w:p>
    <w:p w14:paraId="13F3F357" w14:textId="77777777" w:rsidR="00B744CD" w:rsidRDefault="00B744CD">
      <w:pPr>
        <w:widowControl w:val="0"/>
        <w:autoSpaceDE w:val="0"/>
        <w:autoSpaceDN w:val="0"/>
        <w:adjustRightInd w:val="0"/>
        <w:spacing w:after="0"/>
        <w:jc w:val="both"/>
        <w:rPr>
          <w:rFonts w:asciiTheme="majorHAnsi" w:hAnsiTheme="majorHAnsi" w:cstheme="majorHAnsi"/>
        </w:rPr>
      </w:pPr>
    </w:p>
    <w:p w14:paraId="10CB0E59" w14:textId="77777777" w:rsidR="00B744CD" w:rsidRDefault="006A2E12">
      <w:pPr>
        <w:pStyle w:val="10"/>
        <w:numPr>
          <w:ilvl w:val="0"/>
          <w:numId w:val="5"/>
        </w:numPr>
        <w:spacing w:before="0"/>
        <w:ind w:left="426" w:hanging="426"/>
        <w:jc w:val="both"/>
        <w:rPr>
          <w:rFonts w:cstheme="majorHAnsi"/>
          <w:color w:val="auto"/>
          <w:sz w:val="22"/>
          <w:szCs w:val="22"/>
        </w:rPr>
      </w:pPr>
      <w:bookmarkStart w:id="22" w:name="_Toc45904786"/>
      <w:r>
        <w:rPr>
          <w:rFonts w:cstheme="majorHAnsi"/>
          <w:color w:val="auto"/>
          <w:sz w:val="22"/>
          <w:szCs w:val="22"/>
        </w:rPr>
        <w:t>Основные сроки по Соглашению</w:t>
      </w:r>
      <w:bookmarkEnd w:id="22"/>
    </w:p>
    <w:p w14:paraId="58F23995" w14:textId="51BC003B"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3" w:name="_Ref485836258"/>
      <w:r>
        <w:rPr>
          <w:rFonts w:asciiTheme="majorHAnsi" w:hAnsiTheme="majorHAnsi" w:cstheme="majorHAnsi"/>
        </w:rPr>
        <w:t xml:space="preserve">Срок действия соглашения истекает по окончании </w:t>
      </w:r>
      <w:r w:rsidR="009F2F0D">
        <w:rPr>
          <w:rFonts w:asciiTheme="majorHAnsi" w:hAnsiTheme="majorHAnsi" w:cstheme="majorHAnsi"/>
        </w:rPr>
        <w:t>24</w:t>
      </w:r>
      <w:r>
        <w:rPr>
          <w:rFonts w:asciiTheme="majorHAnsi" w:hAnsiTheme="majorHAnsi" w:cstheme="majorHAnsi"/>
        </w:rPr>
        <w:t xml:space="preserve"> (</w:t>
      </w:r>
      <w:r w:rsidR="009F2F0D">
        <w:rPr>
          <w:rFonts w:asciiTheme="majorHAnsi" w:hAnsiTheme="majorHAnsi" w:cstheme="majorHAnsi"/>
        </w:rPr>
        <w:t>двадцати четырех</w:t>
      </w:r>
      <w:r>
        <w:rPr>
          <w:rFonts w:asciiTheme="majorHAnsi" w:hAnsiTheme="majorHAnsi" w:cstheme="majorHAnsi"/>
        </w:rPr>
        <w:t xml:space="preserve">) </w:t>
      </w:r>
      <w:r w:rsidR="006742BF">
        <w:rPr>
          <w:rFonts w:asciiTheme="majorHAnsi" w:hAnsiTheme="majorHAnsi" w:cstheme="majorHAnsi"/>
        </w:rPr>
        <w:t xml:space="preserve">лет </w:t>
      </w:r>
      <w:r w:rsidR="009F2F0D">
        <w:rPr>
          <w:rFonts w:asciiTheme="majorHAnsi" w:hAnsiTheme="majorHAnsi" w:cstheme="majorHAnsi"/>
        </w:rPr>
        <w:t>после Даты заключения Соглашения</w:t>
      </w:r>
      <w:r>
        <w:rPr>
          <w:rFonts w:asciiTheme="majorHAnsi" w:hAnsiTheme="majorHAnsi" w:cstheme="majorHAnsi"/>
        </w:rPr>
        <w:t>.</w:t>
      </w:r>
      <w:bookmarkEnd w:id="23"/>
    </w:p>
    <w:p w14:paraId="5F97ED62" w14:textId="15BE25FA"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4" w:name="_Ref477282938"/>
      <w:r>
        <w:rPr>
          <w:rFonts w:asciiTheme="majorHAnsi" w:hAnsiTheme="majorHAnsi" w:cstheme="majorHAnsi"/>
        </w:rPr>
        <w:t xml:space="preserve">Срок достижения Финансового закрытия составляет не более </w:t>
      </w:r>
      <w:r w:rsidR="008754A1">
        <w:rPr>
          <w:rFonts w:asciiTheme="majorHAnsi" w:hAnsiTheme="majorHAnsi" w:cstheme="majorHAnsi"/>
        </w:rPr>
        <w:t xml:space="preserve">12 </w:t>
      </w:r>
      <w:r w:rsidRPr="00523AE7">
        <w:rPr>
          <w:rFonts w:asciiTheme="majorHAnsi" w:hAnsiTheme="majorHAnsi" w:cstheme="majorHAnsi"/>
        </w:rPr>
        <w:t>(</w:t>
      </w:r>
      <w:r w:rsidR="008754A1">
        <w:rPr>
          <w:rFonts w:asciiTheme="majorHAnsi" w:hAnsiTheme="majorHAnsi" w:cstheme="majorHAnsi"/>
        </w:rPr>
        <w:t>двенадцати</w:t>
      </w:r>
      <w:r w:rsidRPr="00523AE7">
        <w:rPr>
          <w:rFonts w:asciiTheme="majorHAnsi" w:hAnsiTheme="majorHAnsi" w:cstheme="majorHAnsi"/>
        </w:rPr>
        <w:t>)</w:t>
      </w:r>
      <w:r>
        <w:rPr>
          <w:rFonts w:asciiTheme="majorHAnsi" w:hAnsiTheme="majorHAnsi" w:cstheme="majorHAnsi"/>
        </w:rPr>
        <w:t xml:space="preserve"> месяцев, начинающихся с Даты окончания стадии проектирования и заканчивающихся в Дату финансового закрытия. </w:t>
      </w:r>
    </w:p>
    <w:p w14:paraId="627AA3CA" w14:textId="0EAC610F"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5" w:name="_Ref490571957"/>
      <w:r>
        <w:rPr>
          <w:rFonts w:asciiTheme="majorHAnsi" w:hAnsiTheme="majorHAnsi" w:cstheme="majorHAnsi"/>
        </w:rPr>
        <w:t>Сроки заключения Договора аренды, в том числе Государственной регистрации Договора аренды, и передачи Земельного участка по Договору аренды установлены в Приложении № 2 (</w:t>
      </w:r>
      <w:r>
        <w:rPr>
          <w:rFonts w:asciiTheme="majorHAnsi" w:hAnsiTheme="majorHAnsi" w:cstheme="majorHAnsi"/>
          <w:i/>
        </w:rPr>
        <w:t>Земельный участок</w:t>
      </w:r>
      <w:r>
        <w:rPr>
          <w:rFonts w:asciiTheme="majorHAnsi" w:hAnsiTheme="majorHAnsi" w:cstheme="majorHAnsi"/>
        </w:rPr>
        <w:t xml:space="preserve">). </w:t>
      </w:r>
      <w:bookmarkEnd w:id="24"/>
      <w:bookmarkEnd w:id="25"/>
      <w:r w:rsidR="009F2F0D">
        <w:rPr>
          <w:rFonts w:asciiTheme="majorHAnsi" w:hAnsiTheme="majorHAnsi" w:cstheme="majorHAnsi"/>
        </w:rPr>
        <w:t xml:space="preserve"> </w:t>
      </w:r>
    </w:p>
    <w:p w14:paraId="15EA5866" w14:textId="39277E6A"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6" w:name="_Ref480122991"/>
      <w:r>
        <w:rPr>
          <w:rFonts w:asciiTheme="majorHAnsi" w:hAnsiTheme="majorHAnsi" w:cstheme="majorHAnsi"/>
        </w:rPr>
        <w:t xml:space="preserve">Срок Стадии проектирования установлен в </w:t>
      </w:r>
      <w:r w:rsidR="00BD1B5F">
        <w:rPr>
          <w:rFonts w:asciiTheme="majorHAnsi" w:eastAsiaTheme="minorEastAsia" w:hAnsiTheme="majorHAnsi" w:cstheme="majorHAnsi"/>
          <w:lang w:eastAsia="ru-RU"/>
        </w:rPr>
        <w:t>Приложении № 4 (</w:t>
      </w:r>
      <w:r w:rsidR="00BD1B5F" w:rsidRPr="000C0034">
        <w:rPr>
          <w:rFonts w:asciiTheme="majorHAnsi" w:eastAsiaTheme="minorEastAsia" w:hAnsiTheme="majorHAnsi" w:cstheme="majorHAnsi"/>
          <w:i/>
          <w:lang w:eastAsia="ru-RU"/>
        </w:rPr>
        <w:t>График стадий Соглашения и финансирования</w:t>
      </w:r>
      <w:r w:rsidR="00BD1B5F">
        <w:rPr>
          <w:rFonts w:asciiTheme="majorHAnsi" w:eastAsiaTheme="minorEastAsia" w:hAnsiTheme="majorHAnsi" w:cstheme="majorHAnsi"/>
          <w:lang w:eastAsia="ru-RU"/>
        </w:rPr>
        <w:t>)</w:t>
      </w:r>
      <w:r>
        <w:rPr>
          <w:rFonts w:asciiTheme="majorHAnsi" w:hAnsiTheme="majorHAnsi" w:cstheme="majorHAnsi"/>
        </w:rPr>
        <w:t>.</w:t>
      </w:r>
      <w:r w:rsidR="009F2F0D">
        <w:rPr>
          <w:rFonts w:asciiTheme="majorHAnsi" w:hAnsiTheme="majorHAnsi" w:cstheme="majorHAnsi"/>
        </w:rPr>
        <w:t xml:space="preserve"> </w:t>
      </w:r>
    </w:p>
    <w:p w14:paraId="5A4DF6A1" w14:textId="0E1D7E8D"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27" w:name="_Ref490580369"/>
      <w:bookmarkEnd w:id="26"/>
      <w:r>
        <w:rPr>
          <w:rFonts w:asciiTheme="majorHAnsi" w:hAnsiTheme="majorHAnsi" w:cstheme="majorHAnsi"/>
          <w:sz w:val="22"/>
          <w:szCs w:val="22"/>
        </w:rPr>
        <w:t xml:space="preserve">Срок получения Разрешения на строительство составляет не более </w:t>
      </w:r>
      <w:r w:rsidR="008754A1">
        <w:rPr>
          <w:rFonts w:asciiTheme="majorHAnsi" w:hAnsiTheme="majorHAnsi" w:cstheme="majorHAnsi"/>
          <w:sz w:val="22"/>
        </w:rPr>
        <w:t>90</w:t>
      </w:r>
      <w:r>
        <w:rPr>
          <w:rFonts w:asciiTheme="majorHAnsi" w:hAnsiTheme="majorHAnsi" w:cstheme="majorHAnsi"/>
          <w:sz w:val="22"/>
        </w:rPr>
        <w:t xml:space="preserve"> (</w:t>
      </w:r>
      <w:r w:rsidR="008754A1">
        <w:rPr>
          <w:rFonts w:asciiTheme="majorHAnsi" w:hAnsiTheme="majorHAnsi" w:cstheme="majorHAnsi"/>
          <w:sz w:val="22"/>
        </w:rPr>
        <w:t>девяност</w:t>
      </w:r>
      <w:r w:rsidR="00A24A40">
        <w:rPr>
          <w:rFonts w:asciiTheme="majorHAnsi" w:hAnsiTheme="majorHAnsi" w:cstheme="majorHAnsi"/>
          <w:sz w:val="22"/>
        </w:rPr>
        <w:t>а</w:t>
      </w:r>
      <w:r>
        <w:rPr>
          <w:rFonts w:asciiTheme="majorHAnsi" w:hAnsiTheme="majorHAnsi" w:cstheme="majorHAnsi"/>
          <w:sz w:val="22"/>
        </w:rPr>
        <w:t>)</w:t>
      </w:r>
      <w:r>
        <w:rPr>
          <w:rFonts w:asciiTheme="majorHAnsi" w:hAnsiTheme="majorHAnsi" w:cstheme="majorHAnsi"/>
        </w:rPr>
        <w:t xml:space="preserve"> </w:t>
      </w:r>
      <w:r w:rsidR="00FB0B8A">
        <w:rPr>
          <w:rFonts w:asciiTheme="majorHAnsi" w:hAnsiTheme="majorHAnsi" w:cstheme="majorHAnsi"/>
          <w:sz w:val="22"/>
          <w:szCs w:val="22"/>
        </w:rPr>
        <w:t>Р</w:t>
      </w:r>
      <w:r>
        <w:rPr>
          <w:rFonts w:asciiTheme="majorHAnsi" w:hAnsiTheme="majorHAnsi" w:cstheme="majorHAnsi"/>
          <w:sz w:val="22"/>
          <w:szCs w:val="22"/>
        </w:rPr>
        <w:t xml:space="preserve">абочих дней с Даты окончания стадии проектирования, за исключением случаев, предусмотренных в пункте </w:t>
      </w:r>
      <w:r w:rsidR="00E03842">
        <w:rPr>
          <w:rFonts w:asciiTheme="majorHAnsi" w:hAnsiTheme="majorHAnsi" w:cstheme="majorHAnsi"/>
          <w:sz w:val="22"/>
          <w:szCs w:val="22"/>
        </w:rPr>
        <w:fldChar w:fldCharType="begin"/>
      </w:r>
      <w:r w:rsidR="00E03842">
        <w:rPr>
          <w:rFonts w:asciiTheme="majorHAnsi" w:hAnsiTheme="majorHAnsi" w:cstheme="majorHAnsi"/>
          <w:sz w:val="22"/>
          <w:szCs w:val="22"/>
        </w:rPr>
        <w:instrText xml:space="preserve"> REF _Ref57935343 \r \h </w:instrText>
      </w:r>
      <w:r w:rsidR="00E03842">
        <w:rPr>
          <w:rFonts w:asciiTheme="majorHAnsi" w:hAnsiTheme="majorHAnsi" w:cstheme="majorHAnsi"/>
          <w:sz w:val="22"/>
          <w:szCs w:val="22"/>
        </w:rPr>
      </w:r>
      <w:r w:rsidR="00E03842">
        <w:rPr>
          <w:rFonts w:asciiTheme="majorHAnsi" w:hAnsiTheme="majorHAnsi" w:cstheme="majorHAnsi"/>
          <w:sz w:val="22"/>
          <w:szCs w:val="22"/>
        </w:rPr>
        <w:fldChar w:fldCharType="separate"/>
      </w:r>
      <w:r w:rsidR="00E03842">
        <w:rPr>
          <w:rFonts w:asciiTheme="majorHAnsi" w:hAnsiTheme="majorHAnsi" w:cstheme="majorHAnsi"/>
          <w:sz w:val="22"/>
          <w:szCs w:val="22"/>
        </w:rPr>
        <w:t>13.5</w:t>
      </w:r>
      <w:r w:rsidR="00E03842">
        <w:rPr>
          <w:rFonts w:asciiTheme="majorHAnsi" w:hAnsiTheme="majorHAnsi" w:cstheme="majorHAnsi"/>
          <w:sz w:val="22"/>
          <w:szCs w:val="22"/>
        </w:rPr>
        <w:fldChar w:fldCharType="end"/>
      </w:r>
      <w:r w:rsidR="00054BF3">
        <w:fldChar w:fldCharType="begin"/>
      </w:r>
      <w:r w:rsidR="00054BF3">
        <w:instrText xml:space="preserve"> REF _Ref509826448 \r \h  \* MERGEFORMAT </w:instrText>
      </w:r>
      <w:r w:rsidR="00054BF3">
        <w:fldChar w:fldCharType="end"/>
      </w:r>
      <w:r>
        <w:rPr>
          <w:rFonts w:asciiTheme="majorHAnsi" w:hAnsiTheme="majorHAnsi" w:cstheme="majorHAnsi"/>
          <w:sz w:val="22"/>
          <w:szCs w:val="22"/>
        </w:rPr>
        <w:t xml:space="preserve">, когда для получения какого-либо из Разрешений в отношении Проектно-сметной документации будет выявлена необходимость предоставления в аренду Частному партнеру дополнительного земельного участка для выполнения работ, необходимых для исполнения Соглашения и предусмотренных в Проектно-сметной документации, и (или) предоставления разрешения на использование такого земельного участка в соответствии со статьей 39.33 Земельного кодекса Российской Федерации от 25.10.2001 № 136-ФЗ. В указанном случае срок получения разрешения на строительство составляет не более </w:t>
      </w:r>
      <w:r w:rsidR="00091957">
        <w:rPr>
          <w:rFonts w:asciiTheme="majorHAnsi" w:hAnsiTheme="majorHAnsi" w:cstheme="majorHAnsi"/>
          <w:sz w:val="22"/>
        </w:rPr>
        <w:t>60</w:t>
      </w:r>
      <w:r>
        <w:rPr>
          <w:rFonts w:asciiTheme="majorHAnsi" w:hAnsiTheme="majorHAnsi" w:cstheme="majorHAnsi"/>
          <w:sz w:val="22"/>
        </w:rPr>
        <w:t xml:space="preserve"> (</w:t>
      </w:r>
      <w:r w:rsidR="00091957">
        <w:rPr>
          <w:rFonts w:asciiTheme="majorHAnsi" w:hAnsiTheme="majorHAnsi" w:cstheme="majorHAnsi"/>
          <w:sz w:val="22"/>
        </w:rPr>
        <w:t>шестидесяти</w:t>
      </w:r>
      <w:r>
        <w:rPr>
          <w:rFonts w:asciiTheme="majorHAnsi" w:hAnsiTheme="majorHAnsi" w:cstheme="majorHAnsi"/>
          <w:sz w:val="22"/>
        </w:rPr>
        <w:t xml:space="preserve">) </w:t>
      </w:r>
      <w:r w:rsidR="00FB0B8A">
        <w:rPr>
          <w:rFonts w:asciiTheme="majorHAnsi" w:hAnsiTheme="majorHAnsi" w:cstheme="majorHAnsi"/>
          <w:sz w:val="22"/>
          <w:szCs w:val="22"/>
        </w:rPr>
        <w:t>Р</w:t>
      </w:r>
      <w:r>
        <w:rPr>
          <w:rFonts w:asciiTheme="majorHAnsi" w:hAnsiTheme="majorHAnsi" w:cstheme="majorHAnsi"/>
          <w:sz w:val="22"/>
          <w:szCs w:val="22"/>
        </w:rPr>
        <w:t>абочих дней с даты заключения соответствующего договора аренды и (или) предоставления разрешения.</w:t>
      </w:r>
      <w:bookmarkEnd w:id="27"/>
    </w:p>
    <w:p w14:paraId="7BFB5374" w14:textId="0B436374"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8" w:name="_Ref485931646"/>
      <w:r>
        <w:rPr>
          <w:rFonts w:asciiTheme="majorHAnsi" w:hAnsiTheme="majorHAnsi" w:cstheme="majorHAnsi"/>
        </w:rPr>
        <w:t xml:space="preserve">Срок Стадии строительства установлен в </w:t>
      </w:r>
      <w:r w:rsidR="00BD1B5F">
        <w:rPr>
          <w:rFonts w:asciiTheme="majorHAnsi" w:eastAsiaTheme="minorEastAsia" w:hAnsiTheme="majorHAnsi" w:cstheme="majorHAnsi"/>
          <w:lang w:eastAsia="ru-RU"/>
        </w:rPr>
        <w:t>Приложении № 4 (</w:t>
      </w:r>
      <w:r w:rsidR="00BD1B5F" w:rsidRPr="000C0034">
        <w:rPr>
          <w:rFonts w:asciiTheme="majorHAnsi" w:eastAsiaTheme="minorEastAsia" w:hAnsiTheme="majorHAnsi" w:cstheme="majorHAnsi"/>
          <w:i/>
          <w:lang w:eastAsia="ru-RU"/>
        </w:rPr>
        <w:t>График стадий Соглашения и финансирования</w:t>
      </w:r>
      <w:r w:rsidR="00BD1B5F">
        <w:rPr>
          <w:rFonts w:asciiTheme="majorHAnsi" w:eastAsiaTheme="minorEastAsia" w:hAnsiTheme="majorHAnsi" w:cstheme="majorHAnsi"/>
          <w:lang w:eastAsia="ru-RU"/>
        </w:rPr>
        <w:t>)</w:t>
      </w:r>
      <w:r>
        <w:rPr>
          <w:rFonts w:asciiTheme="majorHAnsi" w:hAnsiTheme="majorHAnsi" w:cstheme="majorHAnsi"/>
        </w:rPr>
        <w:t xml:space="preserve">. </w:t>
      </w:r>
    </w:p>
    <w:p w14:paraId="492E0802" w14:textId="549F6101" w:rsidR="00B744CD" w:rsidRPr="00E219B7" w:rsidRDefault="006A2E12" w:rsidP="00E219B7">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29" w:name="_Ref480137472"/>
      <w:bookmarkEnd w:id="28"/>
      <w:r>
        <w:rPr>
          <w:rFonts w:asciiTheme="majorHAnsi" w:hAnsiTheme="majorHAnsi" w:cstheme="majorHAnsi"/>
        </w:rPr>
        <w:t xml:space="preserve">Срок </w:t>
      </w:r>
      <w:r w:rsidRPr="000F2646">
        <w:rPr>
          <w:rFonts w:asciiTheme="majorHAnsi" w:hAnsiTheme="majorHAnsi" w:cstheme="majorHAnsi"/>
        </w:rPr>
        <w:t>Стадии</w:t>
      </w:r>
      <w:r w:rsidR="009F2F0D" w:rsidRPr="000F2646">
        <w:rPr>
          <w:rFonts w:asciiTheme="majorHAnsi" w:hAnsiTheme="majorHAnsi" w:cstheme="majorHAnsi"/>
        </w:rPr>
        <w:t xml:space="preserve"> </w:t>
      </w:r>
      <w:r w:rsidRPr="000F2646">
        <w:rPr>
          <w:rFonts w:asciiTheme="majorHAnsi" w:hAnsiTheme="majorHAnsi" w:cstheme="majorHAnsi"/>
        </w:rPr>
        <w:t>технического обслуживания</w:t>
      </w:r>
      <w:r w:rsidR="000F2646">
        <w:rPr>
          <w:rFonts w:asciiTheme="majorHAnsi" w:hAnsiTheme="majorHAnsi" w:cstheme="majorHAnsi"/>
        </w:rPr>
        <w:t xml:space="preserve"> и Стадии эксплуатации</w:t>
      </w:r>
      <w:r>
        <w:rPr>
          <w:rFonts w:asciiTheme="majorHAnsi" w:hAnsiTheme="majorHAnsi" w:cstheme="majorHAnsi"/>
        </w:rPr>
        <w:t xml:space="preserve"> составляет </w:t>
      </w:r>
      <w:r w:rsidR="009F2F0D">
        <w:rPr>
          <w:rFonts w:asciiTheme="majorHAnsi" w:hAnsiTheme="majorHAnsi" w:cstheme="majorHAnsi"/>
        </w:rPr>
        <w:t>20 (двадцать) лет</w:t>
      </w:r>
      <w:r>
        <w:rPr>
          <w:rFonts w:asciiTheme="majorHAnsi" w:hAnsiTheme="majorHAnsi" w:cstheme="majorHAnsi"/>
        </w:rPr>
        <w:t>,</w:t>
      </w:r>
      <w:r w:rsidR="00091957">
        <w:rPr>
          <w:rFonts w:asciiTheme="majorHAnsi" w:hAnsiTheme="majorHAnsi" w:cstheme="majorHAnsi"/>
        </w:rPr>
        <w:t xml:space="preserve"> начинающий</w:t>
      </w:r>
      <w:r>
        <w:rPr>
          <w:rFonts w:asciiTheme="majorHAnsi" w:hAnsiTheme="majorHAnsi" w:cstheme="majorHAnsi"/>
        </w:rPr>
        <w:t xml:space="preserve">ся </w:t>
      </w:r>
      <w:r w:rsidR="00091957">
        <w:rPr>
          <w:rFonts w:asciiTheme="majorHAnsi" w:hAnsiTheme="majorHAnsi" w:cstheme="majorHAnsi"/>
        </w:rPr>
        <w:t xml:space="preserve">в более позднюю из следующих дат - </w:t>
      </w:r>
      <w:r>
        <w:rPr>
          <w:rFonts w:asciiTheme="majorHAnsi" w:hAnsiTheme="majorHAnsi" w:cstheme="majorHAnsi"/>
        </w:rPr>
        <w:t xml:space="preserve">с </w:t>
      </w:r>
      <w:r w:rsidRPr="000F2646">
        <w:rPr>
          <w:rFonts w:asciiTheme="majorHAnsi" w:hAnsiTheme="majorHAnsi" w:cstheme="majorHAnsi"/>
        </w:rPr>
        <w:t xml:space="preserve">Даты начала </w:t>
      </w:r>
      <w:r w:rsidR="00091957" w:rsidRPr="000F2646">
        <w:rPr>
          <w:rFonts w:asciiTheme="majorHAnsi" w:hAnsiTheme="majorHAnsi" w:cstheme="majorHAnsi"/>
        </w:rPr>
        <w:t>стадии технического</w:t>
      </w:r>
      <w:r w:rsidRPr="000F2646">
        <w:rPr>
          <w:rFonts w:asciiTheme="majorHAnsi" w:hAnsiTheme="majorHAnsi" w:cstheme="majorHAnsi"/>
        </w:rPr>
        <w:t xml:space="preserve"> обслуживания</w:t>
      </w:r>
      <w:bookmarkStart w:id="30" w:name="_Ref480152525"/>
      <w:bookmarkEnd w:id="29"/>
      <w:r w:rsidR="000F2646">
        <w:rPr>
          <w:rFonts w:asciiTheme="majorHAnsi" w:hAnsiTheme="majorHAnsi" w:cstheme="majorHAnsi"/>
        </w:rPr>
        <w:t xml:space="preserve"> и</w:t>
      </w:r>
      <w:r w:rsidR="00091957">
        <w:rPr>
          <w:rFonts w:asciiTheme="majorHAnsi" w:hAnsiTheme="majorHAnsi" w:cstheme="majorHAnsi"/>
        </w:rPr>
        <w:t>ли</w:t>
      </w:r>
      <w:r w:rsidR="000F2646">
        <w:rPr>
          <w:rFonts w:asciiTheme="majorHAnsi" w:hAnsiTheme="majorHAnsi" w:cstheme="majorHAnsi"/>
        </w:rPr>
        <w:t xml:space="preserve"> с </w:t>
      </w:r>
      <w:r w:rsidR="000F2646" w:rsidRPr="00AA7269">
        <w:rPr>
          <w:rFonts w:asciiTheme="majorHAnsi" w:hAnsiTheme="majorHAnsi" w:cstheme="majorHAnsi"/>
        </w:rPr>
        <w:t>Даты начала стадии эксплуатации</w:t>
      </w:r>
      <w:r w:rsidRPr="00E219B7">
        <w:rPr>
          <w:rFonts w:asciiTheme="majorHAnsi" w:hAnsiTheme="majorHAnsi" w:cstheme="majorHAnsi"/>
        </w:rPr>
        <w:t>.</w:t>
      </w:r>
      <w:bookmarkEnd w:id="30"/>
      <w:r w:rsidRPr="00E219B7">
        <w:rPr>
          <w:rFonts w:asciiTheme="majorHAnsi" w:hAnsiTheme="majorHAnsi" w:cstheme="majorHAnsi"/>
        </w:rPr>
        <w:t xml:space="preserve"> </w:t>
      </w:r>
    </w:p>
    <w:p w14:paraId="05F61803"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Соглашение содержит также иные сроки выполнения обязательств Сторон, соблюдение которых является обязательным для Сторон.</w:t>
      </w:r>
    </w:p>
    <w:p w14:paraId="4D03D20D" w14:textId="77777777" w:rsidR="00B744CD" w:rsidRDefault="00B744CD">
      <w:pPr>
        <w:pStyle w:val="a4"/>
        <w:widowControl w:val="0"/>
        <w:autoSpaceDE w:val="0"/>
        <w:autoSpaceDN w:val="0"/>
        <w:adjustRightInd w:val="0"/>
        <w:spacing w:after="0"/>
        <w:ind w:left="993" w:hanging="993"/>
        <w:jc w:val="both"/>
        <w:rPr>
          <w:rFonts w:asciiTheme="majorHAnsi" w:hAnsiTheme="majorHAnsi" w:cstheme="majorHAnsi"/>
        </w:rPr>
      </w:pPr>
    </w:p>
    <w:p w14:paraId="269E27F2" w14:textId="77777777" w:rsidR="00B744CD" w:rsidRDefault="006A2E12">
      <w:pPr>
        <w:pStyle w:val="10"/>
        <w:numPr>
          <w:ilvl w:val="0"/>
          <w:numId w:val="5"/>
        </w:numPr>
        <w:spacing w:before="0"/>
        <w:ind w:left="426" w:hanging="426"/>
        <w:jc w:val="both"/>
        <w:rPr>
          <w:rFonts w:eastAsiaTheme="minorEastAsia" w:cstheme="majorHAnsi"/>
          <w:color w:val="auto"/>
          <w:sz w:val="22"/>
          <w:szCs w:val="22"/>
        </w:rPr>
      </w:pPr>
      <w:bookmarkStart w:id="31" w:name="_Ref480152670"/>
      <w:bookmarkStart w:id="32" w:name="_Toc45904787"/>
      <w:r>
        <w:rPr>
          <w:rFonts w:eastAsiaTheme="minorEastAsia" w:cstheme="majorHAnsi"/>
          <w:color w:val="auto"/>
          <w:sz w:val="22"/>
          <w:szCs w:val="22"/>
        </w:rPr>
        <w:t>Лица, относящиеся к публичному партнеру</w:t>
      </w:r>
      <w:bookmarkEnd w:id="31"/>
      <w:bookmarkEnd w:id="32"/>
    </w:p>
    <w:p w14:paraId="1C6F45FC" w14:textId="77777777" w:rsidR="00B744CD" w:rsidRDefault="006A2E12">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bookmarkStart w:id="33" w:name="_Ref490829557"/>
      <w:r>
        <w:rPr>
          <w:rFonts w:asciiTheme="majorHAnsi" w:eastAsiaTheme="minorEastAsia" w:hAnsiTheme="majorHAnsi" w:cstheme="majorHAnsi"/>
          <w:lang w:eastAsia="ru-RU"/>
        </w:rPr>
        <w:t>На стороне Публичного партнера выступают следующие Лица, относящиеся к публичному партнеру:</w:t>
      </w:r>
      <w:bookmarkEnd w:id="33"/>
    </w:p>
    <w:p w14:paraId="43E9573D" w14:textId="4AD6D850" w:rsidR="00711F2B" w:rsidRPr="00310DD1" w:rsidRDefault="00711F2B" w:rsidP="00711F2B">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A85451">
        <w:rPr>
          <w:rFonts w:asciiTheme="majorHAnsi" w:eastAsiaTheme="minorEastAsia" w:hAnsiTheme="majorHAnsi" w:cstheme="majorHAnsi"/>
          <w:lang w:eastAsia="ru-RU"/>
        </w:rPr>
        <w:t xml:space="preserve">[Министерство здравоохранения Республики Татарстан], исполняющее обязанности по </w:t>
      </w:r>
      <w:r>
        <w:rPr>
          <w:rFonts w:asciiTheme="majorHAnsi" w:eastAsiaTheme="minorEastAsia" w:hAnsiTheme="majorHAnsi" w:cstheme="majorHAnsi"/>
          <w:lang w:eastAsia="ru-RU"/>
        </w:rPr>
        <w:t xml:space="preserve">мониторингу и </w:t>
      </w:r>
      <w:r w:rsidRPr="00A85451">
        <w:rPr>
          <w:rFonts w:asciiTheme="majorHAnsi" w:eastAsiaTheme="minorEastAsia" w:hAnsiTheme="majorHAnsi" w:cstheme="majorHAnsi"/>
          <w:lang w:eastAsia="ru-RU"/>
        </w:rPr>
        <w:t xml:space="preserve">контролю за исполнением Соглашения на </w:t>
      </w:r>
      <w:r>
        <w:rPr>
          <w:rFonts w:asciiTheme="majorHAnsi" w:eastAsiaTheme="minorEastAsia" w:hAnsiTheme="majorHAnsi" w:cstheme="majorHAnsi"/>
          <w:lang w:eastAsia="ru-RU"/>
        </w:rPr>
        <w:t>стадии</w:t>
      </w:r>
      <w:r w:rsidRPr="00A85451">
        <w:rPr>
          <w:rFonts w:asciiTheme="majorHAnsi" w:eastAsiaTheme="minorEastAsia" w:hAnsiTheme="majorHAnsi" w:cstheme="majorHAnsi"/>
          <w:lang w:eastAsia="ru-RU"/>
        </w:rPr>
        <w:t xml:space="preserve"> Строительства, </w:t>
      </w:r>
      <w:r w:rsidRPr="00A85451">
        <w:rPr>
          <w:rFonts w:asciiTheme="majorHAnsi" w:eastAsiaTheme="minorEastAsia" w:hAnsiTheme="majorHAnsi" w:cstheme="majorHAnsi"/>
          <w:lang w:eastAsia="ru-RU"/>
        </w:rPr>
        <w:lastRenderedPageBreak/>
        <w:t xml:space="preserve">Технического Обслуживания и Эксплуатации в порядке, </w:t>
      </w:r>
      <w:r w:rsidRPr="00475712">
        <w:rPr>
          <w:rFonts w:asciiTheme="majorHAnsi" w:eastAsiaTheme="minorEastAsia" w:hAnsiTheme="majorHAnsi" w:cstheme="majorHAnsi"/>
          <w:lang w:eastAsia="ru-RU"/>
        </w:rPr>
        <w:t>предусмотренном</w:t>
      </w:r>
      <w:r w:rsidRPr="00A85451">
        <w:rPr>
          <w:rFonts w:asciiTheme="majorHAnsi" w:eastAsiaTheme="minorEastAsia" w:hAnsiTheme="majorHAnsi" w:cstheme="majorHAnsi"/>
          <w:lang w:eastAsia="ru-RU"/>
        </w:rPr>
        <w:t xml:space="preserve"> </w:t>
      </w:r>
      <w:r w:rsidRPr="00310DD1">
        <w:rPr>
          <w:rFonts w:asciiTheme="majorHAnsi" w:eastAsiaTheme="minorEastAsia" w:hAnsiTheme="majorHAnsi" w:cstheme="majorHAnsi"/>
          <w:lang w:eastAsia="ru-RU"/>
        </w:rPr>
        <w:t>Действующим законодательством и Соглашением.</w:t>
      </w:r>
      <w:r w:rsidRPr="006742BF">
        <w:rPr>
          <w:rFonts w:asciiTheme="majorHAnsi" w:eastAsiaTheme="minorEastAsia" w:hAnsiTheme="majorHAnsi" w:cstheme="majorHAnsi"/>
          <w:lang w:eastAsia="ru-RU"/>
        </w:rPr>
        <w:t>]</w:t>
      </w:r>
    </w:p>
    <w:p w14:paraId="73DC8A91" w14:textId="058F671E" w:rsidR="00B744CD" w:rsidRDefault="006742BF" w:rsidP="00711F2B">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6742BF">
        <w:rPr>
          <w:rFonts w:asciiTheme="majorHAnsi" w:eastAsiaTheme="minorEastAsia" w:hAnsiTheme="majorHAnsi" w:cstheme="majorHAnsi"/>
          <w:lang w:eastAsia="ru-RU"/>
        </w:rPr>
        <w:t>[</w:t>
      </w:r>
      <w:r w:rsidR="00A85451">
        <w:rPr>
          <w:rFonts w:asciiTheme="majorHAnsi" w:eastAsiaTheme="minorEastAsia" w:hAnsiTheme="majorHAnsi" w:cstheme="majorHAnsi"/>
          <w:lang w:eastAsia="ru-RU"/>
        </w:rPr>
        <w:t xml:space="preserve">Министерство </w:t>
      </w:r>
      <w:r w:rsidR="00711F2B">
        <w:rPr>
          <w:rFonts w:asciiTheme="majorHAnsi" w:eastAsiaTheme="minorEastAsia" w:hAnsiTheme="majorHAnsi" w:cstheme="majorHAnsi"/>
          <w:lang w:eastAsia="ru-RU"/>
        </w:rPr>
        <w:t xml:space="preserve">земельных и </w:t>
      </w:r>
      <w:r w:rsidR="00A85451">
        <w:rPr>
          <w:rFonts w:asciiTheme="majorHAnsi" w:eastAsiaTheme="minorEastAsia" w:hAnsiTheme="majorHAnsi" w:cstheme="majorHAnsi"/>
          <w:lang w:eastAsia="ru-RU"/>
        </w:rPr>
        <w:t>имущественных отношений Республики Татарстан</w:t>
      </w:r>
      <w:r w:rsidR="00CD1FC7" w:rsidRPr="00E2101A">
        <w:rPr>
          <w:rFonts w:asciiTheme="majorHAnsi" w:eastAsiaTheme="minorEastAsia" w:hAnsiTheme="majorHAnsi" w:cstheme="majorHAnsi"/>
          <w:lang w:eastAsia="ru-RU"/>
        </w:rPr>
        <w:t>]</w:t>
      </w:r>
      <w:r w:rsidR="00A85451">
        <w:rPr>
          <w:rFonts w:asciiTheme="majorHAnsi" w:eastAsiaTheme="minorEastAsia" w:hAnsiTheme="majorHAnsi" w:cstheme="majorHAnsi"/>
          <w:lang w:eastAsia="ru-RU"/>
        </w:rPr>
        <w:t>, исполняющее</w:t>
      </w:r>
      <w:r w:rsidR="006A2E12">
        <w:rPr>
          <w:rFonts w:asciiTheme="majorHAnsi" w:eastAsiaTheme="minorEastAsia" w:hAnsiTheme="majorHAnsi" w:cstheme="majorHAnsi"/>
          <w:lang w:eastAsia="ru-RU"/>
        </w:rPr>
        <w:t xml:space="preserve"> обязанности Публичного партнера по заключению Договора аренды и предоставлению Земельного участка в порядке и на условиях, предусмотренных в статье </w:t>
      </w:r>
      <w:r w:rsidR="006A2E12">
        <w:fldChar w:fldCharType="begin"/>
      </w:r>
      <w:r w:rsidR="006A2E12">
        <w:instrText xml:space="preserve"> REF _Ref479701990 \r \h  \* MERGEFORMAT </w:instrText>
      </w:r>
      <w:r w:rsidR="006A2E12">
        <w:fldChar w:fldCharType="separate"/>
      </w:r>
      <w:r w:rsidR="004F53C6" w:rsidRPr="004F53C6">
        <w:rPr>
          <w:rFonts w:asciiTheme="majorHAnsi" w:eastAsiaTheme="minorEastAsia" w:hAnsiTheme="majorHAnsi" w:cstheme="majorHAnsi"/>
          <w:lang w:eastAsia="ru-RU"/>
        </w:rPr>
        <w:t>13</w:t>
      </w:r>
      <w:r w:rsidR="006A2E12">
        <w:fldChar w:fldCharType="end"/>
      </w:r>
      <w:r w:rsidR="006A2E12">
        <w:rPr>
          <w:rFonts w:asciiTheme="majorHAnsi" w:eastAsiaTheme="minorEastAsia" w:hAnsiTheme="majorHAnsi" w:cstheme="majorHAnsi"/>
          <w:lang w:eastAsia="ru-RU"/>
        </w:rPr>
        <w:t>;</w:t>
      </w:r>
    </w:p>
    <w:p w14:paraId="5E3BD7DE" w14:textId="7E5DE04D" w:rsidR="00B744CD" w:rsidRDefault="006A2E12" w:rsidP="005E710F">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w:t>
      </w:r>
      <w:r w:rsidR="004C664C" w:rsidRPr="004C664C">
        <w:rPr>
          <w:rFonts w:asciiTheme="majorHAnsi" w:eastAsiaTheme="minorEastAsia" w:hAnsiTheme="majorHAnsi" w:cstheme="majorHAnsi"/>
          <w:lang w:eastAsia="ru-RU"/>
        </w:rPr>
        <w:t>Министерств</w:t>
      </w:r>
      <w:r w:rsidR="004C664C">
        <w:rPr>
          <w:rFonts w:asciiTheme="majorHAnsi" w:eastAsiaTheme="minorEastAsia" w:hAnsiTheme="majorHAnsi" w:cstheme="majorHAnsi"/>
          <w:lang w:eastAsia="ru-RU"/>
        </w:rPr>
        <w:t>о</w:t>
      </w:r>
      <w:r w:rsidR="004C664C" w:rsidRPr="004C664C">
        <w:rPr>
          <w:rFonts w:asciiTheme="majorHAnsi" w:eastAsiaTheme="minorEastAsia" w:hAnsiTheme="majorHAnsi" w:cstheme="majorHAnsi"/>
          <w:lang w:eastAsia="ru-RU"/>
        </w:rPr>
        <w:t xml:space="preserve"> строительства, архитектуры и жилищно-коммунального хозяйства Республики Татарстан</w:t>
      </w:r>
      <w:r>
        <w:rPr>
          <w:rFonts w:asciiTheme="majorHAnsi" w:eastAsiaTheme="minorEastAsia" w:hAnsiTheme="majorHAnsi" w:cstheme="majorHAnsi"/>
          <w:lang w:eastAsia="ru-RU"/>
        </w:rPr>
        <w:t>], исполняющ</w:t>
      </w:r>
      <w:r w:rsidR="004C664C">
        <w:rPr>
          <w:rFonts w:asciiTheme="majorHAnsi" w:eastAsiaTheme="minorEastAsia" w:hAnsiTheme="majorHAnsi" w:cstheme="majorHAnsi"/>
          <w:lang w:eastAsia="ru-RU"/>
        </w:rPr>
        <w:t>ее</w:t>
      </w:r>
      <w:r>
        <w:rPr>
          <w:rFonts w:asciiTheme="majorHAnsi" w:eastAsiaTheme="minorEastAsia" w:hAnsiTheme="majorHAnsi" w:cstheme="majorHAnsi"/>
          <w:lang w:eastAsia="ru-RU"/>
        </w:rPr>
        <w:t xml:space="preserve"> [</w:t>
      </w:r>
      <w:r w:rsidRPr="005E710F">
        <w:rPr>
          <w:rFonts w:asciiTheme="majorHAnsi" w:eastAsiaTheme="minorEastAsia" w:hAnsiTheme="majorHAnsi" w:cstheme="majorHAnsi"/>
          <w:lang w:eastAsia="ru-RU"/>
        </w:rPr>
        <w:t>права и обязанности Публичного партнера</w:t>
      </w:r>
      <w:r>
        <w:rPr>
          <w:rFonts w:asciiTheme="majorHAnsi" w:eastAsiaTheme="minorEastAsia" w:hAnsiTheme="majorHAnsi" w:cstheme="majorHAnsi"/>
          <w:lang w:eastAsia="ru-RU"/>
        </w:rPr>
        <w:t>] в порядке и на условиях, предусмотренных Действующим законодательством и Соглашением.</w:t>
      </w:r>
    </w:p>
    <w:p w14:paraId="11ABE1E8" w14:textId="571528F5" w:rsidR="004C664C" w:rsidRPr="004C664C" w:rsidRDefault="004C664C" w:rsidP="005E710F">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4C664C">
        <w:rPr>
          <w:rFonts w:asciiTheme="majorHAnsi" w:eastAsiaTheme="minorEastAsia" w:hAnsiTheme="majorHAnsi" w:cstheme="majorHAnsi"/>
          <w:lang w:eastAsia="ru-RU"/>
        </w:rPr>
        <w:t>[</w:t>
      </w:r>
      <w:r>
        <w:rPr>
          <w:rFonts w:asciiTheme="majorHAnsi" w:eastAsiaTheme="minorEastAsia" w:hAnsiTheme="majorHAnsi" w:cstheme="majorHAnsi"/>
          <w:lang w:eastAsia="ru-RU"/>
        </w:rPr>
        <w:t>Министерство финансов Республики Татарстан], исполняющее</w:t>
      </w:r>
      <w:r w:rsidRPr="004C664C">
        <w:rPr>
          <w:rFonts w:asciiTheme="majorHAnsi" w:eastAsiaTheme="minorEastAsia" w:hAnsiTheme="majorHAnsi" w:cstheme="majorHAnsi"/>
          <w:lang w:eastAsia="ru-RU"/>
        </w:rPr>
        <w:t xml:space="preserve"> [права и обязанности Публичного партнера] в порядке и на условиях, предусмотренных Действующим законодательством и Соглашением.</w:t>
      </w:r>
    </w:p>
    <w:p w14:paraId="7B6DA5A0" w14:textId="6CD8B4B0" w:rsidR="004C664C" w:rsidRPr="004C664C" w:rsidRDefault="004C664C" w:rsidP="005E710F">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4C664C">
        <w:rPr>
          <w:rFonts w:asciiTheme="majorHAnsi" w:eastAsiaTheme="minorEastAsia" w:hAnsiTheme="majorHAnsi" w:cstheme="majorHAnsi"/>
          <w:lang w:eastAsia="ru-RU"/>
        </w:rPr>
        <w:t>[</w:t>
      </w:r>
      <w:r>
        <w:rPr>
          <w:rFonts w:asciiTheme="majorHAnsi" w:eastAsiaTheme="minorEastAsia" w:hAnsiTheme="majorHAnsi" w:cstheme="majorHAnsi"/>
          <w:lang w:eastAsia="ru-RU"/>
        </w:rPr>
        <w:t>Министерство экономики Республики Татарстан], исполняющее</w:t>
      </w:r>
      <w:r w:rsidRPr="004C664C">
        <w:rPr>
          <w:rFonts w:asciiTheme="majorHAnsi" w:eastAsiaTheme="minorEastAsia" w:hAnsiTheme="majorHAnsi" w:cstheme="majorHAnsi"/>
          <w:lang w:eastAsia="ru-RU"/>
        </w:rPr>
        <w:t xml:space="preserve"> [права и обязанности Публичного партнера] в порядке и на условиях, предусмотренных Действующим законодательством и Соглашением.</w:t>
      </w:r>
    </w:p>
    <w:p w14:paraId="11289D15" w14:textId="6FA1411A" w:rsidR="004C664C" w:rsidRPr="00CE7281" w:rsidRDefault="004C664C" w:rsidP="004C664C">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sidRPr="004C664C">
        <w:rPr>
          <w:rFonts w:asciiTheme="majorHAnsi" w:eastAsiaTheme="minorEastAsia" w:hAnsiTheme="majorHAnsi" w:cstheme="majorHAnsi"/>
          <w:lang w:eastAsia="ru-RU"/>
        </w:rPr>
        <w:t>[Агентство инвестиционного развития Республики Татарстан</w:t>
      </w:r>
      <w:r>
        <w:rPr>
          <w:rFonts w:asciiTheme="majorHAnsi" w:eastAsiaTheme="minorEastAsia" w:hAnsiTheme="majorHAnsi" w:cstheme="majorHAnsi"/>
          <w:lang w:eastAsia="ru-RU"/>
        </w:rPr>
        <w:t>], исполняющее</w:t>
      </w:r>
      <w:r w:rsidRPr="004C664C">
        <w:rPr>
          <w:rFonts w:asciiTheme="majorHAnsi" w:eastAsiaTheme="minorEastAsia" w:hAnsiTheme="majorHAnsi" w:cstheme="majorHAnsi"/>
          <w:lang w:eastAsia="ru-RU"/>
        </w:rPr>
        <w:t xml:space="preserve"> [права и обязанности Публичного партнера] в порядке и на условиях, предусмотренных Действующим законодательством и Соглашением.</w:t>
      </w:r>
    </w:p>
    <w:p w14:paraId="38D53AB0" w14:textId="77777777" w:rsidR="00B744CD" w:rsidRDefault="006A2E12">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bookmarkStart w:id="34" w:name="_Ref479773583"/>
      <w:r>
        <w:rPr>
          <w:rFonts w:asciiTheme="majorHAnsi" w:eastAsiaTheme="minorEastAsia" w:hAnsiTheme="majorHAnsi" w:cstheme="majorHAnsi"/>
          <w:lang w:eastAsia="ru-RU"/>
        </w:rPr>
        <w:t>В случае изменения перечня Лиц, относящихся к публичному партнеру, и (или) изменения прав и (или) обязанностей, осуществляемых Лицом, относящимся к публичному партнеру, Публичный партнер обязан направить Частному партнеру уведомление, содержащее следующие сведения:</w:t>
      </w:r>
      <w:bookmarkEnd w:id="34"/>
    </w:p>
    <w:p w14:paraId="67394003" w14:textId="77777777" w:rsidR="00B744CD" w:rsidRDefault="006A2E12">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в случае изменения перечня Лиц, относящихся к публичному партнеру:</w:t>
      </w:r>
    </w:p>
    <w:p w14:paraId="1A599746" w14:textId="77777777" w:rsidR="00B744CD" w:rsidRDefault="006A2E12">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наименование органа или наименование, ИНН, ОГРН юридического лица, являющегося новым Лицом, относящимся к публичному партнеру;</w:t>
      </w:r>
    </w:p>
    <w:p w14:paraId="7A0D0648" w14:textId="77777777" w:rsidR="00B744CD" w:rsidRDefault="006A2E12">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права и (или) обязанности, осуществляемые Лицом, относящимся к публичному партнеру;</w:t>
      </w:r>
    </w:p>
    <w:p w14:paraId="60B6FEA7" w14:textId="77777777" w:rsidR="00B744CD" w:rsidRDefault="006A2E12">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hAnsiTheme="majorHAnsi" w:cstheme="majorHAnsi"/>
        </w:rPr>
        <w:t>сведения, идентифицирующие сотрудников Лица, относящегося к публичному партнеру, полномочных действовать от его имени.</w:t>
      </w:r>
    </w:p>
    <w:p w14:paraId="6754284E" w14:textId="77777777" w:rsidR="00B744CD" w:rsidRDefault="006A2E12">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в случае изменения прав и (или) обязанностей, осуществляемых Лицом, относящимся к публичному партнеру:</w:t>
      </w:r>
    </w:p>
    <w:p w14:paraId="229B17CC" w14:textId="77777777" w:rsidR="00B744CD" w:rsidRDefault="006A2E12">
      <w:pPr>
        <w:pStyle w:val="a4"/>
        <w:numPr>
          <w:ilvl w:val="3"/>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права и (или) обязанности, осуществляемые Лицом, относящимся к публичному партнеру.</w:t>
      </w:r>
    </w:p>
    <w:p w14:paraId="32ECB052" w14:textId="547B04AE" w:rsidR="00B744CD" w:rsidRDefault="006A2E12">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 xml:space="preserve">Уведомление, предусмотренное в пункте </w:t>
      </w:r>
      <w:r>
        <w:fldChar w:fldCharType="begin"/>
      </w:r>
      <w:r>
        <w:instrText xml:space="preserve"> REF _Ref479773583 \r \h  \* MERGEFORMAT </w:instrText>
      </w:r>
      <w:r>
        <w:fldChar w:fldCharType="separate"/>
      </w:r>
      <w:r w:rsidR="004F53C6" w:rsidRPr="004F53C6">
        <w:rPr>
          <w:rFonts w:asciiTheme="majorHAnsi" w:eastAsiaTheme="minorEastAsia" w:hAnsiTheme="majorHAnsi" w:cstheme="majorHAnsi"/>
          <w:lang w:eastAsia="ru-RU"/>
        </w:rPr>
        <w:t>7.2</w:t>
      </w:r>
      <w:r>
        <w:fldChar w:fldCharType="end"/>
      </w:r>
      <w:r>
        <w:rPr>
          <w:rFonts w:asciiTheme="majorHAnsi" w:eastAsiaTheme="minorEastAsia" w:hAnsiTheme="majorHAnsi" w:cstheme="majorHAnsi"/>
          <w:lang w:eastAsia="ru-RU"/>
        </w:rPr>
        <w:t xml:space="preserve">, направляется в срок не позднее </w:t>
      </w:r>
      <w:r w:rsidR="006742BF" w:rsidRPr="006742BF">
        <w:rPr>
          <w:rFonts w:asciiTheme="majorHAnsi" w:hAnsiTheme="majorHAnsi" w:cstheme="majorHAnsi"/>
        </w:rPr>
        <w:t>5</w:t>
      </w:r>
      <w:r>
        <w:rPr>
          <w:rFonts w:asciiTheme="majorHAnsi" w:hAnsiTheme="majorHAnsi" w:cstheme="majorHAnsi"/>
        </w:rPr>
        <w:t xml:space="preserve"> (</w:t>
      </w:r>
      <w:r w:rsidR="006742BF" w:rsidRPr="006742BF">
        <w:rPr>
          <w:rFonts w:asciiTheme="majorHAnsi" w:hAnsiTheme="majorHAnsi" w:cstheme="majorHAnsi"/>
        </w:rPr>
        <w:t>пяти</w:t>
      </w:r>
      <w:r>
        <w:rPr>
          <w:rFonts w:asciiTheme="majorHAnsi" w:hAnsiTheme="majorHAnsi" w:cstheme="majorHAnsi"/>
        </w:rPr>
        <w:t>)</w:t>
      </w:r>
      <w:r w:rsidR="00FB0B8A">
        <w:rPr>
          <w:rFonts w:asciiTheme="majorHAnsi" w:eastAsiaTheme="minorEastAsia" w:hAnsiTheme="majorHAnsi" w:cstheme="majorHAnsi"/>
          <w:lang w:eastAsia="ru-RU"/>
        </w:rPr>
        <w:t xml:space="preserve"> Р</w:t>
      </w:r>
      <w:r>
        <w:rPr>
          <w:rFonts w:asciiTheme="majorHAnsi" w:eastAsiaTheme="minorEastAsia" w:hAnsiTheme="majorHAnsi" w:cstheme="majorHAnsi"/>
          <w:lang w:eastAsia="ru-RU"/>
        </w:rPr>
        <w:t>абочих дней с приложением проекта дополнительного соглашения к Соглашению:</w:t>
      </w:r>
    </w:p>
    <w:p w14:paraId="3D351102" w14:textId="77777777" w:rsidR="00B744CD" w:rsidRDefault="006A2E12">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 xml:space="preserve">до даты привлечения нового Лица, относящегося к публичному партнеру – в случае изменения перечня Лиц, относящихся к публичному партнеру; </w:t>
      </w:r>
    </w:p>
    <w:p w14:paraId="37DA3DB0" w14:textId="77777777" w:rsidR="00B744CD" w:rsidRDefault="006A2E12">
      <w:pPr>
        <w:pStyle w:val="a4"/>
        <w:numPr>
          <w:ilvl w:val="2"/>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до даты начала осуществления соответствующих прав и (или) обязанностей – в случае изменения прав и (или) обязанностей, осуществляемых Лицом, относящимся к публичному партнеру.</w:t>
      </w:r>
    </w:p>
    <w:p w14:paraId="4A7D591C" w14:textId="19F7EDF8" w:rsidR="00B744CD" w:rsidRDefault="006A2E12">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 xml:space="preserve">В течение </w:t>
      </w:r>
      <w:r w:rsidR="006742BF">
        <w:rPr>
          <w:rFonts w:asciiTheme="majorHAnsi" w:hAnsiTheme="majorHAnsi" w:cstheme="majorHAnsi"/>
        </w:rPr>
        <w:t>7</w:t>
      </w:r>
      <w:r>
        <w:rPr>
          <w:rFonts w:asciiTheme="majorHAnsi" w:hAnsiTheme="majorHAnsi" w:cstheme="majorHAnsi"/>
        </w:rPr>
        <w:t xml:space="preserve"> (</w:t>
      </w:r>
      <w:r w:rsidR="006742BF">
        <w:rPr>
          <w:rFonts w:asciiTheme="majorHAnsi" w:hAnsiTheme="majorHAnsi" w:cstheme="majorHAnsi"/>
        </w:rPr>
        <w:t>семи</w:t>
      </w:r>
      <w:r>
        <w:rPr>
          <w:rFonts w:asciiTheme="majorHAnsi" w:hAnsiTheme="majorHAnsi" w:cstheme="majorHAnsi"/>
        </w:rPr>
        <w:t>)</w:t>
      </w:r>
      <w:r w:rsidR="00FB0B8A">
        <w:rPr>
          <w:rFonts w:asciiTheme="majorHAnsi" w:eastAsiaTheme="minorEastAsia" w:hAnsiTheme="majorHAnsi" w:cstheme="majorHAnsi"/>
          <w:lang w:eastAsia="ru-RU"/>
        </w:rPr>
        <w:t xml:space="preserve"> Р</w:t>
      </w:r>
      <w:r>
        <w:rPr>
          <w:rFonts w:asciiTheme="majorHAnsi" w:eastAsiaTheme="minorEastAsia" w:hAnsiTheme="majorHAnsi" w:cstheme="majorHAnsi"/>
          <w:lang w:eastAsia="ru-RU"/>
        </w:rPr>
        <w:t xml:space="preserve">абочих дней с даты получения Частным партнером уведомления, предусмотренного в пункте </w:t>
      </w:r>
      <w:r>
        <w:fldChar w:fldCharType="begin"/>
      </w:r>
      <w:r>
        <w:instrText xml:space="preserve"> REF _Ref479773583 \r \h  \* MERGEFORMAT </w:instrText>
      </w:r>
      <w:r>
        <w:fldChar w:fldCharType="separate"/>
      </w:r>
      <w:r w:rsidR="004F53C6" w:rsidRPr="004F53C6">
        <w:rPr>
          <w:rFonts w:asciiTheme="majorHAnsi" w:eastAsiaTheme="minorEastAsia" w:hAnsiTheme="majorHAnsi" w:cstheme="majorHAnsi"/>
          <w:lang w:eastAsia="ru-RU"/>
        </w:rPr>
        <w:t>7.2</w:t>
      </w:r>
      <w:r>
        <w:fldChar w:fldCharType="end"/>
      </w:r>
      <w:r>
        <w:rPr>
          <w:rFonts w:asciiTheme="majorHAnsi" w:eastAsiaTheme="minorEastAsia" w:hAnsiTheme="majorHAnsi" w:cstheme="majorHAnsi"/>
          <w:lang w:eastAsia="ru-RU"/>
        </w:rPr>
        <w:t xml:space="preserve">, Стороны обязуются внести необходимые изменения в Соглашение в порядке и на условиях, предусмотренных в части </w:t>
      </w:r>
      <w:r>
        <w:rPr>
          <w:rFonts w:asciiTheme="majorHAnsi" w:hAnsiTheme="majorHAnsi" w:cstheme="majorHAnsi"/>
        </w:rPr>
        <w:t>X</w:t>
      </w:r>
      <w:r>
        <w:rPr>
          <w:rFonts w:asciiTheme="majorHAnsi" w:hAnsiTheme="majorHAnsi" w:cstheme="majorHAnsi"/>
          <w:lang w:val="en-US"/>
        </w:rPr>
        <w:t>II</w:t>
      </w:r>
      <w:r>
        <w:rPr>
          <w:rFonts w:asciiTheme="majorHAnsi" w:hAnsiTheme="majorHAnsi" w:cstheme="majorHAnsi"/>
        </w:rPr>
        <w:t>.</w:t>
      </w:r>
    </w:p>
    <w:p w14:paraId="45D06EA6" w14:textId="77777777" w:rsidR="00B744CD" w:rsidRDefault="006A2E12">
      <w:pPr>
        <w:pStyle w:val="a4"/>
        <w:numPr>
          <w:ilvl w:val="1"/>
          <w:numId w:val="5"/>
        </w:numPr>
        <w:autoSpaceDE w:val="0"/>
        <w:autoSpaceDN w:val="0"/>
        <w:adjustRightInd w:val="0"/>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Ответственность за действия (бездействие) Лиц, относящихся к публичному партнеру, несет Публичный партнер.</w:t>
      </w:r>
    </w:p>
    <w:p w14:paraId="6831AA39" w14:textId="77777777" w:rsidR="00B744CD" w:rsidRDefault="00B744CD">
      <w:pPr>
        <w:pStyle w:val="a4"/>
        <w:autoSpaceDE w:val="0"/>
        <w:autoSpaceDN w:val="0"/>
        <w:adjustRightInd w:val="0"/>
        <w:spacing w:after="0"/>
        <w:ind w:left="993" w:hanging="993"/>
        <w:jc w:val="both"/>
        <w:rPr>
          <w:rFonts w:asciiTheme="majorHAnsi" w:eastAsiaTheme="minorEastAsia" w:hAnsiTheme="majorHAnsi" w:cstheme="majorHAnsi"/>
          <w:lang w:eastAsia="ru-RU"/>
        </w:rPr>
      </w:pPr>
    </w:p>
    <w:p w14:paraId="545C3754" w14:textId="77777777" w:rsidR="00B744CD" w:rsidRDefault="006A2E12">
      <w:pPr>
        <w:pStyle w:val="10"/>
        <w:numPr>
          <w:ilvl w:val="0"/>
          <w:numId w:val="5"/>
        </w:numPr>
        <w:spacing w:before="0"/>
        <w:ind w:left="426" w:hanging="426"/>
        <w:jc w:val="both"/>
        <w:rPr>
          <w:rFonts w:cstheme="majorHAnsi"/>
          <w:color w:val="auto"/>
          <w:sz w:val="22"/>
          <w:szCs w:val="22"/>
        </w:rPr>
      </w:pPr>
      <w:bookmarkStart w:id="35" w:name="_Toc45904788"/>
      <w:r>
        <w:rPr>
          <w:rFonts w:cstheme="majorHAnsi"/>
          <w:color w:val="auto"/>
          <w:sz w:val="22"/>
          <w:szCs w:val="22"/>
        </w:rPr>
        <w:t>Лица, относящиеся к частному партнеру</w:t>
      </w:r>
      <w:bookmarkEnd w:id="35"/>
    </w:p>
    <w:p w14:paraId="70C37D8F" w14:textId="796496EA"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36" w:name="_Ref479764120"/>
      <w:r>
        <w:rPr>
          <w:rFonts w:asciiTheme="majorHAnsi" w:hAnsiTheme="majorHAnsi" w:cstheme="majorHAnsi"/>
        </w:rPr>
        <w:t>Согласие Публичного партнера на привлечение Частным партнером Лиц, относящихся к частному партнеру, а также порядок привлечения Лиц, относящихся к частному партн</w:t>
      </w:r>
      <w:r w:rsidR="00BD1B5F">
        <w:rPr>
          <w:rFonts w:asciiTheme="majorHAnsi" w:hAnsiTheme="majorHAnsi" w:cstheme="majorHAnsi"/>
        </w:rPr>
        <w:t>еру, определены в Приложении № 8</w:t>
      </w:r>
      <w:r>
        <w:rPr>
          <w:rFonts w:asciiTheme="majorHAnsi" w:hAnsiTheme="majorHAnsi" w:cstheme="majorHAnsi"/>
        </w:rPr>
        <w:t xml:space="preserve"> </w:t>
      </w:r>
      <w:r>
        <w:rPr>
          <w:rFonts w:asciiTheme="majorHAnsi" w:hAnsiTheme="majorHAnsi" w:cstheme="majorHAnsi"/>
          <w:i/>
        </w:rPr>
        <w:t>(Согласие Публичного партнера на привлечение Частным партнером Лиц, относящихся к частному партнеру).</w:t>
      </w:r>
    </w:p>
    <w:p w14:paraId="16B4D44F"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eastAsiaTheme="minorEastAsia" w:hAnsiTheme="majorHAnsi" w:cstheme="majorHAnsi"/>
          <w:lang w:eastAsia="ru-RU"/>
        </w:rPr>
        <w:t>Частный партнер несет ответственность за действия (бездействие) Лиц, относящихся к частному партнеру, как за свои собственные.</w:t>
      </w:r>
    </w:p>
    <w:p w14:paraId="324189D5" w14:textId="5E027AD6"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Во избежание сомнений Частный партнёр считается соответствующим требованиям пункта 4 части 8 статьи 5 Закона о ГЧП в случае, если Лица, относящиеся к частному партнеру, соответствуют указанным требованиям и были согласованы Публичным партнером в порядке, установленном Законом о ГЧП и Соглашением.</w:t>
      </w:r>
    </w:p>
    <w:p w14:paraId="202F557C" w14:textId="72AB2CC4" w:rsidR="00503EF3" w:rsidRPr="00503EF3" w:rsidRDefault="00503EF3" w:rsidP="00503EF3">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 xml:space="preserve">Во избежание сомнений, Финансирующие </w:t>
      </w:r>
      <w:r w:rsidR="00096D2F">
        <w:rPr>
          <w:rFonts w:asciiTheme="majorHAnsi" w:hAnsiTheme="majorHAnsi" w:cstheme="majorHAnsi"/>
        </w:rPr>
        <w:t>организации</w:t>
      </w:r>
      <w:r w:rsidR="00096D2F" w:rsidRPr="00202DF7">
        <w:rPr>
          <w:rFonts w:asciiTheme="majorHAnsi" w:hAnsiTheme="majorHAnsi" w:cstheme="majorHAnsi"/>
        </w:rPr>
        <w:t xml:space="preserve"> </w:t>
      </w:r>
      <w:r w:rsidRPr="00202DF7">
        <w:rPr>
          <w:rFonts w:asciiTheme="majorHAnsi" w:hAnsiTheme="majorHAnsi" w:cstheme="majorHAnsi"/>
        </w:rPr>
        <w:t>не являются Лицами, относящимися к Частному партнеру.</w:t>
      </w:r>
    </w:p>
    <w:bookmarkEnd w:id="36"/>
    <w:p w14:paraId="17516D86" w14:textId="77777777" w:rsidR="00B744CD" w:rsidRDefault="00B744CD">
      <w:pPr>
        <w:pStyle w:val="a4"/>
        <w:widowControl w:val="0"/>
        <w:autoSpaceDE w:val="0"/>
        <w:autoSpaceDN w:val="0"/>
        <w:adjustRightInd w:val="0"/>
        <w:spacing w:after="0"/>
        <w:ind w:left="993"/>
        <w:jc w:val="both"/>
        <w:rPr>
          <w:rFonts w:asciiTheme="majorHAnsi" w:hAnsiTheme="majorHAnsi" w:cstheme="majorHAnsi"/>
        </w:rPr>
      </w:pPr>
    </w:p>
    <w:p w14:paraId="29E3698D" w14:textId="77777777" w:rsidR="00B744CD" w:rsidRDefault="006A2E12">
      <w:pPr>
        <w:pStyle w:val="10"/>
        <w:numPr>
          <w:ilvl w:val="0"/>
          <w:numId w:val="5"/>
        </w:numPr>
        <w:spacing w:before="0"/>
        <w:ind w:left="426" w:hanging="426"/>
        <w:jc w:val="both"/>
        <w:rPr>
          <w:rFonts w:eastAsiaTheme="minorEastAsia" w:cstheme="majorHAnsi"/>
          <w:color w:val="auto"/>
          <w:sz w:val="22"/>
          <w:szCs w:val="22"/>
        </w:rPr>
      </w:pPr>
      <w:bookmarkStart w:id="37" w:name="_Toc45904789"/>
      <w:r>
        <w:rPr>
          <w:rFonts w:cstheme="majorHAnsi"/>
          <w:color w:val="auto"/>
          <w:sz w:val="22"/>
          <w:szCs w:val="22"/>
        </w:rPr>
        <w:t xml:space="preserve">Значения </w:t>
      </w:r>
      <w:r>
        <w:rPr>
          <w:rFonts w:eastAsiaTheme="minorEastAsia" w:cstheme="majorHAnsi"/>
          <w:color w:val="auto"/>
          <w:sz w:val="22"/>
          <w:szCs w:val="22"/>
        </w:rPr>
        <w:t>критериев эффективности проекта и показателей его сравнительного преимущества</w:t>
      </w:r>
      <w:bookmarkEnd w:id="37"/>
    </w:p>
    <w:p w14:paraId="1454FEB9" w14:textId="0B24BFBC" w:rsidR="00B744CD" w:rsidRDefault="006A2E12">
      <w:pPr>
        <w:pStyle w:val="a4"/>
        <w:numPr>
          <w:ilvl w:val="1"/>
          <w:numId w:val="5"/>
        </w:numPr>
        <w:spacing w:after="0"/>
        <w:ind w:left="993" w:hanging="993"/>
        <w:jc w:val="both"/>
        <w:rPr>
          <w:rFonts w:asciiTheme="majorHAnsi" w:hAnsiTheme="majorHAnsi" w:cstheme="majorHAnsi"/>
          <w:lang w:eastAsia="ru-RU"/>
        </w:rPr>
      </w:pPr>
      <w:bookmarkStart w:id="38" w:name="_Ref477340435"/>
      <w:bookmarkStart w:id="39" w:name="_Ref479847351"/>
      <w:r>
        <w:rPr>
          <w:rFonts w:asciiTheme="majorHAnsi" w:hAnsiTheme="majorHAnsi" w:cstheme="majorHAnsi"/>
          <w:lang w:eastAsia="ru-RU"/>
        </w:rPr>
        <w:t>Значения критериев эффективности проекта и показателей его сравнительного преимущества</w:t>
      </w:r>
      <w:bookmarkEnd w:id="38"/>
      <w:r>
        <w:rPr>
          <w:rFonts w:asciiTheme="majorHAnsi" w:hAnsiTheme="majorHAnsi" w:cstheme="majorHAnsi"/>
          <w:lang w:eastAsia="ru-RU"/>
        </w:rPr>
        <w:t xml:space="preserve">, установленные в Положительном заключении, определены в пунктах </w:t>
      </w:r>
      <w:r>
        <w:fldChar w:fldCharType="begin"/>
      </w:r>
      <w:r>
        <w:instrText xml:space="preserve"> REF _Ref479847364 \r \h  \* MERGEFORMAT </w:instrText>
      </w:r>
      <w:r>
        <w:fldChar w:fldCharType="separate"/>
      </w:r>
      <w:r w:rsidR="004F53C6" w:rsidRPr="004F53C6">
        <w:rPr>
          <w:rFonts w:asciiTheme="majorHAnsi" w:hAnsiTheme="majorHAnsi" w:cstheme="majorHAnsi"/>
          <w:lang w:eastAsia="ru-RU"/>
        </w:rPr>
        <w:t>9.2</w:t>
      </w:r>
      <w:r>
        <w:fldChar w:fldCharType="end"/>
      </w:r>
      <w:r>
        <w:rPr>
          <w:rFonts w:asciiTheme="majorHAnsi" w:hAnsiTheme="majorHAnsi" w:cstheme="majorHAnsi"/>
          <w:lang w:eastAsia="ru-RU"/>
        </w:rPr>
        <w:t>-</w:t>
      </w:r>
      <w:r>
        <w:fldChar w:fldCharType="begin"/>
      </w:r>
      <w:r>
        <w:instrText xml:space="preserve"> REF _Ref479847377 \r \h  \* MERGEFORMAT </w:instrText>
      </w:r>
      <w:r>
        <w:fldChar w:fldCharType="separate"/>
      </w:r>
      <w:r w:rsidR="004F53C6" w:rsidRPr="004F53C6">
        <w:rPr>
          <w:rFonts w:asciiTheme="majorHAnsi" w:hAnsiTheme="majorHAnsi" w:cstheme="majorHAnsi"/>
          <w:lang w:eastAsia="ru-RU"/>
        </w:rPr>
        <w:t>9.4</w:t>
      </w:r>
      <w:r>
        <w:fldChar w:fldCharType="end"/>
      </w:r>
      <w:r>
        <w:rPr>
          <w:rFonts w:asciiTheme="majorHAnsi" w:hAnsiTheme="majorHAnsi" w:cstheme="majorHAnsi"/>
          <w:lang w:eastAsia="ru-RU"/>
        </w:rPr>
        <w:t>.</w:t>
      </w:r>
      <w:bookmarkEnd w:id="39"/>
    </w:p>
    <w:p w14:paraId="1BBCB109" w14:textId="77777777" w:rsidR="00B744CD" w:rsidRDefault="006A2E12">
      <w:pPr>
        <w:pStyle w:val="a4"/>
        <w:numPr>
          <w:ilvl w:val="1"/>
          <w:numId w:val="5"/>
        </w:numPr>
        <w:spacing w:after="0"/>
        <w:ind w:left="993" w:hanging="993"/>
        <w:jc w:val="both"/>
        <w:rPr>
          <w:rFonts w:asciiTheme="majorHAnsi" w:hAnsiTheme="majorHAnsi" w:cstheme="majorHAnsi"/>
          <w:lang w:eastAsia="ru-RU"/>
        </w:rPr>
      </w:pPr>
      <w:bookmarkStart w:id="40" w:name="_Ref479847364"/>
      <w:r>
        <w:rPr>
          <w:rFonts w:asciiTheme="majorHAnsi" w:hAnsiTheme="majorHAnsi" w:cstheme="majorHAnsi"/>
          <w:lang w:eastAsia="ru-RU"/>
        </w:rPr>
        <w:t>Значение критерия финансовой эффективности проекта:</w:t>
      </w:r>
      <w:bookmarkEnd w:id="40"/>
    </w:p>
    <w:p w14:paraId="30E07818" w14:textId="4795C930" w:rsidR="00B744CD" w:rsidRDefault="00C561CC">
      <w:pPr>
        <w:spacing w:after="0"/>
        <w:jc w:val="center"/>
        <w:rPr>
          <w:rFonts w:asciiTheme="majorHAnsi" w:eastAsiaTheme="minorEastAsia" w:hAnsiTheme="majorHAnsi" w:cstheme="majorHAnsi"/>
          <w:lang w:eastAsia="ru-RU"/>
        </w:rPr>
      </w:pPr>
      <m:oMath>
        <m:sSub>
          <m:sSubPr>
            <m:ctrlPr>
              <w:rPr>
                <w:rFonts w:ascii="Cambria Math" w:hAnsi="Cambria Math" w:cstheme="majorHAnsi"/>
                <w:lang w:val="en-US" w:eastAsia="ru-RU"/>
              </w:rPr>
            </m:ctrlPr>
          </m:sSubPr>
          <m:e>
            <m:r>
              <m:rPr>
                <m:sty m:val="p"/>
              </m:rPr>
              <w:rPr>
                <w:rFonts w:ascii="Cambria Math" w:hAnsi="Cambria Math" w:cstheme="majorHAnsi"/>
                <w:lang w:val="en-US" w:eastAsia="ru-RU"/>
              </w:rPr>
              <m:t>NPV</m:t>
            </m:r>
          </m:e>
          <m:sub>
            <m:r>
              <m:rPr>
                <m:sty m:val="p"/>
              </m:rPr>
              <w:rPr>
                <w:rFonts w:ascii="Cambria Math" w:hAnsi="Cambria Math" w:cstheme="majorHAnsi"/>
                <w:lang w:eastAsia="ru-RU"/>
              </w:rPr>
              <m:t>рр</m:t>
            </m:r>
          </m:sub>
        </m:sSub>
        <m:r>
          <m:rPr>
            <m:sty m:val="p"/>
          </m:rPr>
          <w:rPr>
            <w:rFonts w:ascii="Cambria Math" w:hAnsi="Cambria Math" w:cstheme="majorHAnsi"/>
            <w:lang w:eastAsia="ru-RU"/>
          </w:rPr>
          <m:t>=</m:t>
        </m:r>
        <m:r>
          <w:rPr>
            <w:rFonts w:ascii="Cambria Math" w:hAnsi="Cambria Math" w:cstheme="majorHAnsi"/>
            <w:lang w:eastAsia="ru-RU"/>
          </w:rPr>
          <m:t xml:space="preserve"> </m:t>
        </m:r>
        <m:r>
          <m:rPr>
            <m:sty m:val="p"/>
          </m:rPr>
          <w:rPr>
            <w:rFonts w:ascii="Cambria Math" w:hAnsi="Cambria Math" w:cs="Arial"/>
            <w:sz w:val="24"/>
            <w:szCs w:val="24"/>
          </w:rPr>
          <m:t>319,05</m:t>
        </m:r>
      </m:oMath>
      <w:r w:rsidR="006A2E12">
        <w:rPr>
          <w:rFonts w:asciiTheme="majorHAnsi" w:eastAsiaTheme="minorEastAsia" w:hAnsiTheme="majorHAnsi" w:cstheme="majorHAnsi"/>
          <w:lang w:eastAsia="ru-RU"/>
        </w:rPr>
        <w:t>,</w:t>
      </w:r>
    </w:p>
    <w:p w14:paraId="2E6BF1AF" w14:textId="77777777" w:rsidR="00B744CD" w:rsidRDefault="006A2E12">
      <w:pPr>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где:</w:t>
      </w:r>
    </w:p>
    <w:p w14:paraId="7E238C8E" w14:textId="77777777" w:rsidR="00B744CD" w:rsidRDefault="006A2E12">
      <w:pPr>
        <w:spacing w:after="0"/>
        <w:ind w:left="993" w:hanging="993"/>
        <w:jc w:val="both"/>
        <w:rPr>
          <w:rFonts w:asciiTheme="majorHAnsi" w:eastAsiaTheme="minorEastAsia" w:hAnsiTheme="majorHAnsi" w:cstheme="majorHAnsi"/>
          <w:lang w:eastAsia="ru-RU"/>
        </w:rPr>
      </w:pPr>
      <w:proofErr w:type="spellStart"/>
      <w:r>
        <w:rPr>
          <w:rFonts w:asciiTheme="majorHAnsi" w:eastAsiaTheme="minorEastAsia" w:hAnsiTheme="majorHAnsi" w:cstheme="majorHAnsi"/>
          <w:lang w:eastAsia="ru-RU"/>
        </w:rPr>
        <w:t>NPV</w:t>
      </w:r>
      <w:r>
        <w:rPr>
          <w:rFonts w:asciiTheme="majorHAnsi" w:eastAsiaTheme="minorEastAsia" w:hAnsiTheme="majorHAnsi" w:cstheme="majorHAnsi"/>
          <w:vertAlign w:val="subscript"/>
          <w:lang w:eastAsia="ru-RU"/>
        </w:rPr>
        <w:t>pp</w:t>
      </w:r>
      <w:proofErr w:type="spellEnd"/>
      <w:r>
        <w:rPr>
          <w:rFonts w:asciiTheme="majorHAnsi" w:eastAsiaTheme="minorEastAsia" w:hAnsiTheme="majorHAnsi" w:cstheme="majorHAnsi"/>
          <w:lang w:eastAsia="ru-RU"/>
        </w:rPr>
        <w:t xml:space="preserve"> - чистая приведенная стоимость проекта в рублях.</w:t>
      </w:r>
    </w:p>
    <w:p w14:paraId="34D41674" w14:textId="77777777" w:rsidR="00B744CD" w:rsidRDefault="00B744CD">
      <w:pPr>
        <w:spacing w:after="0"/>
        <w:ind w:left="993" w:hanging="993"/>
        <w:jc w:val="both"/>
        <w:rPr>
          <w:rFonts w:asciiTheme="majorHAnsi" w:hAnsiTheme="majorHAnsi" w:cstheme="majorHAnsi"/>
          <w:lang w:eastAsia="ru-RU"/>
        </w:rPr>
      </w:pPr>
    </w:p>
    <w:p w14:paraId="476E2526" w14:textId="77777777" w:rsidR="00B744CD" w:rsidRDefault="006A2E12">
      <w:pPr>
        <w:pStyle w:val="a4"/>
        <w:numPr>
          <w:ilvl w:val="1"/>
          <w:numId w:val="5"/>
        </w:numPr>
        <w:spacing w:after="0"/>
        <w:ind w:left="993" w:hanging="993"/>
        <w:jc w:val="both"/>
        <w:rPr>
          <w:rFonts w:asciiTheme="majorHAnsi" w:hAnsiTheme="majorHAnsi" w:cstheme="majorHAnsi"/>
          <w:lang w:eastAsia="ru-RU"/>
        </w:rPr>
      </w:pPr>
      <w:bookmarkStart w:id="41" w:name="_Ref479847356"/>
      <w:r>
        <w:rPr>
          <w:rFonts w:asciiTheme="majorHAnsi" w:hAnsiTheme="majorHAnsi" w:cstheme="majorHAnsi"/>
          <w:lang w:eastAsia="ru-RU"/>
        </w:rPr>
        <w:t>Значение критерия социально-экономического эффекта от реализации проекта:</w:t>
      </w:r>
      <w:bookmarkEnd w:id="41"/>
    </w:p>
    <w:p w14:paraId="679407CE" w14:textId="4168CF39"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цели и задачи проекта соответствуют </w:t>
      </w:r>
      <w:r>
        <w:rPr>
          <w:rFonts w:asciiTheme="majorHAnsi" w:eastAsiaTheme="minorEastAsia" w:hAnsiTheme="majorHAnsi" w:cstheme="majorHAnsi"/>
          <w:lang w:eastAsia="ru-RU"/>
        </w:rPr>
        <w:t xml:space="preserve">не менее чем </w:t>
      </w:r>
      <w:r w:rsidR="00310DD1">
        <w:rPr>
          <w:rFonts w:asciiTheme="majorHAnsi" w:hAnsiTheme="majorHAnsi" w:cstheme="majorHAnsi"/>
        </w:rPr>
        <w:t>1</w:t>
      </w:r>
      <w:r>
        <w:rPr>
          <w:rFonts w:asciiTheme="majorHAnsi" w:hAnsiTheme="majorHAnsi" w:cstheme="majorHAnsi"/>
        </w:rPr>
        <w:t xml:space="preserve"> (</w:t>
      </w:r>
      <w:r w:rsidR="00310DD1">
        <w:rPr>
          <w:rFonts w:asciiTheme="majorHAnsi" w:hAnsiTheme="majorHAnsi" w:cstheme="majorHAnsi"/>
        </w:rPr>
        <w:t>одной</w:t>
      </w:r>
      <w:r>
        <w:rPr>
          <w:rFonts w:asciiTheme="majorHAnsi" w:hAnsiTheme="majorHAnsi" w:cstheme="majorHAnsi"/>
        </w:rPr>
        <w:t xml:space="preserve">) </w:t>
      </w:r>
      <w:r>
        <w:rPr>
          <w:rFonts w:asciiTheme="majorHAnsi" w:eastAsiaTheme="minorEastAsia" w:hAnsiTheme="majorHAnsi" w:cstheme="majorHAnsi"/>
          <w:lang w:eastAsia="ru-RU"/>
        </w:rPr>
        <w:t xml:space="preserve">цели и (или) задаче </w:t>
      </w:r>
      <w:r w:rsidR="004F2C97">
        <w:rPr>
          <w:rFonts w:asciiTheme="majorHAnsi" w:eastAsiaTheme="minorEastAsia" w:hAnsiTheme="majorHAnsi" w:cstheme="majorHAnsi"/>
          <w:lang w:eastAsia="ru-RU"/>
        </w:rPr>
        <w:t>Государственной</w:t>
      </w:r>
      <w:r>
        <w:rPr>
          <w:rFonts w:asciiTheme="majorHAnsi" w:eastAsiaTheme="minorEastAsia" w:hAnsiTheme="majorHAnsi" w:cstheme="majorHAnsi"/>
          <w:lang w:eastAsia="ru-RU"/>
        </w:rPr>
        <w:t xml:space="preserve"> программы, а именно:</w:t>
      </w:r>
    </w:p>
    <w:p w14:paraId="34FC6458" w14:textId="0DC1182C" w:rsidR="00B744CD" w:rsidRDefault="006A2E12">
      <w:pPr>
        <w:pStyle w:val="a4"/>
        <w:numPr>
          <w:ilvl w:val="3"/>
          <w:numId w:val="5"/>
        </w:numPr>
        <w:spacing w:after="0"/>
        <w:ind w:left="993" w:hanging="993"/>
        <w:jc w:val="both"/>
        <w:rPr>
          <w:rFonts w:asciiTheme="majorHAnsi" w:hAnsiTheme="majorHAnsi" w:cstheme="majorHAnsi"/>
          <w:lang w:eastAsia="ru-RU"/>
        </w:rPr>
      </w:pPr>
      <w:r>
        <w:rPr>
          <w:rFonts w:asciiTheme="majorHAnsi" w:hAnsiTheme="majorHAnsi" w:cstheme="majorHAnsi"/>
        </w:rPr>
        <w:t xml:space="preserve">цели проекта соответствуют следующей цели </w:t>
      </w:r>
      <w:r w:rsidR="004F2C97">
        <w:rPr>
          <w:rFonts w:asciiTheme="majorHAnsi" w:hAnsiTheme="majorHAnsi" w:cstheme="majorHAnsi"/>
        </w:rPr>
        <w:t>Государственной</w:t>
      </w:r>
      <w:r>
        <w:rPr>
          <w:rFonts w:asciiTheme="majorHAnsi" w:hAnsiTheme="majorHAnsi" w:cstheme="majorHAnsi"/>
        </w:rPr>
        <w:t xml:space="preserve"> программы: </w:t>
      </w:r>
      <w:r w:rsidR="004F2C97" w:rsidRPr="004F2C97">
        <w:rPr>
          <w:rFonts w:asciiTheme="majorHAnsi" w:hAnsiTheme="majorHAnsi" w:cstheme="majorHAnsi"/>
        </w:rPr>
        <w:t xml:space="preserve">цели </w:t>
      </w:r>
      <w:r w:rsidR="008B1DDE">
        <w:rPr>
          <w:rFonts w:asciiTheme="majorHAnsi" w:hAnsiTheme="majorHAnsi" w:cstheme="majorHAnsi"/>
        </w:rPr>
        <w:t>п</w:t>
      </w:r>
      <w:r w:rsidR="004F2C97" w:rsidRPr="004F2C97">
        <w:rPr>
          <w:rFonts w:asciiTheme="majorHAnsi" w:hAnsiTheme="majorHAnsi" w:cstheme="majorHAnsi"/>
        </w:rPr>
        <w:t>роекта соответствуют следующим целям государственной программы государственной программы «Развитие здравоохранения Республики Татарстан до 202</w:t>
      </w:r>
      <w:r w:rsidR="00CE7281">
        <w:rPr>
          <w:rFonts w:asciiTheme="majorHAnsi" w:hAnsiTheme="majorHAnsi" w:cstheme="majorHAnsi"/>
        </w:rPr>
        <w:t>5</w:t>
      </w:r>
      <w:r w:rsidR="004F2C97" w:rsidRPr="004F2C97">
        <w:rPr>
          <w:rFonts w:asciiTheme="majorHAnsi" w:hAnsiTheme="majorHAnsi" w:cstheme="majorHAnsi"/>
        </w:rPr>
        <w:t xml:space="preserve"> года», утвержденной постановлением Кабинета Министров Республики Татарстан от 01.07.2013 № 461, в том числе в части подпрограммы 5 «Развитие медицинской реабилитации и санаторно-курортного лечения, в том числе детям» – обеспечение доступности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 развитие медицинской реабилитации больных после стационарного лечения;</w:t>
      </w:r>
      <w:r w:rsidR="004F2C97">
        <w:rPr>
          <w:rFonts w:asciiTheme="majorHAnsi" w:eastAsiaTheme="minorEastAsia" w:hAnsiTheme="majorHAnsi" w:cstheme="majorHAnsi"/>
          <w:lang w:eastAsia="ru-RU"/>
        </w:rPr>
        <w:t xml:space="preserve"> </w:t>
      </w:r>
      <w:r w:rsidR="004F2C97" w:rsidRPr="004F2C97">
        <w:rPr>
          <w:rFonts w:asciiTheme="majorHAnsi" w:eastAsiaTheme="minorEastAsia" w:hAnsiTheme="majorHAnsi" w:cstheme="majorHAnsi"/>
          <w:lang w:eastAsia="ru-RU"/>
        </w:rPr>
        <w:t xml:space="preserve">и </w:t>
      </w:r>
    </w:p>
    <w:p w14:paraId="51A25D22" w14:textId="0F85AF57" w:rsidR="00B744CD" w:rsidRPr="004F2C97" w:rsidRDefault="006A2E12" w:rsidP="004F2C97">
      <w:pPr>
        <w:pStyle w:val="a4"/>
        <w:numPr>
          <w:ilvl w:val="3"/>
          <w:numId w:val="5"/>
        </w:numPr>
        <w:spacing w:after="0"/>
        <w:ind w:left="993" w:hanging="993"/>
        <w:jc w:val="both"/>
        <w:rPr>
          <w:rFonts w:asciiTheme="majorHAnsi" w:hAnsiTheme="majorHAnsi" w:cstheme="majorHAnsi"/>
        </w:rPr>
      </w:pPr>
      <w:r>
        <w:rPr>
          <w:rFonts w:asciiTheme="majorHAnsi" w:eastAsiaTheme="minorEastAsia" w:hAnsiTheme="majorHAnsi" w:cstheme="majorHAnsi"/>
          <w:lang w:eastAsia="ru-RU"/>
        </w:rPr>
        <w:t xml:space="preserve">задачи проекта соответствуют следующей задаче </w:t>
      </w:r>
      <w:r w:rsidR="004F2C97">
        <w:rPr>
          <w:rFonts w:asciiTheme="majorHAnsi" w:hAnsiTheme="majorHAnsi" w:cstheme="majorHAnsi"/>
        </w:rPr>
        <w:t>Государственной</w:t>
      </w:r>
      <w:r>
        <w:rPr>
          <w:rFonts w:asciiTheme="majorHAnsi" w:hAnsiTheme="majorHAnsi" w:cstheme="majorHAnsi"/>
        </w:rPr>
        <w:t xml:space="preserve"> программы: </w:t>
      </w:r>
      <w:r w:rsidR="004F2C97" w:rsidRPr="004F2C97">
        <w:rPr>
          <w:rFonts w:asciiTheme="majorHAnsi" w:hAnsiTheme="majorHAnsi" w:cstheme="majorHAnsi"/>
        </w:rPr>
        <w:t>«Развитие здравоохранения Республики Татарстан до 202</w:t>
      </w:r>
      <w:r w:rsidR="00CE7281">
        <w:rPr>
          <w:rFonts w:asciiTheme="majorHAnsi" w:hAnsiTheme="majorHAnsi" w:cstheme="majorHAnsi"/>
        </w:rPr>
        <w:t>5</w:t>
      </w:r>
      <w:r w:rsidR="004F2C97" w:rsidRPr="004F2C97">
        <w:rPr>
          <w:rFonts w:asciiTheme="majorHAnsi" w:hAnsiTheme="majorHAnsi" w:cstheme="majorHAnsi"/>
        </w:rPr>
        <w:t xml:space="preserve"> года», утвержденной постановлением Кабинета Министров Республики Татарстан от 01.07.2013 № 461, – повышение эффективности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развитие медицинской реабилитации населения и совершенствование системы санаторно-курортного лечения;</w:t>
      </w:r>
    </w:p>
    <w:p w14:paraId="5CDBC109" w14:textId="2A79966D"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eastAsiaTheme="minorEastAsia" w:hAnsiTheme="majorHAnsi" w:cstheme="majorHAnsi"/>
          <w:lang w:eastAsia="ru-RU"/>
        </w:rPr>
        <w:lastRenderedPageBreak/>
        <w:t xml:space="preserve">показатели проекта соответствуют значениям не менее чем </w:t>
      </w:r>
      <w:r w:rsidR="004F2C97">
        <w:rPr>
          <w:rFonts w:asciiTheme="majorHAnsi" w:hAnsiTheme="majorHAnsi" w:cstheme="majorHAnsi"/>
        </w:rPr>
        <w:t>2</w:t>
      </w:r>
      <w:r>
        <w:rPr>
          <w:rFonts w:asciiTheme="majorHAnsi" w:hAnsiTheme="majorHAnsi" w:cstheme="majorHAnsi"/>
        </w:rPr>
        <w:t xml:space="preserve"> (</w:t>
      </w:r>
      <w:r w:rsidR="004F2C97">
        <w:rPr>
          <w:rFonts w:asciiTheme="majorHAnsi" w:hAnsiTheme="majorHAnsi" w:cstheme="majorHAnsi"/>
        </w:rPr>
        <w:t>двум</w:t>
      </w:r>
      <w:r>
        <w:rPr>
          <w:rFonts w:asciiTheme="majorHAnsi" w:hAnsiTheme="majorHAnsi" w:cstheme="majorHAnsi"/>
        </w:rPr>
        <w:t>)</w:t>
      </w:r>
      <w:r>
        <w:rPr>
          <w:rFonts w:asciiTheme="majorHAnsi" w:eastAsiaTheme="minorEastAsia" w:hAnsiTheme="majorHAnsi" w:cstheme="majorHAnsi"/>
          <w:lang w:eastAsia="ru-RU"/>
        </w:rPr>
        <w:t xml:space="preserve"> целевых показателей </w:t>
      </w:r>
      <w:r w:rsidR="004F2C97">
        <w:rPr>
          <w:rFonts w:asciiTheme="majorHAnsi" w:eastAsiaTheme="minorEastAsia" w:hAnsiTheme="majorHAnsi" w:cstheme="majorHAnsi"/>
          <w:lang w:eastAsia="ru-RU"/>
        </w:rPr>
        <w:t>Государственной</w:t>
      </w:r>
      <w:r>
        <w:rPr>
          <w:rFonts w:asciiTheme="majorHAnsi" w:eastAsiaTheme="minorEastAsia" w:hAnsiTheme="majorHAnsi" w:cstheme="majorHAnsi"/>
          <w:lang w:eastAsia="ru-RU"/>
        </w:rPr>
        <w:t xml:space="preserve"> программы, а именно:</w:t>
      </w:r>
    </w:p>
    <w:p w14:paraId="75894E62" w14:textId="66A23075" w:rsidR="00B744CD" w:rsidRDefault="004F2C97">
      <w:pPr>
        <w:pStyle w:val="a4"/>
        <w:numPr>
          <w:ilvl w:val="3"/>
          <w:numId w:val="5"/>
        </w:numPr>
        <w:spacing w:after="0"/>
        <w:ind w:left="993" w:hanging="993"/>
        <w:jc w:val="both"/>
        <w:rPr>
          <w:rFonts w:asciiTheme="majorHAnsi" w:hAnsiTheme="majorHAnsi" w:cstheme="majorHAnsi"/>
          <w:lang w:eastAsia="ru-RU"/>
        </w:rPr>
      </w:pPr>
      <w:r w:rsidRPr="004F2C97">
        <w:rPr>
          <w:rFonts w:asciiTheme="majorHAnsi" w:hAnsiTheme="majorHAnsi" w:cstheme="majorHAnsi"/>
        </w:rPr>
        <w:t xml:space="preserve">показатели </w:t>
      </w:r>
      <w:r w:rsidR="008B1DDE">
        <w:rPr>
          <w:rFonts w:asciiTheme="majorHAnsi" w:hAnsiTheme="majorHAnsi" w:cstheme="majorHAnsi"/>
        </w:rPr>
        <w:t>п</w:t>
      </w:r>
      <w:r w:rsidRPr="004F2C97">
        <w:rPr>
          <w:rFonts w:asciiTheme="majorHAnsi" w:hAnsiTheme="majorHAnsi" w:cstheme="majorHAnsi"/>
        </w:rPr>
        <w:t>роекта соответствуют значениям следующих показателей государственной программы «Развитие здравоохранения Республики Татарстан до 202</w:t>
      </w:r>
      <w:r w:rsidR="00CE7281">
        <w:rPr>
          <w:rFonts w:asciiTheme="majorHAnsi" w:hAnsiTheme="majorHAnsi" w:cstheme="majorHAnsi"/>
        </w:rPr>
        <w:t>5</w:t>
      </w:r>
      <w:r w:rsidRPr="004F2C97">
        <w:rPr>
          <w:rFonts w:asciiTheme="majorHAnsi" w:hAnsiTheme="majorHAnsi" w:cstheme="majorHAnsi"/>
        </w:rPr>
        <w:t xml:space="preserve"> года», утвержденной постановлением Кабинета Министров Республик</w:t>
      </w:r>
      <w:r>
        <w:rPr>
          <w:rFonts w:asciiTheme="majorHAnsi" w:hAnsiTheme="majorHAnsi" w:cstheme="majorHAnsi"/>
        </w:rPr>
        <w:t>и Татарстан от 01.07.2013 № 461</w:t>
      </w:r>
      <w:r w:rsidR="006A2E12">
        <w:rPr>
          <w:rFonts w:asciiTheme="majorHAnsi" w:hAnsiTheme="majorHAnsi" w:cstheme="majorHAnsi"/>
        </w:rPr>
        <w:t>;</w:t>
      </w:r>
    </w:p>
    <w:p w14:paraId="2F90F6D2" w14:textId="35BA64B7" w:rsidR="00B744CD" w:rsidRDefault="00CE7281" w:rsidP="006B1575">
      <w:pPr>
        <w:pStyle w:val="a4"/>
        <w:numPr>
          <w:ilvl w:val="3"/>
          <w:numId w:val="5"/>
        </w:numPr>
        <w:spacing w:after="0"/>
        <w:ind w:left="993" w:hanging="993"/>
        <w:contextualSpacing w:val="0"/>
        <w:jc w:val="both"/>
        <w:rPr>
          <w:rFonts w:asciiTheme="majorHAnsi" w:hAnsiTheme="majorHAnsi" w:cstheme="majorHAnsi"/>
        </w:rPr>
      </w:pPr>
      <w:r>
        <w:rPr>
          <w:rFonts w:asciiTheme="majorHAnsi" w:hAnsiTheme="majorHAnsi" w:cstheme="majorHAnsi"/>
        </w:rPr>
        <w:t>Целевые показатели</w:t>
      </w:r>
      <w:r w:rsidR="006A2E12" w:rsidRPr="005E710F">
        <w:rPr>
          <w:rFonts w:asciiTheme="majorHAnsi" w:hAnsiTheme="majorHAnsi" w:cstheme="majorHAnsi"/>
        </w:rPr>
        <w:t xml:space="preserve"> </w:t>
      </w:r>
      <w:r w:rsidR="006B1575">
        <w:rPr>
          <w:rFonts w:asciiTheme="majorHAnsi" w:hAnsiTheme="majorHAnsi" w:cstheme="majorHAnsi"/>
        </w:rPr>
        <w:t>устанавливаются в Государственной программе.</w:t>
      </w:r>
    </w:p>
    <w:p w14:paraId="67599B72" w14:textId="77777777" w:rsidR="00B744CD" w:rsidRDefault="006A2E12" w:rsidP="005E710F">
      <w:pPr>
        <w:pStyle w:val="a4"/>
        <w:numPr>
          <w:ilvl w:val="1"/>
          <w:numId w:val="5"/>
        </w:numPr>
        <w:spacing w:after="0"/>
        <w:ind w:left="993" w:hanging="993"/>
        <w:contextualSpacing w:val="0"/>
        <w:jc w:val="both"/>
        <w:rPr>
          <w:rFonts w:asciiTheme="majorHAnsi" w:hAnsiTheme="majorHAnsi" w:cstheme="majorHAnsi"/>
          <w:lang w:eastAsia="ru-RU"/>
        </w:rPr>
      </w:pPr>
      <w:bookmarkStart w:id="42" w:name="_Ref479847377"/>
      <w:bookmarkStart w:id="43" w:name="_Ref479849517"/>
      <w:bookmarkStart w:id="44" w:name="_Ref480398738"/>
      <w:r>
        <w:rPr>
          <w:rFonts w:asciiTheme="majorHAnsi" w:hAnsiTheme="majorHAnsi" w:cstheme="majorHAnsi"/>
          <w:lang w:eastAsia="ru-RU"/>
        </w:rPr>
        <w:t>Значение показателя сравнительного преимущества проекта</w:t>
      </w:r>
      <w:bookmarkEnd w:id="42"/>
      <w:r>
        <w:rPr>
          <w:rFonts w:asciiTheme="majorHAnsi" w:hAnsiTheme="majorHAnsi" w:cstheme="majorHAnsi"/>
          <w:lang w:eastAsia="ru-RU"/>
        </w:rPr>
        <w:t>:</w:t>
      </w:r>
      <w:bookmarkEnd w:id="43"/>
      <w:bookmarkEnd w:id="44"/>
    </w:p>
    <w:p w14:paraId="73AD575A" w14:textId="3B98A090" w:rsidR="00B744CD" w:rsidRDefault="00C561CC" w:rsidP="005E710F">
      <w:pPr>
        <w:pStyle w:val="a4"/>
        <w:spacing w:after="0"/>
        <w:ind w:left="993" w:hanging="993"/>
        <w:contextualSpacing w:val="0"/>
        <w:jc w:val="both"/>
        <w:rPr>
          <w:rFonts w:asciiTheme="majorHAnsi" w:hAnsiTheme="majorHAnsi" w:cstheme="majorHAnsi"/>
          <w:i/>
          <w:lang w:eastAsia="ru-RU"/>
        </w:rPr>
      </w:pPr>
      <m:oMathPara>
        <m:oMath>
          <m:sSub>
            <m:sSubPr>
              <m:ctrlPr>
                <w:rPr>
                  <w:rFonts w:ascii="Cambria Math" w:hAnsi="Cambria Math" w:cstheme="majorHAnsi"/>
                  <w:lang w:val="en-US" w:eastAsia="ru-RU"/>
                </w:rPr>
              </m:ctrlPr>
            </m:sSubPr>
            <m:e>
              <m:r>
                <m:rPr>
                  <m:sty m:val="p"/>
                </m:rPr>
                <w:rPr>
                  <w:rFonts w:ascii="Cambria Math" w:hAnsi="Cambria Math" w:cstheme="majorHAnsi"/>
                  <w:lang w:val="en-US" w:eastAsia="ru-RU"/>
                </w:rPr>
                <m:t>k</m:t>
              </m:r>
            </m:e>
            <m:sub>
              <m:r>
                <m:rPr>
                  <m:sty m:val="p"/>
                </m:rPr>
                <w:rPr>
                  <w:rFonts w:ascii="Cambria Math" w:hAnsi="Cambria Math" w:cstheme="majorHAnsi"/>
                  <w:lang w:val="en-US" w:eastAsia="ru-RU"/>
                </w:rPr>
                <m:t>vfm</m:t>
              </m:r>
            </m:sub>
          </m:sSub>
          <m:r>
            <w:rPr>
              <w:rFonts w:ascii="Cambria Math" w:hAnsi="Cambria Math" w:cstheme="majorHAnsi"/>
              <w:lang w:val="en-US" w:eastAsia="ru-RU"/>
            </w:rPr>
            <m:t xml:space="preserve"> =0,43</m:t>
          </m:r>
        </m:oMath>
      </m:oMathPara>
    </w:p>
    <w:p w14:paraId="5BFD09F6" w14:textId="77777777" w:rsidR="00B744CD" w:rsidRDefault="006A2E12">
      <w:pPr>
        <w:spacing w:after="0"/>
        <w:ind w:left="993" w:hanging="993"/>
        <w:jc w:val="both"/>
        <w:rPr>
          <w:rFonts w:asciiTheme="majorHAnsi" w:eastAsiaTheme="minorEastAsia" w:hAnsiTheme="majorHAnsi" w:cstheme="majorHAnsi"/>
          <w:lang w:eastAsia="ru-RU"/>
        </w:rPr>
      </w:pPr>
      <w:r>
        <w:rPr>
          <w:rFonts w:asciiTheme="majorHAnsi" w:eastAsiaTheme="minorEastAsia" w:hAnsiTheme="majorHAnsi" w:cstheme="majorHAnsi"/>
          <w:lang w:eastAsia="ru-RU"/>
        </w:rPr>
        <w:t>где:</w:t>
      </w:r>
    </w:p>
    <w:p w14:paraId="1573FC5C" w14:textId="38F13A81" w:rsidR="00B744CD" w:rsidRDefault="006A2E12">
      <w:pPr>
        <w:autoSpaceDE w:val="0"/>
        <w:autoSpaceDN w:val="0"/>
        <w:adjustRightInd w:val="0"/>
        <w:spacing w:after="0"/>
        <w:jc w:val="both"/>
        <w:rPr>
          <w:rFonts w:asciiTheme="majorHAnsi" w:hAnsiTheme="majorHAnsi" w:cstheme="majorHAnsi"/>
          <w:lang w:eastAsia="ru-RU"/>
        </w:rPr>
      </w:pPr>
      <w:proofErr w:type="spellStart"/>
      <w:r>
        <w:rPr>
          <w:rFonts w:asciiTheme="majorHAnsi" w:eastAsiaTheme="minorEastAsia" w:hAnsiTheme="majorHAnsi" w:cstheme="majorHAnsi"/>
          <w:lang w:eastAsia="ru-RU"/>
        </w:rPr>
        <w:t>k</w:t>
      </w:r>
      <w:r>
        <w:rPr>
          <w:rFonts w:asciiTheme="majorHAnsi" w:eastAsiaTheme="minorEastAsia" w:hAnsiTheme="majorHAnsi" w:cstheme="majorHAnsi"/>
          <w:vertAlign w:val="subscript"/>
          <w:lang w:eastAsia="ru-RU"/>
        </w:rPr>
        <w:t>vfm</w:t>
      </w:r>
      <w:proofErr w:type="spellEnd"/>
      <w:r>
        <w:rPr>
          <w:rFonts w:asciiTheme="majorHAnsi" w:eastAsiaTheme="minorEastAsia" w:hAnsiTheme="majorHAnsi" w:cstheme="majorHAnsi"/>
          <w:lang w:eastAsia="ru-RU"/>
        </w:rPr>
        <w:t xml:space="preserve"> - коэффициент сравнения преимущества реализации проекта при заключении Соглашения или </w:t>
      </w:r>
      <w:r w:rsidR="004F2C97">
        <w:rPr>
          <w:rFonts w:asciiTheme="majorHAnsi" w:eastAsiaTheme="minorEastAsia" w:hAnsiTheme="majorHAnsi" w:cstheme="majorHAnsi"/>
          <w:lang w:eastAsia="ru-RU"/>
        </w:rPr>
        <w:t>государственного</w:t>
      </w:r>
      <w:r>
        <w:rPr>
          <w:rFonts w:asciiTheme="majorHAnsi" w:eastAsiaTheme="minorEastAsia" w:hAnsiTheme="majorHAnsi" w:cstheme="majorHAnsi"/>
          <w:lang w:eastAsia="ru-RU"/>
        </w:rPr>
        <w:t xml:space="preserve"> контракта.</w:t>
      </w:r>
    </w:p>
    <w:p w14:paraId="1DA50EAB" w14:textId="75A3D45C" w:rsidR="00B744CD" w:rsidRDefault="006A2E12">
      <w:pPr>
        <w:pStyle w:val="a4"/>
        <w:numPr>
          <w:ilvl w:val="1"/>
          <w:numId w:val="5"/>
        </w:numPr>
        <w:spacing w:after="0"/>
        <w:ind w:left="993" w:hanging="993"/>
        <w:jc w:val="both"/>
        <w:rPr>
          <w:rFonts w:asciiTheme="majorHAnsi" w:hAnsiTheme="majorHAnsi" w:cstheme="majorHAnsi"/>
          <w:lang w:eastAsia="ru-RU"/>
        </w:rPr>
      </w:pPr>
      <w:bookmarkStart w:id="45" w:name="_Ref479848125"/>
      <w:r>
        <w:rPr>
          <w:rFonts w:asciiTheme="majorHAnsi" w:hAnsiTheme="majorHAnsi" w:cstheme="majorHAnsi"/>
          <w:lang w:eastAsia="ru-RU"/>
        </w:rPr>
        <w:t xml:space="preserve">Стороны обязуются исполнять Соглашение в соответствии со значениями, установленными в пунктах </w:t>
      </w:r>
      <w:r>
        <w:fldChar w:fldCharType="begin"/>
      </w:r>
      <w:r>
        <w:instrText xml:space="preserve"> REF _Ref479847364 \r \h  \* MERGEFORMAT </w:instrText>
      </w:r>
      <w:r>
        <w:fldChar w:fldCharType="separate"/>
      </w:r>
      <w:r w:rsidR="004F53C6" w:rsidRPr="004F53C6">
        <w:rPr>
          <w:rFonts w:asciiTheme="majorHAnsi" w:hAnsiTheme="majorHAnsi" w:cstheme="majorHAnsi"/>
          <w:lang w:eastAsia="ru-RU"/>
        </w:rPr>
        <w:t>9.2</w:t>
      </w:r>
      <w:r>
        <w:fldChar w:fldCharType="end"/>
      </w:r>
      <w:r>
        <w:rPr>
          <w:rFonts w:asciiTheme="majorHAnsi" w:hAnsiTheme="majorHAnsi" w:cstheme="majorHAnsi"/>
          <w:lang w:eastAsia="ru-RU"/>
        </w:rPr>
        <w:t>-</w:t>
      </w:r>
      <w:r>
        <w:fldChar w:fldCharType="begin"/>
      </w:r>
      <w:r>
        <w:instrText xml:space="preserve"> REF _Ref479847377 \r \h  \* MERGEFORMAT </w:instrText>
      </w:r>
      <w:r>
        <w:fldChar w:fldCharType="separate"/>
      </w:r>
      <w:r w:rsidR="004F53C6" w:rsidRPr="004F53C6">
        <w:rPr>
          <w:rFonts w:asciiTheme="majorHAnsi" w:hAnsiTheme="majorHAnsi" w:cstheme="majorHAnsi"/>
          <w:lang w:eastAsia="ru-RU"/>
        </w:rPr>
        <w:t>9.4</w:t>
      </w:r>
      <w:r>
        <w:fldChar w:fldCharType="end"/>
      </w:r>
      <w:r>
        <w:rPr>
          <w:rFonts w:asciiTheme="majorHAnsi" w:hAnsiTheme="majorHAnsi" w:cstheme="majorHAnsi"/>
          <w:lang w:eastAsia="ru-RU"/>
        </w:rPr>
        <w:t>. Во избежание сомнений, указанное положение означает, что:</w:t>
      </w:r>
      <w:bookmarkEnd w:id="45"/>
    </w:p>
    <w:p w14:paraId="60308744" w14:textId="6B9BDC48" w:rsidR="00B744CD" w:rsidRDefault="006A2E12">
      <w:pPr>
        <w:pStyle w:val="a4"/>
        <w:numPr>
          <w:ilvl w:val="2"/>
          <w:numId w:val="5"/>
        </w:numPr>
        <w:spacing w:after="0"/>
        <w:ind w:left="993" w:hanging="993"/>
        <w:jc w:val="both"/>
        <w:rPr>
          <w:rFonts w:asciiTheme="majorHAnsi" w:hAnsiTheme="majorHAnsi" w:cstheme="majorHAnsi"/>
          <w:lang w:eastAsia="ru-RU"/>
        </w:rPr>
      </w:pPr>
      <w:proofErr w:type="gramStart"/>
      <w:r>
        <w:rPr>
          <w:rFonts w:asciiTheme="majorHAnsi" w:hAnsiTheme="majorHAnsi" w:cstheme="majorHAnsi"/>
          <w:lang w:eastAsia="ru-RU"/>
        </w:rPr>
        <w:t>в</w:t>
      </w:r>
      <w:proofErr w:type="gramEnd"/>
      <w:r>
        <w:rPr>
          <w:rFonts w:asciiTheme="majorHAnsi" w:hAnsiTheme="majorHAnsi" w:cstheme="majorHAnsi"/>
          <w:lang w:eastAsia="ru-RU"/>
        </w:rPr>
        <w:t xml:space="preserve"> отношении значения, установленного в пункте </w:t>
      </w:r>
      <w:r>
        <w:fldChar w:fldCharType="begin"/>
      </w:r>
      <w:r>
        <w:instrText xml:space="preserve"> REF _Ref479847356 \r \h  \* MERGEFORMAT </w:instrText>
      </w:r>
      <w:r>
        <w:fldChar w:fldCharType="separate"/>
      </w:r>
      <w:r w:rsidR="004F53C6" w:rsidRPr="004F53C6">
        <w:rPr>
          <w:rFonts w:asciiTheme="majorHAnsi" w:hAnsiTheme="majorHAnsi" w:cstheme="majorHAnsi"/>
          <w:lang w:eastAsia="ru-RU"/>
        </w:rPr>
        <w:t>9.3</w:t>
      </w:r>
      <w:r>
        <w:fldChar w:fldCharType="end"/>
      </w:r>
      <w:r>
        <w:rPr>
          <w:rFonts w:asciiTheme="majorHAnsi" w:hAnsiTheme="majorHAnsi" w:cstheme="majorHAnsi"/>
          <w:lang w:eastAsia="ru-RU"/>
        </w:rPr>
        <w:t>:</w:t>
      </w:r>
    </w:p>
    <w:p w14:paraId="40C2310B" w14:textId="28AA113E" w:rsidR="00B744CD" w:rsidRDefault="006A2E12">
      <w:pPr>
        <w:pStyle w:val="a4"/>
        <w:numPr>
          <w:ilvl w:val="3"/>
          <w:numId w:val="5"/>
        </w:numPr>
        <w:spacing w:after="0"/>
        <w:ind w:left="993" w:hanging="993"/>
        <w:jc w:val="both"/>
        <w:rPr>
          <w:rFonts w:asciiTheme="majorHAnsi" w:hAnsiTheme="majorHAnsi" w:cstheme="majorHAnsi"/>
          <w:lang w:eastAsia="ru-RU"/>
        </w:rPr>
      </w:pPr>
      <w:proofErr w:type="gramStart"/>
      <w:r>
        <w:rPr>
          <w:rFonts w:asciiTheme="majorHAnsi" w:hAnsiTheme="majorHAnsi" w:cstheme="majorHAnsi"/>
          <w:lang w:eastAsia="ru-RU"/>
        </w:rPr>
        <w:t>после</w:t>
      </w:r>
      <w:proofErr w:type="gramEnd"/>
      <w:r>
        <w:rPr>
          <w:rFonts w:asciiTheme="majorHAnsi" w:hAnsiTheme="majorHAnsi" w:cstheme="majorHAnsi"/>
          <w:lang w:eastAsia="ru-RU"/>
        </w:rPr>
        <w:t xml:space="preserve"> истечения срока действия </w:t>
      </w:r>
      <w:r w:rsidR="004F2C97">
        <w:rPr>
          <w:rFonts w:asciiTheme="majorHAnsi" w:hAnsiTheme="majorHAnsi" w:cstheme="majorHAnsi"/>
          <w:lang w:eastAsia="ru-RU"/>
        </w:rPr>
        <w:t>Государственной</w:t>
      </w:r>
      <w:r>
        <w:rPr>
          <w:rFonts w:asciiTheme="majorHAnsi" w:hAnsiTheme="majorHAnsi" w:cstheme="majorHAnsi"/>
          <w:lang w:eastAsia="ru-RU"/>
        </w:rPr>
        <w:t xml:space="preserve"> программы отсутствие </w:t>
      </w:r>
      <w:r w:rsidR="004F2C97">
        <w:rPr>
          <w:rFonts w:asciiTheme="majorHAnsi" w:hAnsiTheme="majorHAnsi" w:cstheme="majorHAnsi"/>
          <w:lang w:eastAsia="ru-RU"/>
        </w:rPr>
        <w:t>государственной</w:t>
      </w:r>
      <w:r>
        <w:rPr>
          <w:rFonts w:asciiTheme="majorHAnsi" w:hAnsiTheme="majorHAnsi" w:cstheme="majorHAnsi"/>
          <w:lang w:eastAsia="ru-RU"/>
        </w:rPr>
        <w:t xml:space="preserve"> программы, целям, задачам, показателям которой соответствуют цели, задачи, показатели проекта, не будет являться нарушением пункта </w:t>
      </w:r>
      <w:r>
        <w:fldChar w:fldCharType="begin"/>
      </w:r>
      <w:r>
        <w:instrText xml:space="preserve"> REF _Ref479848125 \r \h  \* MERGEFORMAT </w:instrText>
      </w:r>
      <w:r>
        <w:fldChar w:fldCharType="separate"/>
      </w:r>
      <w:r w:rsidR="004F53C6" w:rsidRPr="004F53C6">
        <w:rPr>
          <w:rFonts w:asciiTheme="majorHAnsi" w:hAnsiTheme="majorHAnsi" w:cstheme="majorHAnsi"/>
          <w:lang w:eastAsia="ru-RU"/>
        </w:rPr>
        <w:t>9.5</w:t>
      </w:r>
      <w:r>
        <w:fldChar w:fldCharType="end"/>
      </w:r>
      <w:r>
        <w:rPr>
          <w:rFonts w:asciiTheme="majorHAnsi" w:hAnsiTheme="majorHAnsi" w:cstheme="majorHAnsi"/>
          <w:lang w:eastAsia="ru-RU"/>
        </w:rPr>
        <w:t xml:space="preserve">; </w:t>
      </w:r>
    </w:p>
    <w:p w14:paraId="74E037B4" w14:textId="65CBD761" w:rsidR="00B744CD" w:rsidRDefault="006A2E12">
      <w:pPr>
        <w:pStyle w:val="a4"/>
        <w:numPr>
          <w:ilvl w:val="3"/>
          <w:numId w:val="5"/>
        </w:numPr>
        <w:spacing w:after="0"/>
        <w:ind w:left="993" w:hanging="993"/>
        <w:jc w:val="both"/>
        <w:rPr>
          <w:rFonts w:asciiTheme="majorHAnsi" w:hAnsiTheme="majorHAnsi" w:cstheme="majorHAnsi"/>
          <w:lang w:eastAsia="ru-RU"/>
        </w:rPr>
      </w:pPr>
      <w:proofErr w:type="gramStart"/>
      <w:r>
        <w:rPr>
          <w:rFonts w:asciiTheme="majorHAnsi" w:hAnsiTheme="majorHAnsi" w:cstheme="majorHAnsi"/>
        </w:rPr>
        <w:t>изменение</w:t>
      </w:r>
      <w:proofErr w:type="gramEnd"/>
      <w:r>
        <w:rPr>
          <w:rFonts w:asciiTheme="majorHAnsi" w:hAnsiTheme="majorHAnsi" w:cstheme="majorHAnsi"/>
        </w:rPr>
        <w:t xml:space="preserve">, отмена </w:t>
      </w:r>
      <w:r w:rsidR="004F2C97">
        <w:rPr>
          <w:rFonts w:asciiTheme="majorHAnsi" w:hAnsiTheme="majorHAnsi" w:cstheme="majorHAnsi"/>
        </w:rPr>
        <w:t>Государственной</w:t>
      </w:r>
      <w:r>
        <w:rPr>
          <w:rFonts w:asciiTheme="majorHAnsi" w:hAnsiTheme="majorHAnsi" w:cstheme="majorHAnsi"/>
        </w:rPr>
        <w:t xml:space="preserve"> программы после Даты заключения соглашения </w:t>
      </w:r>
      <w:r>
        <w:rPr>
          <w:rFonts w:asciiTheme="majorHAnsi" w:hAnsiTheme="majorHAnsi" w:cstheme="majorHAnsi"/>
          <w:lang w:eastAsia="ru-RU"/>
        </w:rPr>
        <w:t xml:space="preserve">не будет являться нарушением пункта </w:t>
      </w:r>
      <w:r>
        <w:fldChar w:fldCharType="begin"/>
      </w:r>
      <w:r>
        <w:instrText xml:space="preserve"> REF _Ref479848125 \r \h  \* MERGEFORMAT </w:instrText>
      </w:r>
      <w:r>
        <w:fldChar w:fldCharType="separate"/>
      </w:r>
      <w:r w:rsidR="004F53C6" w:rsidRPr="004F53C6">
        <w:rPr>
          <w:rFonts w:asciiTheme="majorHAnsi" w:hAnsiTheme="majorHAnsi" w:cstheme="majorHAnsi"/>
          <w:lang w:eastAsia="ru-RU"/>
        </w:rPr>
        <w:t>9.5</w:t>
      </w:r>
      <w:r>
        <w:fldChar w:fldCharType="end"/>
      </w:r>
      <w:r>
        <w:rPr>
          <w:rFonts w:asciiTheme="majorHAnsi" w:hAnsiTheme="majorHAnsi" w:cstheme="majorHAnsi"/>
          <w:lang w:eastAsia="ru-RU"/>
        </w:rPr>
        <w:t>.</w:t>
      </w:r>
    </w:p>
    <w:p w14:paraId="58C5E3E2" w14:textId="3A8CF157" w:rsidR="00B744CD" w:rsidRDefault="006A2E12">
      <w:pPr>
        <w:pStyle w:val="a4"/>
        <w:numPr>
          <w:ilvl w:val="2"/>
          <w:numId w:val="5"/>
        </w:numPr>
        <w:spacing w:after="0"/>
        <w:ind w:left="993" w:hanging="993"/>
        <w:jc w:val="both"/>
        <w:rPr>
          <w:rFonts w:asciiTheme="majorHAnsi" w:hAnsiTheme="majorHAnsi" w:cstheme="majorHAnsi"/>
          <w:lang w:eastAsia="ru-RU"/>
        </w:rPr>
      </w:pPr>
      <w:proofErr w:type="gramStart"/>
      <w:r>
        <w:rPr>
          <w:rFonts w:asciiTheme="majorHAnsi" w:hAnsiTheme="majorHAnsi" w:cstheme="majorHAnsi"/>
          <w:lang w:eastAsia="ru-RU"/>
        </w:rPr>
        <w:t>в</w:t>
      </w:r>
      <w:proofErr w:type="gramEnd"/>
      <w:r>
        <w:rPr>
          <w:rFonts w:asciiTheme="majorHAnsi" w:hAnsiTheme="majorHAnsi" w:cstheme="majorHAnsi"/>
          <w:lang w:eastAsia="ru-RU"/>
        </w:rPr>
        <w:t xml:space="preserve"> отношении значений, установленных в пунктах </w:t>
      </w:r>
      <w:r>
        <w:fldChar w:fldCharType="begin"/>
      </w:r>
      <w:r>
        <w:instrText xml:space="preserve"> REF _Ref479847364 \r \h  \* MERGEFORMAT </w:instrText>
      </w:r>
      <w:r>
        <w:fldChar w:fldCharType="separate"/>
      </w:r>
      <w:r w:rsidR="004F53C6" w:rsidRPr="004F53C6">
        <w:rPr>
          <w:rFonts w:asciiTheme="majorHAnsi" w:hAnsiTheme="majorHAnsi" w:cstheme="majorHAnsi"/>
          <w:lang w:eastAsia="ru-RU"/>
        </w:rPr>
        <w:t>9.2</w:t>
      </w:r>
      <w:r>
        <w:fldChar w:fldCharType="end"/>
      </w:r>
      <w:r>
        <w:rPr>
          <w:rFonts w:asciiTheme="majorHAnsi" w:hAnsiTheme="majorHAnsi" w:cstheme="majorHAnsi"/>
          <w:lang w:eastAsia="ru-RU"/>
        </w:rPr>
        <w:t xml:space="preserve">, </w:t>
      </w:r>
      <w:r>
        <w:fldChar w:fldCharType="begin"/>
      </w:r>
      <w:r>
        <w:instrText xml:space="preserve"> REF _Ref479849517 \r \h  \* MERGEFORMAT </w:instrText>
      </w:r>
      <w:r>
        <w:fldChar w:fldCharType="separate"/>
      </w:r>
      <w:r w:rsidR="004F53C6" w:rsidRPr="004F53C6">
        <w:rPr>
          <w:rFonts w:asciiTheme="majorHAnsi" w:hAnsiTheme="majorHAnsi" w:cstheme="majorHAnsi"/>
          <w:lang w:eastAsia="ru-RU"/>
        </w:rPr>
        <w:t>9.4</w:t>
      </w:r>
      <w:r>
        <w:fldChar w:fldCharType="end"/>
      </w:r>
      <w:r>
        <w:rPr>
          <w:rFonts w:asciiTheme="majorHAnsi" w:hAnsiTheme="majorHAnsi" w:cstheme="majorHAnsi"/>
          <w:lang w:eastAsia="ru-RU"/>
        </w:rPr>
        <w:t xml:space="preserve"> – уплата неустоек, убытков, Дополнительных расходов не влияет на соблюдение указанных значений и не оценивается в рамках проведения Контрольных мероприятий для целей определения соблюдения Сторонами обязанности, предусмотренной в пункте </w:t>
      </w:r>
      <w:r>
        <w:fldChar w:fldCharType="begin"/>
      </w:r>
      <w:r>
        <w:instrText xml:space="preserve"> REF _Ref479848125 \r \h  \* MERGEFORMAT </w:instrText>
      </w:r>
      <w:r>
        <w:fldChar w:fldCharType="separate"/>
      </w:r>
      <w:r w:rsidR="004F53C6" w:rsidRPr="004F53C6">
        <w:rPr>
          <w:rFonts w:asciiTheme="majorHAnsi" w:hAnsiTheme="majorHAnsi" w:cstheme="majorHAnsi"/>
          <w:lang w:eastAsia="ru-RU"/>
        </w:rPr>
        <w:t>9.5</w:t>
      </w:r>
      <w:r>
        <w:fldChar w:fldCharType="end"/>
      </w:r>
      <w:r>
        <w:rPr>
          <w:rFonts w:asciiTheme="majorHAnsi" w:hAnsiTheme="majorHAnsi" w:cstheme="majorHAnsi"/>
          <w:lang w:eastAsia="ru-RU"/>
        </w:rPr>
        <w:t xml:space="preserve">. </w:t>
      </w:r>
    </w:p>
    <w:p w14:paraId="3AC439BB" w14:textId="645B2111" w:rsidR="00B744CD" w:rsidRDefault="006A2E12">
      <w:pPr>
        <w:pStyle w:val="a4"/>
        <w:numPr>
          <w:ilvl w:val="2"/>
          <w:numId w:val="5"/>
        </w:numPr>
        <w:spacing w:after="0"/>
        <w:ind w:left="993" w:hanging="993"/>
        <w:jc w:val="both"/>
        <w:rPr>
          <w:rFonts w:asciiTheme="majorHAnsi" w:hAnsiTheme="majorHAnsi" w:cstheme="majorHAnsi"/>
          <w:lang w:eastAsia="ru-RU"/>
        </w:rPr>
      </w:pPr>
      <w:bookmarkStart w:id="46" w:name="_Ref485942916"/>
      <w:bookmarkStart w:id="47" w:name="_Ref513477191"/>
      <w:proofErr w:type="gramStart"/>
      <w:r>
        <w:rPr>
          <w:rFonts w:asciiTheme="majorHAnsi" w:hAnsiTheme="majorHAnsi" w:cstheme="majorHAnsi"/>
          <w:lang w:eastAsia="ru-RU"/>
        </w:rPr>
        <w:t>нарушением</w:t>
      </w:r>
      <w:proofErr w:type="gramEnd"/>
      <w:r>
        <w:rPr>
          <w:rFonts w:asciiTheme="majorHAnsi" w:hAnsiTheme="majorHAnsi" w:cstheme="majorHAnsi"/>
          <w:lang w:eastAsia="ru-RU"/>
        </w:rPr>
        <w:t xml:space="preserve"> обязательства Сторон по исполнению Соглашения в соответствии со значениями, установленными в пунктах </w:t>
      </w:r>
      <w:r>
        <w:fldChar w:fldCharType="begin"/>
      </w:r>
      <w:r>
        <w:instrText xml:space="preserve"> REF _Ref479847364 \r \h  \* MERGEFORMAT </w:instrText>
      </w:r>
      <w:r>
        <w:fldChar w:fldCharType="separate"/>
      </w:r>
      <w:r w:rsidR="004F53C6" w:rsidRPr="004F53C6">
        <w:rPr>
          <w:rFonts w:asciiTheme="majorHAnsi" w:hAnsiTheme="majorHAnsi" w:cstheme="majorHAnsi"/>
          <w:lang w:eastAsia="ru-RU"/>
        </w:rPr>
        <w:t>9.2</w:t>
      </w:r>
      <w:r>
        <w:fldChar w:fldCharType="end"/>
      </w:r>
      <w:r>
        <w:rPr>
          <w:rFonts w:asciiTheme="majorHAnsi" w:hAnsiTheme="majorHAnsi" w:cstheme="majorHAnsi"/>
          <w:lang w:eastAsia="ru-RU"/>
        </w:rPr>
        <w:t xml:space="preserve">, </w:t>
      </w:r>
      <w:r>
        <w:fldChar w:fldCharType="begin"/>
      </w:r>
      <w:r>
        <w:instrText xml:space="preserve"> REF _Ref479849517 \r \h  \* MERGEFORMAT </w:instrText>
      </w:r>
      <w:r>
        <w:fldChar w:fldCharType="separate"/>
      </w:r>
      <w:r w:rsidR="004F53C6" w:rsidRPr="004F53C6">
        <w:rPr>
          <w:rFonts w:asciiTheme="majorHAnsi" w:hAnsiTheme="majorHAnsi" w:cstheme="majorHAnsi"/>
          <w:lang w:eastAsia="ru-RU"/>
        </w:rPr>
        <w:t>9.4</w:t>
      </w:r>
      <w:r>
        <w:fldChar w:fldCharType="end"/>
      </w:r>
      <w:r>
        <w:rPr>
          <w:rFonts w:asciiTheme="majorHAnsi" w:hAnsiTheme="majorHAnsi" w:cstheme="majorHAnsi"/>
        </w:rPr>
        <w:t xml:space="preserve">, является такое исполнение Соглашения, при котором значения критерия и (или) показателя, предусмотренных соответственно в пунктах </w:t>
      </w:r>
      <w:r>
        <w:fldChar w:fldCharType="begin"/>
      </w:r>
      <w:r>
        <w:instrText xml:space="preserve"> REF _Ref479847364 \r \h  \* MERGEFORMAT </w:instrText>
      </w:r>
      <w:r>
        <w:fldChar w:fldCharType="separate"/>
      </w:r>
      <w:r w:rsidR="004F53C6" w:rsidRPr="004F53C6">
        <w:rPr>
          <w:rFonts w:asciiTheme="majorHAnsi" w:hAnsiTheme="majorHAnsi" w:cstheme="majorHAnsi"/>
          <w:lang w:eastAsia="ru-RU"/>
        </w:rPr>
        <w:t>9.2</w:t>
      </w:r>
      <w:r>
        <w:fldChar w:fldCharType="end"/>
      </w:r>
      <w:r>
        <w:rPr>
          <w:rFonts w:asciiTheme="majorHAnsi" w:hAnsiTheme="majorHAnsi" w:cstheme="majorHAnsi"/>
          <w:lang w:eastAsia="ru-RU"/>
        </w:rPr>
        <w:t xml:space="preserve">, </w:t>
      </w:r>
      <w:r>
        <w:fldChar w:fldCharType="begin"/>
      </w:r>
      <w:r>
        <w:instrText xml:space="preserve"> REF _Ref479849517 \r \h  \* MERGEFORMAT </w:instrText>
      </w:r>
      <w:r>
        <w:fldChar w:fldCharType="separate"/>
      </w:r>
      <w:r w:rsidR="004F53C6" w:rsidRPr="004F53C6">
        <w:rPr>
          <w:rFonts w:asciiTheme="majorHAnsi" w:hAnsiTheme="majorHAnsi" w:cstheme="majorHAnsi"/>
          <w:lang w:eastAsia="ru-RU"/>
        </w:rPr>
        <w:t>9.4</w:t>
      </w:r>
      <w:r>
        <w:fldChar w:fldCharType="end"/>
      </w:r>
      <w:r>
        <w:rPr>
          <w:rFonts w:asciiTheme="majorHAnsi" w:hAnsiTheme="majorHAnsi" w:cstheme="majorHAnsi"/>
        </w:rPr>
        <w:t>, становятся меньше [число] (число прописью).</w:t>
      </w:r>
      <w:bookmarkEnd w:id="46"/>
      <w:bookmarkEnd w:id="47"/>
      <w:r w:rsidR="00642B5D">
        <w:rPr>
          <w:rFonts w:asciiTheme="majorHAnsi" w:hAnsiTheme="majorHAnsi" w:cstheme="majorHAnsi"/>
        </w:rPr>
        <w:t xml:space="preserve"> </w:t>
      </w:r>
    </w:p>
    <w:p w14:paraId="14E7929A" w14:textId="77777777" w:rsidR="00B744CD" w:rsidRDefault="00B744CD">
      <w:pPr>
        <w:pStyle w:val="a4"/>
        <w:spacing w:after="0"/>
        <w:ind w:left="993"/>
        <w:jc w:val="both"/>
        <w:rPr>
          <w:rFonts w:asciiTheme="majorHAnsi" w:hAnsiTheme="majorHAnsi" w:cstheme="majorHAnsi"/>
          <w:lang w:eastAsia="ru-RU"/>
        </w:rPr>
      </w:pPr>
    </w:p>
    <w:p w14:paraId="12EFE55B" w14:textId="77777777" w:rsidR="00B744CD" w:rsidRDefault="006A2E12">
      <w:pPr>
        <w:pStyle w:val="10"/>
        <w:numPr>
          <w:ilvl w:val="0"/>
          <w:numId w:val="5"/>
        </w:numPr>
        <w:spacing w:before="0"/>
        <w:ind w:left="426" w:hanging="426"/>
        <w:jc w:val="both"/>
        <w:rPr>
          <w:rFonts w:cstheme="majorHAnsi"/>
          <w:color w:val="auto"/>
          <w:sz w:val="22"/>
          <w:szCs w:val="22"/>
        </w:rPr>
      </w:pPr>
      <w:bookmarkStart w:id="48" w:name="_Ref479872839"/>
      <w:bookmarkStart w:id="49" w:name="_Toc45904790"/>
      <w:r>
        <w:rPr>
          <w:rFonts w:cstheme="majorHAnsi"/>
          <w:color w:val="auto"/>
          <w:sz w:val="22"/>
          <w:szCs w:val="22"/>
        </w:rPr>
        <w:t>Обеспечение исполнения Частным партнером обязательств по Соглашению</w:t>
      </w:r>
      <w:bookmarkEnd w:id="48"/>
      <w:bookmarkEnd w:id="49"/>
    </w:p>
    <w:p w14:paraId="183E8B82" w14:textId="45191F12" w:rsidR="00B744CD" w:rsidRDefault="006A2E12">
      <w:pPr>
        <w:pStyle w:val="a4"/>
        <w:numPr>
          <w:ilvl w:val="1"/>
          <w:numId w:val="5"/>
        </w:numPr>
        <w:spacing w:after="0"/>
        <w:ind w:left="993" w:hanging="993"/>
        <w:jc w:val="both"/>
        <w:rPr>
          <w:rFonts w:asciiTheme="majorHAnsi" w:hAnsiTheme="majorHAnsi" w:cstheme="majorHAnsi"/>
          <w:b/>
        </w:rPr>
      </w:pPr>
      <w:bookmarkStart w:id="50" w:name="_Ref477789856"/>
      <w:bookmarkStart w:id="51" w:name="_Ref57908997"/>
      <w:r>
        <w:rPr>
          <w:rFonts w:asciiTheme="majorHAnsi" w:eastAsia="Times New Roman" w:hAnsiTheme="majorHAnsi" w:cstheme="majorHAnsi"/>
        </w:rPr>
        <w:t xml:space="preserve">В обеспечение исполнения обязательств </w:t>
      </w:r>
      <w:r w:rsidR="00496106">
        <w:rPr>
          <w:rFonts w:asciiTheme="majorHAnsi" w:eastAsia="Times New Roman" w:hAnsiTheme="majorHAnsi" w:cstheme="majorHAnsi"/>
        </w:rPr>
        <w:t xml:space="preserve">Частного партнера по Соглашению Частный партнер </w:t>
      </w:r>
      <w:r>
        <w:rPr>
          <w:rFonts w:asciiTheme="majorHAnsi" w:eastAsia="Times New Roman" w:hAnsiTheme="majorHAnsi" w:cstheme="majorHAnsi"/>
        </w:rPr>
        <w:t>предоставля</w:t>
      </w:r>
      <w:bookmarkEnd w:id="50"/>
      <w:r w:rsidR="00496106">
        <w:rPr>
          <w:rFonts w:asciiTheme="majorHAnsi" w:eastAsia="Times New Roman" w:hAnsiTheme="majorHAnsi" w:cstheme="majorHAnsi"/>
        </w:rPr>
        <w:t xml:space="preserve">ет </w:t>
      </w:r>
      <w:r w:rsidR="00496106">
        <w:rPr>
          <w:rFonts w:asciiTheme="majorHAnsi" w:eastAsiaTheme="minorEastAsia" w:hAnsiTheme="majorHAnsi" w:cstheme="majorHAnsi"/>
        </w:rPr>
        <w:t>обеспечение исполнения обязательств по Строительству одним из следующих способов:</w:t>
      </w:r>
      <w:bookmarkEnd w:id="51"/>
    </w:p>
    <w:p w14:paraId="4404C3E7" w14:textId="0BDB4402" w:rsidR="00496106" w:rsidRPr="00496106" w:rsidRDefault="006A2E12">
      <w:pPr>
        <w:pStyle w:val="a4"/>
        <w:numPr>
          <w:ilvl w:val="2"/>
          <w:numId w:val="5"/>
        </w:numPr>
        <w:spacing w:after="0"/>
        <w:ind w:left="993" w:hanging="993"/>
        <w:jc w:val="both"/>
        <w:rPr>
          <w:rFonts w:asciiTheme="majorHAnsi" w:hAnsiTheme="majorHAnsi" w:cstheme="majorHAnsi"/>
        </w:rPr>
      </w:pPr>
      <w:bookmarkStart w:id="52" w:name="_Ref57908953"/>
      <w:bookmarkStart w:id="53" w:name="_Ref493865320"/>
      <w:r>
        <w:rPr>
          <w:rFonts w:asciiTheme="majorHAnsi" w:eastAsiaTheme="minorEastAsia" w:hAnsiTheme="majorHAnsi" w:cstheme="majorHAnsi"/>
          <w:lang w:eastAsia="ru-RU"/>
        </w:rPr>
        <w:t xml:space="preserve">предоставление банком или иной кредитной организацией независимой </w:t>
      </w:r>
      <w:r w:rsidR="00496106">
        <w:rPr>
          <w:rFonts w:asciiTheme="majorHAnsi" w:eastAsiaTheme="minorEastAsia" w:hAnsiTheme="majorHAnsi" w:cstheme="majorHAnsi"/>
          <w:lang w:eastAsia="ru-RU"/>
        </w:rPr>
        <w:t>гарантии (банковской гарантии); или</w:t>
      </w:r>
      <w:bookmarkEnd w:id="52"/>
    </w:p>
    <w:p w14:paraId="4DAECE46" w14:textId="334CE24C" w:rsidR="00496106" w:rsidRPr="00496106" w:rsidRDefault="006A2E12">
      <w:pPr>
        <w:pStyle w:val="a4"/>
        <w:numPr>
          <w:ilvl w:val="2"/>
          <w:numId w:val="5"/>
        </w:numPr>
        <w:spacing w:after="0"/>
        <w:ind w:left="993" w:hanging="993"/>
        <w:jc w:val="both"/>
        <w:rPr>
          <w:rFonts w:asciiTheme="majorHAnsi" w:hAnsiTheme="majorHAnsi" w:cstheme="majorHAnsi"/>
        </w:rPr>
      </w:pPr>
      <w:r>
        <w:rPr>
          <w:rFonts w:asciiTheme="majorHAnsi" w:eastAsiaTheme="minorEastAsia" w:hAnsiTheme="majorHAnsi" w:cstheme="majorHAnsi"/>
          <w:lang w:eastAsia="ru-RU"/>
        </w:rPr>
        <w:t>передача Публичному партнеру в залог прав Частного партнера</w:t>
      </w:r>
      <w:r w:rsidR="00496106">
        <w:rPr>
          <w:rFonts w:asciiTheme="majorHAnsi" w:eastAsiaTheme="minorEastAsia" w:hAnsiTheme="majorHAnsi" w:cstheme="majorHAnsi"/>
          <w:lang w:eastAsia="ru-RU"/>
        </w:rPr>
        <w:t xml:space="preserve"> по договору банковского счета; или</w:t>
      </w:r>
    </w:p>
    <w:p w14:paraId="327ABD97" w14:textId="7056102A" w:rsidR="00B744CD" w:rsidRPr="00496106" w:rsidRDefault="006A2E12">
      <w:pPr>
        <w:pStyle w:val="a4"/>
        <w:numPr>
          <w:ilvl w:val="2"/>
          <w:numId w:val="5"/>
        </w:numPr>
        <w:spacing w:after="0"/>
        <w:ind w:left="993" w:hanging="993"/>
        <w:jc w:val="both"/>
        <w:rPr>
          <w:rFonts w:asciiTheme="majorHAnsi" w:hAnsiTheme="majorHAnsi" w:cstheme="majorHAnsi"/>
        </w:rPr>
      </w:pPr>
      <w:bookmarkStart w:id="54" w:name="_Ref57908955"/>
      <w:r>
        <w:rPr>
          <w:rFonts w:asciiTheme="majorHAnsi" w:eastAsiaTheme="minorEastAsia" w:hAnsiTheme="majorHAnsi" w:cstheme="majorHAnsi"/>
          <w:lang w:eastAsia="ru-RU"/>
        </w:rPr>
        <w:t>страхование риска ответственности Частного партнера за нарушение обязательств по Соглашению</w:t>
      </w:r>
      <w:r>
        <w:rPr>
          <w:rFonts w:asciiTheme="majorHAnsi" w:eastAsiaTheme="minorEastAsia" w:hAnsiTheme="majorHAnsi" w:cstheme="majorHAnsi"/>
        </w:rPr>
        <w:t>.</w:t>
      </w:r>
      <w:bookmarkEnd w:id="53"/>
      <w:bookmarkEnd w:id="54"/>
    </w:p>
    <w:p w14:paraId="18273247" w14:textId="03B2BA77" w:rsidR="00496106" w:rsidRPr="00496106" w:rsidRDefault="00496106" w:rsidP="00496106">
      <w:pPr>
        <w:pStyle w:val="a4"/>
        <w:numPr>
          <w:ilvl w:val="1"/>
          <w:numId w:val="5"/>
        </w:numPr>
        <w:spacing w:after="0"/>
        <w:ind w:left="993" w:hanging="993"/>
        <w:jc w:val="both"/>
        <w:rPr>
          <w:rFonts w:asciiTheme="majorHAnsi" w:eastAsia="Times New Roman" w:hAnsiTheme="majorHAnsi" w:cstheme="majorHAnsi"/>
        </w:rPr>
      </w:pPr>
      <w:r w:rsidRPr="00496106">
        <w:rPr>
          <w:rFonts w:asciiTheme="majorHAnsi" w:eastAsia="Times New Roman" w:hAnsiTheme="majorHAnsi" w:cstheme="majorHAnsi"/>
        </w:rPr>
        <w:t xml:space="preserve">Выбор способа обеспечения из указанных в пунктах </w:t>
      </w:r>
      <w:r w:rsidR="00FE4B5B">
        <w:rPr>
          <w:rFonts w:asciiTheme="majorHAnsi" w:eastAsia="Times New Roman" w:hAnsiTheme="majorHAnsi" w:cstheme="majorHAnsi"/>
        </w:rPr>
        <w:fldChar w:fldCharType="begin"/>
      </w:r>
      <w:r w:rsidR="00FE4B5B">
        <w:rPr>
          <w:rFonts w:asciiTheme="majorHAnsi" w:eastAsia="Times New Roman" w:hAnsiTheme="majorHAnsi" w:cstheme="majorHAnsi"/>
        </w:rPr>
        <w:instrText xml:space="preserve"> REF _Ref57908953 \r \h </w:instrText>
      </w:r>
      <w:r w:rsidR="00FE4B5B">
        <w:rPr>
          <w:rFonts w:asciiTheme="majorHAnsi" w:eastAsia="Times New Roman" w:hAnsiTheme="majorHAnsi" w:cstheme="majorHAnsi"/>
        </w:rPr>
      </w:r>
      <w:r w:rsidR="00FE4B5B">
        <w:rPr>
          <w:rFonts w:asciiTheme="majorHAnsi" w:eastAsia="Times New Roman" w:hAnsiTheme="majorHAnsi" w:cstheme="majorHAnsi"/>
        </w:rPr>
        <w:fldChar w:fldCharType="separate"/>
      </w:r>
      <w:r w:rsidR="00FE4B5B">
        <w:rPr>
          <w:rFonts w:asciiTheme="majorHAnsi" w:eastAsia="Times New Roman" w:hAnsiTheme="majorHAnsi" w:cstheme="majorHAnsi"/>
        </w:rPr>
        <w:t>10.1.1</w:t>
      </w:r>
      <w:r w:rsidR="00FE4B5B">
        <w:rPr>
          <w:rFonts w:asciiTheme="majorHAnsi" w:eastAsia="Times New Roman" w:hAnsiTheme="majorHAnsi" w:cstheme="majorHAnsi"/>
        </w:rPr>
        <w:fldChar w:fldCharType="end"/>
      </w:r>
      <w:r w:rsidR="00FE4B5B">
        <w:rPr>
          <w:rFonts w:asciiTheme="majorHAnsi" w:eastAsia="Times New Roman" w:hAnsiTheme="majorHAnsi" w:cstheme="majorHAnsi"/>
        </w:rPr>
        <w:t xml:space="preserve"> – </w:t>
      </w:r>
      <w:r w:rsidR="00FE4B5B">
        <w:rPr>
          <w:rFonts w:asciiTheme="majorHAnsi" w:eastAsia="Times New Roman" w:hAnsiTheme="majorHAnsi" w:cstheme="majorHAnsi"/>
        </w:rPr>
        <w:fldChar w:fldCharType="begin"/>
      </w:r>
      <w:r w:rsidR="00FE4B5B">
        <w:rPr>
          <w:rFonts w:asciiTheme="majorHAnsi" w:eastAsia="Times New Roman" w:hAnsiTheme="majorHAnsi" w:cstheme="majorHAnsi"/>
        </w:rPr>
        <w:instrText xml:space="preserve"> REF _Ref57908955 \r \h </w:instrText>
      </w:r>
      <w:r w:rsidR="00FE4B5B">
        <w:rPr>
          <w:rFonts w:asciiTheme="majorHAnsi" w:eastAsia="Times New Roman" w:hAnsiTheme="majorHAnsi" w:cstheme="majorHAnsi"/>
        </w:rPr>
      </w:r>
      <w:r w:rsidR="00FE4B5B">
        <w:rPr>
          <w:rFonts w:asciiTheme="majorHAnsi" w:eastAsia="Times New Roman" w:hAnsiTheme="majorHAnsi" w:cstheme="majorHAnsi"/>
        </w:rPr>
        <w:fldChar w:fldCharType="separate"/>
      </w:r>
      <w:r w:rsidR="00FE4B5B">
        <w:rPr>
          <w:rFonts w:asciiTheme="majorHAnsi" w:eastAsia="Times New Roman" w:hAnsiTheme="majorHAnsi" w:cstheme="majorHAnsi"/>
        </w:rPr>
        <w:t>10.1.3</w:t>
      </w:r>
      <w:r w:rsidR="00FE4B5B">
        <w:rPr>
          <w:rFonts w:asciiTheme="majorHAnsi" w:eastAsia="Times New Roman" w:hAnsiTheme="majorHAnsi" w:cstheme="majorHAnsi"/>
        </w:rPr>
        <w:fldChar w:fldCharType="end"/>
      </w:r>
      <w:r w:rsidRPr="00496106">
        <w:rPr>
          <w:rFonts w:asciiTheme="majorHAnsi" w:eastAsia="Times New Roman" w:hAnsiTheme="majorHAnsi" w:cstheme="majorHAnsi"/>
        </w:rPr>
        <w:t xml:space="preserve">осуществляется Частным партнером по своему усмотрению с учетом Прямого соглашения. </w:t>
      </w:r>
      <w:r w:rsidR="00EB6417">
        <w:rPr>
          <w:rFonts w:asciiTheme="majorHAnsi" w:eastAsia="Times New Roman" w:hAnsiTheme="majorHAnsi" w:cstheme="majorHAnsi"/>
        </w:rPr>
        <w:t xml:space="preserve"> </w:t>
      </w:r>
    </w:p>
    <w:p w14:paraId="7A008405" w14:textId="5DA5E4A9"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5" w:name="_Ref479877207"/>
      <w:bookmarkStart w:id="56" w:name="_Ref474358573"/>
      <w:r>
        <w:rPr>
          <w:rFonts w:asciiTheme="majorHAnsi" w:hAnsiTheme="majorHAnsi" w:cstheme="majorHAnsi"/>
          <w:sz w:val="22"/>
          <w:szCs w:val="22"/>
        </w:rPr>
        <w:t xml:space="preserve">Банковская гарантия должна быть выдана банком </w:t>
      </w:r>
      <w:r w:rsidR="002F100F">
        <w:rPr>
          <w:rFonts w:asciiTheme="majorHAnsi" w:hAnsiTheme="majorHAnsi" w:cstheme="majorHAnsi"/>
          <w:sz w:val="22"/>
          <w:szCs w:val="22"/>
        </w:rPr>
        <w:t>или иной кредитной организацией,</w:t>
      </w:r>
      <w:r>
        <w:rPr>
          <w:rFonts w:asciiTheme="majorHAnsi" w:hAnsiTheme="majorHAnsi" w:cstheme="majorHAnsi"/>
          <w:sz w:val="22"/>
          <w:szCs w:val="22"/>
        </w:rPr>
        <w:t xml:space="preserve"> банковский счет, права по которому передаются Частным партнером Публичному партнеру в залог, должен быть открыт в банке </w:t>
      </w:r>
      <w:r w:rsidR="00656C33">
        <w:rPr>
          <w:rFonts w:asciiTheme="majorHAnsi" w:hAnsiTheme="majorHAnsi" w:cstheme="majorHAnsi"/>
          <w:sz w:val="22"/>
          <w:szCs w:val="22"/>
        </w:rPr>
        <w:t>или иной</w:t>
      </w:r>
      <w:r w:rsidR="002F100F">
        <w:rPr>
          <w:rFonts w:asciiTheme="majorHAnsi" w:hAnsiTheme="majorHAnsi" w:cstheme="majorHAnsi"/>
          <w:sz w:val="22"/>
          <w:szCs w:val="22"/>
        </w:rPr>
        <w:t xml:space="preserve"> кредитной организации,</w:t>
      </w:r>
      <w:r w:rsidR="00656C33">
        <w:rPr>
          <w:rFonts w:asciiTheme="majorHAnsi" w:hAnsiTheme="majorHAnsi" w:cstheme="majorHAnsi"/>
          <w:sz w:val="22"/>
          <w:szCs w:val="22"/>
        </w:rPr>
        <w:t xml:space="preserve"> </w:t>
      </w:r>
      <w:r>
        <w:rPr>
          <w:rFonts w:asciiTheme="majorHAnsi" w:hAnsiTheme="majorHAnsi" w:cstheme="majorHAnsi"/>
          <w:sz w:val="22"/>
          <w:szCs w:val="22"/>
        </w:rPr>
        <w:t xml:space="preserve">договор страхования риска ответственности за нарушение обязательств по Соглашению должен </w:t>
      </w:r>
      <w:r>
        <w:rPr>
          <w:rFonts w:asciiTheme="majorHAnsi" w:hAnsiTheme="majorHAnsi" w:cstheme="majorHAnsi"/>
          <w:sz w:val="22"/>
          <w:szCs w:val="22"/>
        </w:rPr>
        <w:lastRenderedPageBreak/>
        <w:t>быть заключен со страховой организацией, удовлетворяющими</w:t>
      </w:r>
      <w:r w:rsidR="002F100F">
        <w:rPr>
          <w:rFonts w:asciiTheme="majorHAnsi" w:hAnsiTheme="majorHAnsi" w:cstheme="majorHAnsi"/>
          <w:sz w:val="22"/>
          <w:szCs w:val="22"/>
        </w:rPr>
        <w:t>, соответственно,</w:t>
      </w:r>
      <w:r>
        <w:rPr>
          <w:rFonts w:asciiTheme="majorHAnsi" w:hAnsiTheme="majorHAnsi" w:cstheme="majorHAnsi"/>
          <w:sz w:val="22"/>
          <w:szCs w:val="22"/>
        </w:rPr>
        <w:t xml:space="preserve"> следующим требованиям:</w:t>
      </w:r>
      <w:bookmarkEnd w:id="55"/>
    </w:p>
    <w:p w14:paraId="00D5AB1B"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eastAsiaTheme="minorEastAsia" w:hAnsiTheme="majorHAnsi" w:cstheme="majorHAnsi"/>
          <w:sz w:val="22"/>
          <w:szCs w:val="22"/>
          <w:lang w:eastAsia="ru-RU"/>
        </w:rPr>
        <w:t>наличие у банка, иной кредитной организации лицензии Банка России на осуществление соответствующих банковских операций или соответствующей лицензии, выданной уполномоченными органами иностранных государств;</w:t>
      </w:r>
    </w:p>
    <w:p w14:paraId="62A36B11" w14:textId="29FD6684"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eastAsiaTheme="minorEastAsia" w:hAnsiTheme="majorHAnsi" w:cstheme="majorHAnsi"/>
          <w:sz w:val="22"/>
          <w:szCs w:val="22"/>
          <w:lang w:eastAsia="ru-RU"/>
        </w:rPr>
        <w:t xml:space="preserve">период деятельности банка, иной кредитной организации, страховой организации составляет не менее </w:t>
      </w:r>
      <w:r w:rsidR="000405F9">
        <w:rPr>
          <w:rFonts w:asciiTheme="majorHAnsi" w:hAnsiTheme="majorHAnsi" w:cstheme="majorHAnsi"/>
          <w:sz w:val="22"/>
        </w:rPr>
        <w:t>5</w:t>
      </w:r>
      <w:r>
        <w:rPr>
          <w:rFonts w:asciiTheme="majorHAnsi" w:hAnsiTheme="majorHAnsi" w:cstheme="majorHAnsi"/>
          <w:sz w:val="22"/>
        </w:rPr>
        <w:t xml:space="preserve"> (</w:t>
      </w:r>
      <w:r w:rsidR="000405F9">
        <w:rPr>
          <w:rFonts w:asciiTheme="majorHAnsi" w:hAnsiTheme="majorHAnsi" w:cstheme="majorHAnsi"/>
          <w:sz w:val="22"/>
        </w:rPr>
        <w:t>пяти</w:t>
      </w:r>
      <w:r>
        <w:rPr>
          <w:rFonts w:asciiTheme="majorHAnsi" w:hAnsiTheme="majorHAnsi" w:cstheme="majorHAnsi"/>
          <w:sz w:val="22"/>
        </w:rPr>
        <w:t>)</w:t>
      </w:r>
      <w:r>
        <w:rPr>
          <w:rFonts w:asciiTheme="majorHAnsi" w:eastAsiaTheme="minorEastAsia" w:hAnsiTheme="majorHAnsi" w:cstheme="majorHAnsi"/>
          <w:sz w:val="22"/>
          <w:szCs w:val="22"/>
          <w:lang w:eastAsia="ru-RU"/>
        </w:rPr>
        <w:t xml:space="preserve"> лет с даты государственной регистрации (при слиянии банков, кредитных организаций,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324F690E" w14:textId="150072DE" w:rsidR="00B744CD" w:rsidRDefault="006A2E12">
      <w:pPr>
        <w:numPr>
          <w:ilvl w:val="2"/>
          <w:numId w:val="5"/>
        </w:numPr>
        <w:tabs>
          <w:tab w:val="left" w:pos="1276"/>
        </w:tabs>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 xml:space="preserve">собственные средства (капитал) </w:t>
      </w:r>
      <w:r>
        <w:rPr>
          <w:rFonts w:asciiTheme="majorHAnsi" w:eastAsiaTheme="minorEastAsia" w:hAnsiTheme="majorHAnsi" w:cstheme="majorHAnsi"/>
          <w:lang w:eastAsia="ru-RU"/>
        </w:rPr>
        <w:t>банка, иной кредитной организации, страховой организации</w:t>
      </w:r>
      <w:r>
        <w:rPr>
          <w:rFonts w:asciiTheme="majorHAnsi" w:hAnsiTheme="majorHAnsi" w:cstheme="majorHAnsi"/>
        </w:rPr>
        <w:t xml:space="preserve"> составляют не менее </w:t>
      </w:r>
      <w:r w:rsidR="000405F9">
        <w:rPr>
          <w:rFonts w:asciiTheme="majorHAnsi" w:hAnsiTheme="majorHAnsi" w:cstheme="majorHAnsi"/>
        </w:rPr>
        <w:t>20 000 000 000</w:t>
      </w:r>
      <w:r>
        <w:rPr>
          <w:rFonts w:asciiTheme="majorHAnsi" w:hAnsiTheme="majorHAnsi" w:cstheme="majorHAnsi"/>
        </w:rPr>
        <w:t xml:space="preserve"> (</w:t>
      </w:r>
      <w:r w:rsidR="000405F9">
        <w:rPr>
          <w:rFonts w:asciiTheme="majorHAnsi" w:hAnsiTheme="majorHAnsi" w:cstheme="majorHAnsi"/>
        </w:rPr>
        <w:t>двадцати миллиардов</w:t>
      </w:r>
      <w:r>
        <w:rPr>
          <w:rFonts w:asciiTheme="majorHAnsi" w:hAnsiTheme="majorHAnsi" w:cstheme="majorHAnsi"/>
        </w:rPr>
        <w:t>) рублей или эквивалента по курсу Банка России в иностранной валюте;</w:t>
      </w:r>
    </w:p>
    <w:p w14:paraId="2B7E1DEC" w14:textId="1328A49D"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eastAsiaTheme="minorEastAsia" w:hAnsiTheme="majorHAnsi" w:cstheme="majorHAnsi"/>
          <w:sz w:val="22"/>
          <w:szCs w:val="22"/>
          <w:lang w:eastAsia="ru-RU"/>
        </w:rPr>
        <w:t>наличие у банка, иной кредитной организации, страховой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Действующему законодательству.</w:t>
      </w:r>
    </w:p>
    <w:p w14:paraId="204EA66D"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57" w:name="_Ref479877213"/>
      <w:bookmarkStart w:id="58" w:name="_Ref373754104"/>
      <w:bookmarkEnd w:id="56"/>
      <w:r>
        <w:rPr>
          <w:rFonts w:asciiTheme="majorHAnsi" w:hAnsiTheme="majorHAnsi" w:cstheme="majorHAnsi"/>
          <w:sz w:val="22"/>
          <w:szCs w:val="22"/>
        </w:rPr>
        <w:t>Предоставление обеспечения осуществляется с учетом следующих требований:</w:t>
      </w:r>
      <w:bookmarkEnd w:id="57"/>
    </w:p>
    <w:p w14:paraId="04536636" w14:textId="1F3A963D"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59" w:name="_Ref367899379"/>
      <w:bookmarkEnd w:id="58"/>
      <w:r>
        <w:rPr>
          <w:rFonts w:asciiTheme="majorHAnsi" w:hAnsiTheme="majorHAnsi" w:cstheme="majorHAnsi"/>
          <w:sz w:val="22"/>
          <w:szCs w:val="22"/>
        </w:rPr>
        <w:t xml:space="preserve">в случае прекращения деятельности (приостановления действия лицензии) банка, иной кредитной организации и (или) страховой организации, предоставивших обеспечение, Частный партнер обязан в течение </w:t>
      </w:r>
      <w:r w:rsidR="00461AFF">
        <w:rPr>
          <w:rFonts w:asciiTheme="majorHAnsi" w:hAnsiTheme="majorHAnsi" w:cstheme="majorHAnsi"/>
          <w:sz w:val="22"/>
          <w:szCs w:val="22"/>
        </w:rPr>
        <w:t xml:space="preserve">разумного срока, составляющего во всяком случае не </w:t>
      </w:r>
      <w:r w:rsidR="00CE7281">
        <w:rPr>
          <w:rFonts w:asciiTheme="majorHAnsi" w:hAnsiTheme="majorHAnsi" w:cstheme="majorHAnsi"/>
          <w:sz w:val="22"/>
          <w:szCs w:val="22"/>
        </w:rPr>
        <w:t>более</w:t>
      </w:r>
      <w:r w:rsidR="00CE7281">
        <w:rPr>
          <w:rFonts w:asciiTheme="majorHAnsi" w:hAnsiTheme="majorHAnsi" w:cstheme="majorHAnsi"/>
          <w:sz w:val="22"/>
        </w:rPr>
        <w:t xml:space="preserve"> 3</w:t>
      </w:r>
      <w:r w:rsidR="000405F9">
        <w:rPr>
          <w:rFonts w:asciiTheme="majorHAnsi" w:hAnsiTheme="majorHAnsi" w:cstheme="majorHAnsi"/>
          <w:sz w:val="22"/>
        </w:rPr>
        <w:t xml:space="preserve"> </w:t>
      </w:r>
      <w:r>
        <w:rPr>
          <w:rFonts w:asciiTheme="majorHAnsi" w:hAnsiTheme="majorHAnsi" w:cstheme="majorHAnsi"/>
          <w:sz w:val="22"/>
        </w:rPr>
        <w:t>(</w:t>
      </w:r>
      <w:r w:rsidR="00CE7281">
        <w:rPr>
          <w:rFonts w:asciiTheme="majorHAnsi" w:hAnsiTheme="majorHAnsi" w:cstheme="majorHAnsi"/>
          <w:sz w:val="22"/>
        </w:rPr>
        <w:t>трех</w:t>
      </w:r>
      <w:r>
        <w:rPr>
          <w:rFonts w:asciiTheme="majorHAnsi" w:hAnsiTheme="majorHAnsi" w:cstheme="majorHAnsi"/>
          <w:sz w:val="22"/>
        </w:rPr>
        <w:t>)</w:t>
      </w:r>
      <w:r>
        <w:rPr>
          <w:rFonts w:asciiTheme="majorHAnsi" w:hAnsiTheme="majorHAnsi" w:cstheme="majorHAnsi"/>
          <w:sz w:val="22"/>
          <w:szCs w:val="22"/>
        </w:rPr>
        <w:t xml:space="preserve"> месяц</w:t>
      </w:r>
      <w:r w:rsidR="00CE7281">
        <w:rPr>
          <w:rFonts w:asciiTheme="majorHAnsi" w:hAnsiTheme="majorHAnsi" w:cstheme="majorHAnsi"/>
          <w:sz w:val="22"/>
          <w:szCs w:val="22"/>
        </w:rPr>
        <w:t>ев</w:t>
      </w:r>
      <w:r>
        <w:rPr>
          <w:rFonts w:asciiTheme="majorHAnsi" w:hAnsiTheme="majorHAnsi" w:cstheme="majorHAnsi"/>
          <w:sz w:val="22"/>
          <w:szCs w:val="22"/>
        </w:rPr>
        <w:t xml:space="preserve"> со дня, когда ему стало известно о соответствующем обстоятельстве, предоставить Публичному партнеру новое обеспечение, условия которого соответствуют требованиям Соглашения, при условии предоставления Публичным партнером в порядке, предусмотренном Действующим законодательством, отказа от своих прав по предыдущему обеспечению на имя банка, иной кредитной организации и (или) страховой организации, предоставивших предыдущее обеспечение. Во избежание сомнений, новое обеспечение может предоставляться иным способом, </w:t>
      </w:r>
      <w:r w:rsidR="00461AFF">
        <w:rPr>
          <w:rFonts w:asciiTheme="majorHAnsi" w:hAnsiTheme="majorHAnsi" w:cstheme="majorHAnsi"/>
          <w:sz w:val="22"/>
          <w:szCs w:val="22"/>
        </w:rPr>
        <w:t>из числа</w:t>
      </w:r>
      <w:r>
        <w:rPr>
          <w:rFonts w:asciiTheme="majorHAnsi" w:hAnsiTheme="majorHAnsi" w:cstheme="majorHAnsi"/>
          <w:sz w:val="22"/>
          <w:szCs w:val="22"/>
        </w:rPr>
        <w:t xml:space="preserve"> предусмотренных в пункт</w:t>
      </w:r>
      <w:r w:rsidR="00FE4B5B">
        <w:rPr>
          <w:rFonts w:asciiTheme="majorHAnsi" w:hAnsiTheme="majorHAnsi" w:cstheme="majorHAnsi"/>
          <w:sz w:val="22"/>
          <w:szCs w:val="22"/>
        </w:rPr>
        <w:t>е</w:t>
      </w:r>
      <w:r>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_Ref57908997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10.1</w:t>
      </w:r>
      <w:r w:rsidR="00FE4B5B">
        <w:rPr>
          <w:rFonts w:asciiTheme="majorHAnsi" w:hAnsiTheme="majorHAnsi" w:cstheme="majorHAnsi"/>
          <w:sz w:val="22"/>
          <w:szCs w:val="22"/>
        </w:rPr>
        <w:fldChar w:fldCharType="end"/>
      </w:r>
      <w:r w:rsidR="00BE2296" w:rsidRPr="00BE2296">
        <w:rPr>
          <w:rFonts w:asciiTheme="majorHAnsi" w:hAnsiTheme="majorHAnsi" w:cstheme="majorHAnsi"/>
          <w:sz w:val="22"/>
          <w:szCs w:val="22"/>
        </w:rPr>
        <w:t xml:space="preserve"> </w:t>
      </w:r>
      <w:r w:rsidR="00461AFF" w:rsidRPr="00461AFF">
        <w:rPr>
          <w:rFonts w:asciiTheme="majorHAnsi" w:hAnsiTheme="majorHAnsi" w:cstheme="majorHAnsi"/>
          <w:sz w:val="22"/>
          <w:szCs w:val="22"/>
        </w:rPr>
        <w:t>Соглашения</w:t>
      </w:r>
      <w:r w:rsidR="002B5CAD">
        <w:rPr>
          <w:rFonts w:asciiTheme="majorHAnsi" w:hAnsiTheme="majorHAnsi" w:cstheme="majorHAnsi"/>
          <w:sz w:val="22"/>
          <w:szCs w:val="22"/>
        </w:rPr>
        <w:t xml:space="preserve"> </w:t>
      </w:r>
      <w:r w:rsidR="002B5CAD" w:rsidRPr="00202DF7">
        <w:rPr>
          <w:rFonts w:asciiTheme="majorHAnsi" w:hAnsiTheme="majorHAnsi" w:cstheme="majorHAnsi"/>
          <w:sz w:val="22"/>
          <w:szCs w:val="22"/>
        </w:rPr>
        <w:t>и/или предусмотренных</w:t>
      </w:r>
      <w:r w:rsidR="002B5CAD">
        <w:rPr>
          <w:rFonts w:asciiTheme="majorHAnsi" w:hAnsiTheme="majorHAnsi" w:cstheme="majorHAnsi"/>
          <w:sz w:val="22"/>
          <w:szCs w:val="22"/>
        </w:rPr>
        <w:t xml:space="preserve"> Законом о ГЧП</w:t>
      </w:r>
      <w:r>
        <w:rPr>
          <w:rFonts w:asciiTheme="majorHAnsi" w:hAnsiTheme="majorHAnsi" w:cstheme="majorHAnsi"/>
          <w:sz w:val="22"/>
          <w:szCs w:val="22"/>
        </w:rPr>
        <w:t>, нежели предыдущее обеспечение;</w:t>
      </w:r>
    </w:p>
    <w:p w14:paraId="0E84EB74" w14:textId="3386BF1B"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60" w:name="_Ref476218744"/>
      <w:bookmarkStart w:id="61" w:name="_Ref479876496"/>
      <w:r>
        <w:rPr>
          <w:rFonts w:asciiTheme="majorHAnsi" w:hAnsiTheme="majorHAnsi" w:cstheme="majorHAnsi"/>
          <w:sz w:val="22"/>
          <w:szCs w:val="22"/>
        </w:rPr>
        <w:t xml:space="preserve">в случае если обеспечение предоставлено на срок меньший, нежели общий срок действия обеспечения (нескольких обеспечений), установленный в Соглашении, то Частный партнер обязан в срок не позднее </w:t>
      </w:r>
      <w:r w:rsidR="003251B0" w:rsidRPr="003251B0">
        <w:rPr>
          <w:rFonts w:asciiTheme="majorHAnsi" w:hAnsiTheme="majorHAnsi" w:cstheme="majorHAnsi"/>
          <w:sz w:val="22"/>
        </w:rPr>
        <w:t>10</w:t>
      </w:r>
      <w:r w:rsidR="000405F9">
        <w:rPr>
          <w:rFonts w:asciiTheme="majorHAnsi" w:hAnsiTheme="majorHAnsi" w:cstheme="majorHAnsi"/>
          <w:sz w:val="22"/>
        </w:rPr>
        <w:t xml:space="preserve"> </w:t>
      </w:r>
      <w:r>
        <w:rPr>
          <w:rFonts w:asciiTheme="majorHAnsi" w:hAnsiTheme="majorHAnsi" w:cstheme="majorHAnsi"/>
          <w:sz w:val="22"/>
        </w:rPr>
        <w:t>(</w:t>
      </w:r>
      <w:r w:rsidR="003251B0">
        <w:rPr>
          <w:rFonts w:asciiTheme="majorHAnsi" w:hAnsiTheme="majorHAnsi" w:cstheme="majorHAnsi"/>
          <w:sz w:val="22"/>
        </w:rPr>
        <w:t>десяти</w:t>
      </w:r>
      <w:r>
        <w:rPr>
          <w:rFonts w:asciiTheme="majorHAnsi" w:hAnsiTheme="majorHAnsi" w:cstheme="majorHAnsi"/>
          <w:sz w:val="22"/>
        </w:rPr>
        <w:t>)</w:t>
      </w:r>
      <w:r>
        <w:rPr>
          <w:rFonts w:asciiTheme="majorHAnsi" w:hAnsiTheme="majorHAnsi" w:cstheme="majorHAnsi"/>
          <w:sz w:val="22"/>
          <w:szCs w:val="22"/>
        </w:rPr>
        <w:t xml:space="preserve"> дней до даты истечения срока действия обеспечения предоставить Публичному партнеру новое обеспечение, соответствующее требованиям, предусмотренным Соглашением. Новое обеспечение должно вступать в силу не позднее даты, следующей после даты окончания срока действия действующего обеспечения. </w:t>
      </w:r>
      <w:bookmarkEnd w:id="60"/>
      <w:r>
        <w:rPr>
          <w:rFonts w:asciiTheme="majorHAnsi" w:hAnsiTheme="majorHAnsi" w:cstheme="majorHAnsi"/>
          <w:sz w:val="22"/>
          <w:szCs w:val="22"/>
        </w:rPr>
        <w:t>Во избежание сомнений, новое обеспечение может предоставляться иным способ</w:t>
      </w:r>
      <w:r w:rsidR="00461AFF">
        <w:rPr>
          <w:rFonts w:asciiTheme="majorHAnsi" w:hAnsiTheme="majorHAnsi" w:cstheme="majorHAnsi"/>
          <w:sz w:val="22"/>
          <w:szCs w:val="22"/>
        </w:rPr>
        <w:t>ом из числа предусмотренных в пункт</w:t>
      </w:r>
      <w:r w:rsidR="00FE4B5B">
        <w:rPr>
          <w:rFonts w:asciiTheme="majorHAnsi" w:hAnsiTheme="majorHAnsi" w:cstheme="majorHAnsi"/>
          <w:sz w:val="22"/>
          <w:szCs w:val="22"/>
        </w:rPr>
        <w:t>е</w:t>
      </w:r>
      <w:r w:rsidR="00461AFF">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_Ref57908997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10.1</w:t>
      </w:r>
      <w:r w:rsidR="00FE4B5B">
        <w:rPr>
          <w:rFonts w:asciiTheme="majorHAnsi" w:hAnsiTheme="majorHAnsi" w:cstheme="majorHAnsi"/>
          <w:sz w:val="22"/>
          <w:szCs w:val="22"/>
        </w:rPr>
        <w:fldChar w:fldCharType="end"/>
      </w:r>
      <w:r w:rsidR="00461AFF" w:rsidRPr="00202DF7">
        <w:rPr>
          <w:rFonts w:asciiTheme="majorHAnsi" w:hAnsiTheme="majorHAnsi" w:cstheme="majorHAnsi"/>
          <w:sz w:val="22"/>
          <w:szCs w:val="22"/>
        </w:rPr>
        <w:t>Соглашения и/или предусмотренных</w:t>
      </w:r>
      <w:r>
        <w:rPr>
          <w:rFonts w:asciiTheme="majorHAnsi" w:hAnsiTheme="majorHAnsi" w:cstheme="majorHAnsi"/>
          <w:sz w:val="22"/>
          <w:szCs w:val="22"/>
        </w:rPr>
        <w:t xml:space="preserve"> Законом о ГЧП, нежели предыдущее обеспечение</w:t>
      </w:r>
      <w:bookmarkEnd w:id="61"/>
      <w:r w:rsidR="00CE7281">
        <w:rPr>
          <w:rFonts w:asciiTheme="majorHAnsi" w:hAnsiTheme="majorHAnsi" w:cstheme="majorHAnsi"/>
          <w:sz w:val="22"/>
          <w:szCs w:val="22"/>
        </w:rPr>
        <w:t xml:space="preserve"> </w:t>
      </w:r>
      <w:r w:rsidR="00CE7281" w:rsidRPr="00CE7281">
        <w:rPr>
          <w:rFonts w:asciiTheme="majorHAnsi" w:hAnsiTheme="majorHAnsi" w:cstheme="majorHAnsi"/>
          <w:sz w:val="22"/>
          <w:szCs w:val="22"/>
        </w:rPr>
        <w:t>при обоюдном согласии Сторон Соглашения</w:t>
      </w:r>
      <w:r w:rsidR="00BE2296">
        <w:rPr>
          <w:rFonts w:asciiTheme="majorHAnsi" w:hAnsiTheme="majorHAnsi" w:cstheme="majorHAnsi"/>
          <w:sz w:val="22"/>
          <w:szCs w:val="22"/>
        </w:rPr>
        <w:t>.</w:t>
      </w:r>
    </w:p>
    <w:p w14:paraId="4AB50FEE" w14:textId="17168EDA"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2" w:name="_Ref57909063"/>
      <w:bookmarkStart w:id="63" w:name="_Ref479873254"/>
      <w:bookmarkEnd w:id="59"/>
      <w:r>
        <w:rPr>
          <w:rFonts w:asciiTheme="majorHAnsi" w:hAnsiTheme="majorHAnsi" w:cstheme="majorHAnsi"/>
          <w:sz w:val="22"/>
          <w:szCs w:val="22"/>
        </w:rPr>
        <w:t>Предоставление обеспечения исполнения обязательств по Строительству осуществляется с учетом следующих требований:</w:t>
      </w:r>
      <w:bookmarkEnd w:id="62"/>
    </w:p>
    <w:p w14:paraId="1F30FAC0" w14:textId="57711510"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обеспечение предоставляется не позднее </w:t>
      </w:r>
      <w:r w:rsidR="005A5201">
        <w:rPr>
          <w:rFonts w:asciiTheme="majorHAnsi" w:hAnsiTheme="majorHAnsi" w:cstheme="majorHAnsi"/>
          <w:sz w:val="22"/>
        </w:rPr>
        <w:t>10</w:t>
      </w:r>
      <w:r>
        <w:rPr>
          <w:rFonts w:asciiTheme="majorHAnsi" w:hAnsiTheme="majorHAnsi" w:cstheme="majorHAnsi"/>
          <w:sz w:val="22"/>
        </w:rPr>
        <w:t xml:space="preserve"> (</w:t>
      </w:r>
      <w:r w:rsidR="005A5201">
        <w:rPr>
          <w:rFonts w:asciiTheme="majorHAnsi" w:hAnsiTheme="majorHAnsi" w:cstheme="majorHAnsi"/>
          <w:sz w:val="22"/>
        </w:rPr>
        <w:t>десяти</w:t>
      </w:r>
      <w:r>
        <w:rPr>
          <w:rFonts w:asciiTheme="majorHAnsi" w:hAnsiTheme="majorHAnsi" w:cstheme="majorHAnsi"/>
          <w:sz w:val="22"/>
        </w:rPr>
        <w:t>)</w:t>
      </w:r>
      <w:r w:rsidR="00FB0B8A">
        <w:rPr>
          <w:rFonts w:asciiTheme="majorHAnsi" w:hAnsiTheme="majorHAnsi" w:cstheme="majorHAnsi"/>
          <w:sz w:val="22"/>
          <w:szCs w:val="22"/>
        </w:rPr>
        <w:t xml:space="preserve"> Р</w:t>
      </w:r>
      <w:r>
        <w:rPr>
          <w:rFonts w:asciiTheme="majorHAnsi" w:hAnsiTheme="majorHAnsi" w:cstheme="majorHAnsi"/>
          <w:sz w:val="22"/>
          <w:szCs w:val="22"/>
        </w:rPr>
        <w:t>абочих дней с даты получения Разрешения на строительство Объекта соглашения;</w:t>
      </w:r>
    </w:p>
    <w:p w14:paraId="351050B2" w14:textId="535E430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совокупный срок действия обеспечения (обеспечений) должен быть не менее срока Стадии строительства </w:t>
      </w:r>
      <w:r w:rsidR="005A5201">
        <w:rPr>
          <w:rFonts w:asciiTheme="majorHAnsi" w:hAnsiTheme="majorHAnsi" w:cstheme="majorHAnsi"/>
          <w:sz w:val="22"/>
          <w:szCs w:val="22"/>
        </w:rPr>
        <w:t xml:space="preserve">до даты получения </w:t>
      </w:r>
      <w:r w:rsidR="005A5201" w:rsidRPr="00CA2880">
        <w:rPr>
          <w:rFonts w:asciiTheme="majorHAnsi" w:hAnsiTheme="majorHAnsi" w:cstheme="majorHAnsi"/>
          <w:sz w:val="22"/>
          <w:szCs w:val="22"/>
        </w:rPr>
        <w:t>Разрешения на ввод в эксплуатацию</w:t>
      </w:r>
      <w:r w:rsidRPr="00CA2880">
        <w:rPr>
          <w:rFonts w:asciiTheme="majorHAnsi" w:hAnsiTheme="majorHAnsi" w:cstheme="majorHAnsi"/>
          <w:sz w:val="22"/>
          <w:szCs w:val="22"/>
        </w:rPr>
        <w:t>;</w:t>
      </w:r>
    </w:p>
    <w:p w14:paraId="4DF4984D" w14:textId="1E093B5F" w:rsidR="00B744CD" w:rsidRDefault="006A2E12">
      <w:pPr>
        <w:pStyle w:val="FWSL5"/>
        <w:numPr>
          <w:ilvl w:val="2"/>
          <w:numId w:val="5"/>
        </w:numPr>
        <w:tabs>
          <w:tab w:val="clear" w:pos="1069"/>
          <w:tab w:val="left" w:pos="993"/>
          <w:tab w:val="left" w:pos="5670"/>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lastRenderedPageBreak/>
        <w:t xml:space="preserve">размер обеспечения составляет не менее </w:t>
      </w:r>
      <w:r w:rsidR="005A5201">
        <w:rPr>
          <w:rFonts w:asciiTheme="majorHAnsi" w:hAnsiTheme="majorHAnsi" w:cstheme="majorHAnsi"/>
          <w:sz w:val="22"/>
        </w:rPr>
        <w:t>50 000 000</w:t>
      </w:r>
      <w:r>
        <w:rPr>
          <w:rFonts w:asciiTheme="majorHAnsi" w:hAnsiTheme="majorHAnsi" w:cstheme="majorHAnsi"/>
          <w:sz w:val="22"/>
        </w:rPr>
        <w:t xml:space="preserve"> (</w:t>
      </w:r>
      <w:r w:rsidR="005A5201">
        <w:rPr>
          <w:rFonts w:asciiTheme="majorHAnsi" w:hAnsiTheme="majorHAnsi" w:cstheme="majorHAnsi"/>
          <w:sz w:val="22"/>
        </w:rPr>
        <w:t>пятьдесят миллионов</w:t>
      </w:r>
      <w:r>
        <w:rPr>
          <w:rFonts w:asciiTheme="majorHAnsi" w:hAnsiTheme="majorHAnsi" w:cstheme="majorHAnsi"/>
          <w:sz w:val="22"/>
        </w:rPr>
        <w:t>)</w:t>
      </w:r>
      <w:r>
        <w:rPr>
          <w:rFonts w:asciiTheme="majorHAnsi" w:hAnsiTheme="majorHAnsi" w:cstheme="majorHAnsi"/>
          <w:sz w:val="22"/>
          <w:szCs w:val="22"/>
        </w:rPr>
        <w:t xml:space="preserve"> </w:t>
      </w:r>
      <w:r w:rsidR="005A5201">
        <w:rPr>
          <w:rFonts w:asciiTheme="majorHAnsi" w:hAnsiTheme="majorHAnsi" w:cstheme="majorHAnsi"/>
          <w:sz w:val="22"/>
          <w:szCs w:val="22"/>
        </w:rPr>
        <w:t>рублей</w:t>
      </w:r>
      <w:r w:rsidR="005A4BA5">
        <w:rPr>
          <w:rFonts w:asciiTheme="majorHAnsi" w:hAnsiTheme="majorHAnsi" w:cstheme="majorHAnsi"/>
          <w:sz w:val="22"/>
          <w:szCs w:val="22"/>
        </w:rPr>
        <w:t xml:space="preserve">; </w:t>
      </w:r>
      <w:r w:rsidR="005A5201">
        <w:rPr>
          <w:rFonts w:asciiTheme="majorHAnsi" w:hAnsiTheme="majorHAnsi" w:cstheme="majorHAnsi"/>
          <w:sz w:val="22"/>
          <w:szCs w:val="22"/>
        </w:rPr>
        <w:t>по истечении 1 (одного) года с Даты начала стадии Строительства, указанный размер обеспечения подлежит уменьшению до 20 000 000 (двадцати миллионов) рублей</w:t>
      </w:r>
      <w:r>
        <w:rPr>
          <w:rFonts w:asciiTheme="majorHAnsi" w:hAnsiTheme="majorHAnsi" w:cstheme="majorHAnsi"/>
          <w:sz w:val="22"/>
          <w:szCs w:val="22"/>
        </w:rPr>
        <w:t>;</w:t>
      </w:r>
    </w:p>
    <w:p w14:paraId="3B83A16F"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выплата страхового возмещения, представление требования по банковской гарантии, обращение взыскания на заложенные права по договору банковского счета (в зависимости от того, что применимо) осуществляется в целях возмещения убытков Публичного партнера, уплаты неустойки (штрафов, пеней), возникших вследствие неисполнения или ненадлежащего исполнения обязательств Частного партнера по Строительству Объекта соглашения, при наличии следующего условия:</w:t>
      </w:r>
    </w:p>
    <w:p w14:paraId="43D4E289" w14:textId="30A71B7D" w:rsidR="00B744CD" w:rsidRDefault="006A2E12">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такое</w:t>
      </w:r>
      <w:proofErr w:type="gramEnd"/>
      <w:r>
        <w:rPr>
          <w:rFonts w:asciiTheme="majorHAnsi" w:hAnsiTheme="majorHAnsi" w:cstheme="majorHAnsi"/>
          <w:sz w:val="22"/>
          <w:szCs w:val="22"/>
        </w:rPr>
        <w:t xml:space="preserve"> неисполнение или ненадлежащее исполнение является основанием для досрочного прекращения Соглашения по основаниям, предусмотренным в статье </w:t>
      </w:r>
      <w:r>
        <w:fldChar w:fldCharType="begin"/>
      </w:r>
      <w:r>
        <w:instrText xml:space="preserve"> REF _Ref480419956 \r \h  \* MERGEFORMAT </w:instrText>
      </w:r>
      <w:r>
        <w:fldChar w:fldCharType="separate"/>
      </w:r>
      <w:r w:rsidR="004F53C6" w:rsidRPr="004F53C6">
        <w:rPr>
          <w:rFonts w:asciiTheme="majorHAnsi" w:hAnsiTheme="majorHAnsi" w:cstheme="majorHAnsi"/>
          <w:sz w:val="22"/>
          <w:szCs w:val="22"/>
        </w:rPr>
        <w:t>60</w:t>
      </w:r>
      <w:r>
        <w:fldChar w:fldCharType="end"/>
      </w:r>
      <w:r>
        <w:rPr>
          <w:rFonts w:asciiTheme="majorHAnsi" w:hAnsiTheme="majorHAnsi" w:cstheme="majorHAnsi"/>
          <w:sz w:val="22"/>
          <w:szCs w:val="22"/>
        </w:rPr>
        <w:t xml:space="preserve">. </w:t>
      </w:r>
    </w:p>
    <w:bookmarkEnd w:id="63"/>
    <w:p w14:paraId="6D2670D7" w14:textId="19DD84B4" w:rsidR="002B5CAD" w:rsidRDefault="002B5CAD" w:rsidP="002B5CAD">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Во избежание сомнений, е</w:t>
      </w:r>
      <w:r w:rsidRPr="00202DF7">
        <w:rPr>
          <w:rFonts w:asciiTheme="majorHAnsi" w:hAnsiTheme="majorHAnsi" w:cstheme="majorHAnsi"/>
          <w:sz w:val="22"/>
          <w:szCs w:val="22"/>
        </w:rPr>
        <w:t xml:space="preserve">сли обеспечение, предусмотренное пунктом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_Ref57909063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10.5</w:t>
      </w:r>
      <w:r w:rsidR="00FE4B5B">
        <w:rPr>
          <w:rFonts w:asciiTheme="majorHAnsi" w:hAnsiTheme="majorHAnsi" w:cstheme="majorHAnsi"/>
          <w:sz w:val="22"/>
          <w:szCs w:val="22"/>
        </w:rPr>
        <w:fldChar w:fldCharType="end"/>
      </w:r>
      <w:r w:rsidRPr="00202DF7">
        <w:rPr>
          <w:rFonts w:asciiTheme="majorHAnsi" w:hAnsiTheme="majorHAnsi" w:cstheme="majorHAnsi"/>
          <w:sz w:val="22"/>
          <w:szCs w:val="22"/>
        </w:rPr>
        <w:t>, предоставлено в форме банковской гарантии, размер каждой банковской гарантии подлежит уменьшению на величину взысканных за счет такой банковской гарантии выплат.</w:t>
      </w:r>
    </w:p>
    <w:p w14:paraId="51C7CFE9"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797FF3A9" w14:textId="77777777" w:rsidR="00B744CD" w:rsidRDefault="006A2E12">
      <w:pPr>
        <w:pStyle w:val="10"/>
        <w:numPr>
          <w:ilvl w:val="0"/>
          <w:numId w:val="5"/>
        </w:numPr>
        <w:spacing w:before="0"/>
        <w:ind w:left="426" w:hanging="426"/>
        <w:jc w:val="both"/>
        <w:rPr>
          <w:rFonts w:cstheme="majorHAnsi"/>
          <w:color w:val="auto"/>
          <w:sz w:val="22"/>
          <w:szCs w:val="22"/>
        </w:rPr>
      </w:pPr>
      <w:bookmarkStart w:id="64" w:name="_Ref480416472"/>
      <w:bookmarkStart w:id="65" w:name="_Toc45904791"/>
      <w:r>
        <w:rPr>
          <w:rFonts w:cstheme="majorHAnsi"/>
          <w:color w:val="auto"/>
          <w:sz w:val="22"/>
          <w:szCs w:val="22"/>
        </w:rPr>
        <w:t>Страхование</w:t>
      </w:r>
      <w:bookmarkEnd w:id="64"/>
      <w:bookmarkEnd w:id="65"/>
    </w:p>
    <w:p w14:paraId="3CB38851" w14:textId="6B270E9D" w:rsidR="00B744CD" w:rsidRDefault="006A2E12">
      <w:pPr>
        <w:pStyle w:val="a4"/>
        <w:numPr>
          <w:ilvl w:val="1"/>
          <w:numId w:val="5"/>
        </w:numPr>
        <w:spacing w:after="0"/>
        <w:ind w:left="993" w:hanging="993"/>
        <w:jc w:val="both"/>
        <w:rPr>
          <w:rFonts w:asciiTheme="majorHAnsi" w:hAnsiTheme="majorHAnsi" w:cstheme="majorHAnsi"/>
          <w:b/>
        </w:rPr>
      </w:pPr>
      <w:bookmarkStart w:id="66" w:name="_Ref479947381"/>
      <w:r>
        <w:rPr>
          <w:rFonts w:asciiTheme="majorHAnsi" w:hAnsiTheme="majorHAnsi" w:cstheme="majorHAnsi"/>
        </w:rPr>
        <w:t>Частный партнер обязан осуществить страхование риска случайной гибели и (или) случайного повреждения Объекта соглашения в порядке и на условиях, предусмотренных Соглашением, включая</w:t>
      </w:r>
      <w:r w:rsidR="00C3613B">
        <w:rPr>
          <w:rFonts w:asciiTheme="majorHAnsi" w:hAnsiTheme="majorHAnsi" w:cstheme="majorHAnsi"/>
        </w:rPr>
        <w:t xml:space="preserve"> Приложение № 13</w:t>
      </w:r>
      <w:r>
        <w:rPr>
          <w:rFonts w:asciiTheme="majorHAnsi" w:hAnsiTheme="majorHAnsi" w:cstheme="majorHAnsi"/>
        </w:rPr>
        <w:t xml:space="preserve"> (</w:t>
      </w:r>
      <w:r>
        <w:rPr>
          <w:rFonts w:asciiTheme="majorHAnsi" w:hAnsiTheme="majorHAnsi" w:cstheme="majorHAnsi"/>
          <w:i/>
        </w:rPr>
        <w:t>Страхование</w:t>
      </w:r>
      <w:r>
        <w:rPr>
          <w:rFonts w:asciiTheme="majorHAnsi" w:hAnsiTheme="majorHAnsi" w:cstheme="majorHAnsi"/>
        </w:rPr>
        <w:t xml:space="preserve">). </w:t>
      </w:r>
    </w:p>
    <w:p w14:paraId="4E8150E2" w14:textId="37783495" w:rsidR="00B744CD" w:rsidRDefault="006A2E12">
      <w:pPr>
        <w:pStyle w:val="a4"/>
        <w:numPr>
          <w:ilvl w:val="1"/>
          <w:numId w:val="5"/>
        </w:numPr>
        <w:spacing w:after="0"/>
        <w:ind w:left="993" w:hanging="993"/>
        <w:jc w:val="both"/>
        <w:rPr>
          <w:rFonts w:asciiTheme="majorHAnsi" w:hAnsiTheme="majorHAnsi" w:cstheme="majorHAnsi"/>
          <w:b/>
        </w:rPr>
      </w:pPr>
      <w:bookmarkStart w:id="67" w:name="_Ref490632793"/>
      <w:r>
        <w:rPr>
          <w:rFonts w:asciiTheme="majorHAnsi" w:hAnsiTheme="majorHAnsi" w:cstheme="majorHAnsi"/>
        </w:rPr>
        <w:t>Частный па</w:t>
      </w:r>
      <w:r w:rsidR="00506AEE">
        <w:rPr>
          <w:rFonts w:asciiTheme="majorHAnsi" w:hAnsiTheme="majorHAnsi" w:cstheme="majorHAnsi"/>
        </w:rPr>
        <w:t xml:space="preserve">ртнер обязан в срок не позднее </w:t>
      </w:r>
      <w:r w:rsidR="002B5CAD">
        <w:rPr>
          <w:rFonts w:asciiTheme="majorHAnsi" w:hAnsiTheme="majorHAnsi" w:cstheme="majorHAnsi"/>
        </w:rPr>
        <w:t>6</w:t>
      </w:r>
      <w:r w:rsidR="00A17D98">
        <w:rPr>
          <w:rFonts w:asciiTheme="majorHAnsi" w:hAnsiTheme="majorHAnsi" w:cstheme="majorHAnsi"/>
        </w:rPr>
        <w:t>0</w:t>
      </w:r>
      <w:r>
        <w:rPr>
          <w:rFonts w:asciiTheme="majorHAnsi" w:hAnsiTheme="majorHAnsi" w:cstheme="majorHAnsi"/>
        </w:rPr>
        <w:t xml:space="preserve"> (</w:t>
      </w:r>
      <w:r w:rsidR="002B5CAD">
        <w:rPr>
          <w:rFonts w:asciiTheme="majorHAnsi" w:hAnsiTheme="majorHAnsi" w:cstheme="majorHAnsi"/>
        </w:rPr>
        <w:t>шестидесяти</w:t>
      </w:r>
      <w:r>
        <w:rPr>
          <w:rFonts w:asciiTheme="majorHAnsi" w:hAnsiTheme="majorHAnsi" w:cstheme="majorHAnsi"/>
        </w:rPr>
        <w:t xml:space="preserve">) </w:t>
      </w:r>
      <w:r w:rsidR="00506AEE">
        <w:rPr>
          <w:rFonts w:asciiTheme="majorHAnsi" w:hAnsiTheme="majorHAnsi" w:cstheme="majorHAnsi"/>
        </w:rPr>
        <w:t>Р</w:t>
      </w:r>
      <w:r w:rsidR="002B5CAD">
        <w:rPr>
          <w:rFonts w:asciiTheme="majorHAnsi" w:hAnsiTheme="majorHAnsi" w:cstheme="majorHAnsi"/>
        </w:rPr>
        <w:t xml:space="preserve">абочих </w:t>
      </w:r>
      <w:r>
        <w:rPr>
          <w:rFonts w:asciiTheme="majorHAnsi" w:hAnsiTheme="majorHAnsi" w:cstheme="majorHAnsi"/>
        </w:rPr>
        <w:t xml:space="preserve">дней с Даты окончания стадии строительства осуществить страхование, предусмотренное в пункте </w:t>
      </w:r>
      <w:r>
        <w:fldChar w:fldCharType="begin"/>
      </w:r>
      <w:r>
        <w:instrText xml:space="preserve"> REF _Ref479947381 \r \h  \* MERGEFORMAT </w:instrText>
      </w:r>
      <w:r>
        <w:fldChar w:fldCharType="separate"/>
      </w:r>
      <w:r w:rsidR="004F53C6" w:rsidRPr="004F53C6">
        <w:rPr>
          <w:rFonts w:asciiTheme="majorHAnsi" w:hAnsiTheme="majorHAnsi" w:cstheme="majorHAnsi"/>
        </w:rPr>
        <w:t>11.1</w:t>
      </w:r>
      <w:r>
        <w:fldChar w:fldCharType="end"/>
      </w:r>
      <w:r>
        <w:rPr>
          <w:rFonts w:asciiTheme="majorHAnsi" w:hAnsiTheme="majorHAnsi" w:cstheme="majorHAnsi"/>
        </w:rPr>
        <w:t>.</w:t>
      </w:r>
      <w:bookmarkEnd w:id="66"/>
      <w:bookmarkEnd w:id="67"/>
      <w:r>
        <w:rPr>
          <w:rFonts w:asciiTheme="majorHAnsi" w:hAnsiTheme="majorHAnsi" w:cstheme="majorHAnsi"/>
        </w:rPr>
        <w:t xml:space="preserve"> </w:t>
      </w:r>
    </w:p>
    <w:p w14:paraId="5208D68D" w14:textId="1AE39086" w:rsidR="00B744CD" w:rsidRDefault="006A2E12">
      <w:pPr>
        <w:pStyle w:val="a4"/>
        <w:numPr>
          <w:ilvl w:val="1"/>
          <w:numId w:val="5"/>
        </w:numPr>
        <w:spacing w:after="0"/>
        <w:ind w:left="993" w:hanging="993"/>
        <w:jc w:val="both"/>
        <w:rPr>
          <w:rFonts w:asciiTheme="majorHAnsi" w:hAnsiTheme="majorHAnsi" w:cstheme="majorHAnsi"/>
          <w:b/>
        </w:rPr>
      </w:pPr>
      <w:bookmarkStart w:id="68" w:name="_Ref479948214"/>
      <w:r>
        <w:rPr>
          <w:rFonts w:asciiTheme="majorHAnsi" w:hAnsiTheme="majorHAnsi" w:cstheme="majorHAnsi"/>
        </w:rPr>
        <w:t xml:space="preserve">Частный партнер обязан обеспечить непрерывное действие страхования, предусмотренного в пункте </w:t>
      </w:r>
      <w:r>
        <w:fldChar w:fldCharType="begin"/>
      </w:r>
      <w:r>
        <w:instrText xml:space="preserve"> REF _Ref479947381 \r \h  \* MERGEFORMAT </w:instrText>
      </w:r>
      <w:r>
        <w:fldChar w:fldCharType="separate"/>
      </w:r>
      <w:r w:rsidR="004F53C6" w:rsidRPr="004F53C6">
        <w:rPr>
          <w:rFonts w:asciiTheme="majorHAnsi" w:hAnsiTheme="majorHAnsi" w:cstheme="majorHAnsi"/>
        </w:rPr>
        <w:t>11.1</w:t>
      </w:r>
      <w:r>
        <w:fldChar w:fldCharType="end"/>
      </w:r>
      <w:r>
        <w:rPr>
          <w:rFonts w:asciiTheme="majorHAnsi" w:hAnsiTheme="majorHAnsi" w:cstheme="majorHAnsi"/>
        </w:rPr>
        <w:t>, до Даты прекращения действия соглашения.</w:t>
      </w:r>
      <w:bookmarkEnd w:id="68"/>
    </w:p>
    <w:p w14:paraId="381BC101"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9" w:name="_Ref479937569"/>
      <w:bookmarkStart w:id="70" w:name="_Ref475359832"/>
      <w:r>
        <w:rPr>
          <w:rFonts w:asciiTheme="majorHAnsi" w:eastAsiaTheme="minorEastAsia" w:hAnsiTheme="majorHAnsi" w:cstheme="majorHAnsi"/>
          <w:sz w:val="22"/>
          <w:szCs w:val="22"/>
        </w:rPr>
        <w:t xml:space="preserve">Договор страхования </w:t>
      </w:r>
      <w:r>
        <w:rPr>
          <w:rFonts w:asciiTheme="majorHAnsi" w:hAnsiTheme="majorHAnsi" w:cstheme="majorHAnsi"/>
          <w:sz w:val="22"/>
          <w:szCs w:val="22"/>
        </w:rPr>
        <w:t>должен быть заключен со страховой организацией, удовлетворяющей следующим требованиям:</w:t>
      </w:r>
      <w:bookmarkEnd w:id="69"/>
    </w:p>
    <w:bookmarkEnd w:id="70"/>
    <w:p w14:paraId="1BC81EC7" w14:textId="77777777" w:rsidR="00B744CD" w:rsidRDefault="006A2E12">
      <w:pPr>
        <w:pStyle w:val="a4"/>
        <w:numPr>
          <w:ilvl w:val="2"/>
          <w:numId w:val="5"/>
        </w:numPr>
        <w:spacing w:after="0"/>
        <w:ind w:left="993" w:hanging="993"/>
        <w:jc w:val="both"/>
        <w:rPr>
          <w:rFonts w:asciiTheme="majorHAnsi" w:hAnsiTheme="majorHAnsi" w:cstheme="majorHAnsi"/>
          <w:b/>
        </w:rPr>
      </w:pPr>
      <w:r>
        <w:rPr>
          <w:rFonts w:asciiTheme="majorHAnsi" w:eastAsiaTheme="minorEastAsia" w:hAnsiTheme="majorHAnsi" w:cstheme="majorHAnsi"/>
          <w:lang w:eastAsia="ru-RU"/>
        </w:rPr>
        <w:t>наличие у страховой организации лицензии на осуществление страхования, выданной органом страхового надзора в соответствии с Действующим законодательством;</w:t>
      </w:r>
    </w:p>
    <w:p w14:paraId="675182D8" w14:textId="77777777" w:rsidR="00B744CD" w:rsidRDefault="006A2E12">
      <w:pPr>
        <w:pStyle w:val="a4"/>
        <w:numPr>
          <w:ilvl w:val="2"/>
          <w:numId w:val="5"/>
        </w:numPr>
        <w:spacing w:after="0"/>
        <w:ind w:left="993" w:hanging="993"/>
        <w:jc w:val="both"/>
        <w:rPr>
          <w:rFonts w:asciiTheme="majorHAnsi" w:hAnsiTheme="majorHAnsi" w:cstheme="majorHAnsi"/>
          <w:b/>
        </w:rPr>
      </w:pPr>
      <w:r>
        <w:rPr>
          <w:rFonts w:asciiTheme="majorHAnsi" w:eastAsiaTheme="minorEastAsia" w:hAnsiTheme="majorHAnsi" w:cstheme="majorHAnsi"/>
          <w:lang w:eastAsia="ru-RU"/>
        </w:rPr>
        <w:t>наличие у страховой организации превышения фактического размера маржи платежеспособности над ее нормативным размером, рассчитываемого в порядке, установленном Банком России, на последнюю отчетную дату, предшествующую дате заключения договора страхования;</w:t>
      </w:r>
    </w:p>
    <w:p w14:paraId="3D158E68" w14:textId="69A86509" w:rsidR="00B744CD" w:rsidRDefault="006A2E12">
      <w:pPr>
        <w:pStyle w:val="a4"/>
        <w:numPr>
          <w:ilvl w:val="2"/>
          <w:numId w:val="5"/>
        </w:numPr>
        <w:spacing w:after="0"/>
        <w:ind w:left="993" w:hanging="993"/>
        <w:jc w:val="both"/>
        <w:rPr>
          <w:rFonts w:asciiTheme="majorHAnsi" w:hAnsiTheme="majorHAnsi" w:cstheme="majorHAnsi"/>
          <w:b/>
        </w:rPr>
      </w:pPr>
      <w:r>
        <w:rPr>
          <w:rFonts w:asciiTheme="majorHAnsi" w:eastAsiaTheme="minorEastAsia" w:hAnsiTheme="majorHAnsi" w:cstheme="majorHAnsi"/>
          <w:lang w:eastAsia="ru-RU"/>
        </w:rPr>
        <w:t xml:space="preserve">период деятельности страховой организации составляет не менее </w:t>
      </w:r>
      <w:r w:rsidR="002B5CAD">
        <w:rPr>
          <w:rFonts w:asciiTheme="majorHAnsi" w:hAnsiTheme="majorHAnsi" w:cstheme="majorHAnsi"/>
        </w:rPr>
        <w:t>2</w:t>
      </w:r>
      <w:r>
        <w:rPr>
          <w:rFonts w:asciiTheme="majorHAnsi" w:hAnsiTheme="majorHAnsi" w:cstheme="majorHAnsi"/>
        </w:rPr>
        <w:t xml:space="preserve"> (</w:t>
      </w:r>
      <w:r w:rsidR="002B5CAD">
        <w:rPr>
          <w:rFonts w:asciiTheme="majorHAnsi" w:hAnsiTheme="majorHAnsi" w:cstheme="majorHAnsi"/>
        </w:rPr>
        <w:t>двух</w:t>
      </w:r>
      <w:r>
        <w:rPr>
          <w:rFonts w:asciiTheme="majorHAnsi" w:hAnsiTheme="majorHAnsi" w:cstheme="majorHAnsi"/>
        </w:rPr>
        <w:t>)</w:t>
      </w:r>
      <w:r>
        <w:rPr>
          <w:rFonts w:asciiTheme="majorHAnsi" w:eastAsiaTheme="minorEastAsia" w:hAnsiTheme="majorHAnsi" w:cstheme="majorHAnsi"/>
          <w:lang w:eastAsia="ru-RU"/>
        </w:rPr>
        <w:t xml:space="preserve"> лет с даты государственной регистрации (при слиянии страховых организаций указанный срок рассчитывается как в отношении организации, имеющей более раннюю дату государственной регистрации, при преобразовании указанный срок не прерывается);</w:t>
      </w:r>
    </w:p>
    <w:p w14:paraId="7F0501DF" w14:textId="7A23E8FC" w:rsidR="00B744CD" w:rsidRDefault="006A2E12">
      <w:pPr>
        <w:pStyle w:val="a4"/>
        <w:numPr>
          <w:ilvl w:val="2"/>
          <w:numId w:val="5"/>
        </w:numPr>
        <w:spacing w:after="0"/>
        <w:ind w:left="993" w:hanging="993"/>
        <w:jc w:val="both"/>
        <w:rPr>
          <w:rFonts w:asciiTheme="majorHAnsi" w:hAnsiTheme="majorHAnsi" w:cstheme="majorHAnsi"/>
          <w:b/>
        </w:rPr>
      </w:pPr>
      <w:r>
        <w:rPr>
          <w:rFonts w:asciiTheme="majorHAnsi" w:hAnsiTheme="majorHAnsi" w:cstheme="majorHAnsi"/>
        </w:rPr>
        <w:t xml:space="preserve">собственные средства (капитал) </w:t>
      </w:r>
      <w:r>
        <w:rPr>
          <w:rFonts w:asciiTheme="majorHAnsi" w:eastAsiaTheme="minorEastAsia" w:hAnsiTheme="majorHAnsi" w:cstheme="majorHAnsi"/>
          <w:lang w:eastAsia="ru-RU"/>
        </w:rPr>
        <w:t>страховой организации</w:t>
      </w:r>
      <w:r>
        <w:rPr>
          <w:rFonts w:asciiTheme="majorHAnsi" w:hAnsiTheme="majorHAnsi" w:cstheme="majorHAnsi"/>
        </w:rPr>
        <w:t xml:space="preserve"> составляют не менее </w:t>
      </w:r>
      <w:r w:rsidR="00697ACE">
        <w:rPr>
          <w:rFonts w:asciiTheme="majorHAnsi" w:hAnsiTheme="majorHAnsi" w:cstheme="majorHAnsi"/>
        </w:rPr>
        <w:t>1 000 000 000</w:t>
      </w:r>
      <w:r>
        <w:rPr>
          <w:rFonts w:asciiTheme="majorHAnsi" w:hAnsiTheme="majorHAnsi" w:cstheme="majorHAnsi"/>
        </w:rPr>
        <w:t xml:space="preserve"> (</w:t>
      </w:r>
      <w:r w:rsidR="00697ACE">
        <w:rPr>
          <w:rFonts w:asciiTheme="majorHAnsi" w:hAnsiTheme="majorHAnsi" w:cstheme="majorHAnsi"/>
        </w:rPr>
        <w:t>одного миллиарда</w:t>
      </w:r>
      <w:r>
        <w:rPr>
          <w:rFonts w:asciiTheme="majorHAnsi" w:hAnsiTheme="majorHAnsi" w:cstheme="majorHAnsi"/>
        </w:rPr>
        <w:t>) рублей;</w:t>
      </w:r>
    </w:p>
    <w:p w14:paraId="7E25BCE5" w14:textId="64AAB4DA" w:rsidR="00B744CD" w:rsidRDefault="006A2E12">
      <w:pPr>
        <w:pStyle w:val="a4"/>
        <w:numPr>
          <w:ilvl w:val="2"/>
          <w:numId w:val="5"/>
        </w:numPr>
        <w:spacing w:after="0"/>
        <w:ind w:left="993" w:hanging="993"/>
        <w:jc w:val="both"/>
        <w:rPr>
          <w:rFonts w:asciiTheme="majorHAnsi" w:hAnsiTheme="majorHAnsi" w:cstheme="majorHAnsi"/>
          <w:b/>
        </w:rPr>
      </w:pPr>
      <w:r>
        <w:rPr>
          <w:rFonts w:asciiTheme="majorHAnsi" w:eastAsiaTheme="minorEastAsia" w:hAnsiTheme="majorHAnsi" w:cstheme="majorHAnsi"/>
          <w:lang w:eastAsia="ru-RU"/>
        </w:rPr>
        <w:t>наличие у страховой организации положительного аудиторского заключения за прошедший год, в котором подтверждаются достоверность во всех существенных отношениях финансовой (бухгалтерской) отчетности и соответствие порядка ведения бухгалтерского учета Действующему законодательству.</w:t>
      </w:r>
    </w:p>
    <w:p w14:paraId="08CCAB2F" w14:textId="77777777" w:rsidR="00B744CD" w:rsidRDefault="006A2E12">
      <w:pPr>
        <w:pStyle w:val="FWBL2"/>
        <w:tabs>
          <w:tab w:val="clear" w:pos="720"/>
          <w:tab w:val="clear" w:pos="1430"/>
          <w:tab w:val="left" w:pos="993"/>
          <w:tab w:val="left" w:pos="7243"/>
        </w:tabs>
        <w:spacing w:after="0" w:line="276" w:lineRule="auto"/>
        <w:ind w:left="993"/>
        <w:rPr>
          <w:rFonts w:asciiTheme="majorHAnsi" w:hAnsiTheme="majorHAnsi" w:cstheme="majorHAnsi"/>
          <w:b/>
          <w:sz w:val="22"/>
          <w:szCs w:val="22"/>
        </w:rPr>
      </w:pPr>
      <w:bookmarkStart w:id="71" w:name="_Ref372909586"/>
      <w:r>
        <w:rPr>
          <w:rFonts w:asciiTheme="majorHAnsi" w:hAnsiTheme="majorHAnsi" w:cstheme="majorHAnsi"/>
          <w:sz w:val="22"/>
          <w:szCs w:val="22"/>
        </w:rPr>
        <w:t xml:space="preserve"> </w:t>
      </w:r>
      <w:bookmarkEnd w:id="71"/>
    </w:p>
    <w:p w14:paraId="2ECFE5A5" w14:textId="77777777" w:rsidR="00B744CD" w:rsidRDefault="006A2E12">
      <w:pPr>
        <w:pStyle w:val="10"/>
        <w:numPr>
          <w:ilvl w:val="0"/>
          <w:numId w:val="5"/>
        </w:numPr>
        <w:spacing w:before="0"/>
        <w:ind w:left="426" w:hanging="426"/>
        <w:jc w:val="both"/>
        <w:rPr>
          <w:rFonts w:cstheme="majorHAnsi"/>
          <w:color w:val="auto"/>
          <w:sz w:val="22"/>
          <w:szCs w:val="22"/>
        </w:rPr>
      </w:pPr>
      <w:bookmarkStart w:id="72" w:name="_Toc45904792"/>
      <w:r>
        <w:rPr>
          <w:rFonts w:cstheme="majorHAnsi"/>
          <w:color w:val="auto"/>
          <w:sz w:val="22"/>
          <w:szCs w:val="22"/>
        </w:rPr>
        <w:t>Заверения об обстоятельствах</w:t>
      </w:r>
      <w:bookmarkEnd w:id="72"/>
    </w:p>
    <w:p w14:paraId="78A9ADED" w14:textId="7C5FF181" w:rsidR="00B744CD" w:rsidRDefault="006A2E12" w:rsidP="002B5CAD">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3" w:name="_Ref57909155"/>
      <w:r>
        <w:rPr>
          <w:rFonts w:asciiTheme="majorHAnsi" w:hAnsiTheme="majorHAnsi" w:cstheme="majorHAnsi"/>
          <w:sz w:val="22"/>
          <w:szCs w:val="22"/>
        </w:rPr>
        <w:t>Заверения об обстоятельствах Частного партнера</w:t>
      </w:r>
      <w:bookmarkEnd w:id="73"/>
    </w:p>
    <w:p w14:paraId="208245C6" w14:textId="77777777" w:rsidR="00B744CD" w:rsidRDefault="006A2E12" w:rsidP="00965C1C">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74" w:name="_Ref422143267"/>
      <w:r>
        <w:rPr>
          <w:rFonts w:asciiTheme="majorHAnsi" w:hAnsiTheme="majorHAnsi" w:cstheme="majorHAnsi"/>
          <w:sz w:val="22"/>
          <w:szCs w:val="22"/>
        </w:rPr>
        <w:lastRenderedPageBreak/>
        <w:t>Частный партнер заверяет Публичного партнера, что каждое из следующих утверждений, имеющих значение для заключения, исполнения или прекращения Соглашения, является на Дату заключения соглашения достоверным, точным, полным:</w:t>
      </w:r>
      <w:bookmarkEnd w:id="74"/>
    </w:p>
    <w:p w14:paraId="40BB8D54"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является юридическим лицом, созданным и действующим в соответствии с Действующим законодательством, и имеет право на осуществление своей деятельности на территории Российской </w:t>
      </w:r>
      <w:r>
        <w:rPr>
          <w:rFonts w:asciiTheme="majorHAnsi" w:eastAsia="Calibri" w:hAnsiTheme="majorHAnsi" w:cstheme="majorHAnsi"/>
          <w:sz w:val="22"/>
          <w:szCs w:val="22"/>
        </w:rPr>
        <w:t>Федерации</w:t>
      </w:r>
      <w:r>
        <w:rPr>
          <w:rFonts w:asciiTheme="majorHAnsi" w:hAnsiTheme="majorHAnsi" w:cstheme="majorHAnsi"/>
          <w:sz w:val="22"/>
          <w:szCs w:val="22"/>
        </w:rPr>
        <w:t xml:space="preserve"> в соответствии с Действующим законодательством;</w:t>
      </w:r>
    </w:p>
    <w:p w14:paraId="7629A588"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уставный капитал Частного партнера оплачен в полном объеме в соответствии с Действующим законодательством;</w:t>
      </w:r>
    </w:p>
    <w:p w14:paraId="36C04054"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bookmarkStart w:id="75" w:name="_Ref445725902"/>
      <w:r>
        <w:rPr>
          <w:rFonts w:asciiTheme="majorHAnsi" w:hAnsiTheme="majorHAnsi" w:cstheme="majorHAnsi"/>
          <w:sz w:val="22"/>
          <w:szCs w:val="22"/>
        </w:rPr>
        <w:t xml:space="preserve">в отношении Частного партнера </w:t>
      </w:r>
      <w:r w:rsidRPr="00E03374">
        <w:rPr>
          <w:rFonts w:asciiTheme="majorHAnsi" w:hAnsiTheme="majorHAnsi" w:cstheme="majorHAnsi"/>
          <w:sz w:val="22"/>
          <w:szCs w:val="22"/>
        </w:rPr>
        <w:t>не проводится процедура ликвидации;</w:t>
      </w:r>
    </w:p>
    <w:p w14:paraId="08709BFA"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sidRPr="00E03374">
        <w:rPr>
          <w:rFonts w:asciiTheme="majorHAnsi" w:hAnsiTheme="majorHAnsi" w:cstheme="majorHAnsi"/>
          <w:sz w:val="22"/>
          <w:szCs w:val="22"/>
        </w:rPr>
        <w:t>решение арбитражного суда о возбуждении производства по делу о банкротстве Частного партнера отсутствует;</w:t>
      </w:r>
    </w:p>
    <w:p w14:paraId="631C87E8"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решение о приостановлении деятельности Частного партнера в порядке, предусмотренном Кодексом Российской Федерации об административных правонарушениях от 30.12.2001 № 195-ФЗ, отсутствует;</w:t>
      </w:r>
    </w:p>
    <w:p w14:paraId="5896B110"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сведения о Частном партнере 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отсутствуют;</w:t>
      </w:r>
    </w:p>
    <w:bookmarkEnd w:id="75"/>
    <w:p w14:paraId="28138E3A"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обладая соответствующими полномочиями, предпринял со своей стороны все необходимые корпоративные и другие действия для заключения Соглашения в соответствии с Действующим законодательством и учредительными документами; </w:t>
      </w:r>
    </w:p>
    <w:p w14:paraId="114411A1"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у Частного партнера отсутствуют какие-либо нарушения или несоблюдение судебных актов, актов любых органов государственной власти, имеющих юридически обязательную силу, которые могут привести к существенному нарушению обязательств Частным партнером по Соглашению;</w:t>
      </w:r>
    </w:p>
    <w:p w14:paraId="7B64F6B2" w14:textId="77777777" w:rsidR="00B744CD"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не привлечен к административной или гражданско-правовой ответственности, что может привести к существенному нарушению обязательств Частным партнером по Соглашению;</w:t>
      </w:r>
    </w:p>
    <w:p w14:paraId="6B59071E" w14:textId="2DA02BC2" w:rsidR="00B744CD" w:rsidRPr="00965C1C" w:rsidRDefault="006A2E12" w:rsidP="00965C1C">
      <w:pPr>
        <w:pStyle w:val="FWSL5"/>
        <w:numPr>
          <w:ilvl w:val="1"/>
          <w:numId w:val="63"/>
        </w:numPr>
        <w:tabs>
          <w:tab w:val="clear" w:pos="1069"/>
          <w:tab w:val="left" w:pos="993"/>
        </w:tabs>
        <w:spacing w:after="0" w:line="276" w:lineRule="auto"/>
        <w:ind w:left="993" w:hanging="993"/>
        <w:rPr>
          <w:rFonts w:asciiTheme="majorHAnsi" w:hAnsiTheme="majorHAnsi"/>
          <w:sz w:val="22"/>
        </w:rPr>
      </w:pPr>
      <w:bookmarkStart w:id="76" w:name="_Ref444703259"/>
      <w:r>
        <w:rPr>
          <w:rFonts w:asciiTheme="majorHAnsi" w:hAnsiTheme="majorHAnsi" w:cstheme="majorHAnsi"/>
          <w:sz w:val="22"/>
          <w:szCs w:val="22"/>
        </w:rPr>
        <w:t>вся информация, предоставленная Публично</w:t>
      </w:r>
      <w:r w:rsidR="00DE7E50">
        <w:rPr>
          <w:rFonts w:asciiTheme="majorHAnsi" w:hAnsiTheme="majorHAnsi" w:cstheme="majorHAnsi"/>
          <w:sz w:val="22"/>
          <w:szCs w:val="22"/>
        </w:rPr>
        <w:t xml:space="preserve">му партнеру в составе </w:t>
      </w:r>
      <w:r w:rsidRPr="00DE7E50">
        <w:rPr>
          <w:rFonts w:asciiTheme="majorHAnsi" w:hAnsiTheme="majorHAnsi" w:cstheme="majorHAnsi"/>
          <w:sz w:val="22"/>
          <w:szCs w:val="22"/>
        </w:rPr>
        <w:t>П</w:t>
      </w:r>
      <w:r w:rsidR="00DE7E50" w:rsidRPr="00DE7E50">
        <w:rPr>
          <w:rFonts w:asciiTheme="majorHAnsi" w:hAnsiTheme="majorHAnsi" w:cstheme="majorHAnsi"/>
          <w:sz w:val="22"/>
          <w:szCs w:val="22"/>
        </w:rPr>
        <w:t>редложения о реализации проекта</w:t>
      </w:r>
      <w:r w:rsidRPr="00DE7E50">
        <w:rPr>
          <w:rFonts w:asciiTheme="majorHAnsi" w:hAnsiTheme="majorHAnsi" w:cstheme="majorHAnsi"/>
          <w:sz w:val="22"/>
          <w:szCs w:val="22"/>
        </w:rPr>
        <w:t>,</w:t>
      </w:r>
      <w:r>
        <w:rPr>
          <w:rFonts w:asciiTheme="majorHAnsi" w:hAnsiTheme="majorHAnsi" w:cstheme="majorHAnsi"/>
          <w:sz w:val="22"/>
          <w:szCs w:val="22"/>
        </w:rPr>
        <w:t xml:space="preserve"> была на момент ее подачи достоверной, за исключением случаев, </w:t>
      </w:r>
      <w:bookmarkEnd w:id="76"/>
      <w:r>
        <w:rPr>
          <w:rFonts w:asciiTheme="majorHAnsi" w:hAnsiTheme="majorHAnsi" w:cstheme="majorHAnsi"/>
          <w:sz w:val="22"/>
          <w:szCs w:val="22"/>
        </w:rPr>
        <w:t>когда такая информация была впоследствии заменена другой информацией</w:t>
      </w:r>
      <w:r w:rsidRPr="00965C1C">
        <w:rPr>
          <w:rFonts w:asciiTheme="majorHAnsi" w:hAnsiTheme="majorHAnsi"/>
          <w:sz w:val="22"/>
        </w:rPr>
        <w:t>;</w:t>
      </w:r>
    </w:p>
    <w:p w14:paraId="5172FEDC" w14:textId="0EBE8BB7" w:rsidR="00B744CD" w:rsidRPr="002B5CAD" w:rsidRDefault="006A2E12" w:rsidP="002B5CAD">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77" w:name="_Toc422827296"/>
      <w:bookmarkStart w:id="78" w:name="_Toc426376811"/>
      <w:bookmarkStart w:id="79" w:name="_Ref57909160"/>
      <w:r w:rsidRPr="002B5CAD">
        <w:rPr>
          <w:rFonts w:asciiTheme="majorHAnsi" w:hAnsiTheme="majorHAnsi" w:cstheme="majorHAnsi"/>
          <w:sz w:val="22"/>
          <w:szCs w:val="22"/>
        </w:rPr>
        <w:t xml:space="preserve">Заверения об обстоятельствах </w:t>
      </w:r>
      <w:bookmarkEnd w:id="77"/>
      <w:bookmarkEnd w:id="78"/>
      <w:r w:rsidRPr="002B5CAD">
        <w:rPr>
          <w:rFonts w:asciiTheme="majorHAnsi" w:hAnsiTheme="majorHAnsi" w:cstheme="majorHAnsi"/>
          <w:sz w:val="22"/>
          <w:szCs w:val="22"/>
        </w:rPr>
        <w:t>Публичного партнера</w:t>
      </w:r>
      <w:bookmarkEnd w:id="79"/>
    </w:p>
    <w:p w14:paraId="43A82C97" w14:textId="77777777" w:rsidR="00B744CD" w:rsidRDefault="006A2E12" w:rsidP="00965C1C">
      <w:pPr>
        <w:pStyle w:val="FWSL5"/>
        <w:numPr>
          <w:ilvl w:val="1"/>
          <w:numId w:val="64"/>
        </w:numPr>
        <w:tabs>
          <w:tab w:val="clear" w:pos="1069"/>
          <w:tab w:val="left" w:pos="993"/>
        </w:tabs>
        <w:spacing w:after="0" w:line="276" w:lineRule="auto"/>
        <w:ind w:left="993" w:hanging="993"/>
        <w:rPr>
          <w:rFonts w:asciiTheme="majorHAnsi" w:hAnsiTheme="majorHAnsi" w:cstheme="majorHAnsi"/>
          <w:sz w:val="22"/>
          <w:szCs w:val="22"/>
        </w:rPr>
      </w:pPr>
      <w:bookmarkStart w:id="80" w:name="_Ref422143285"/>
      <w:r>
        <w:rPr>
          <w:rFonts w:asciiTheme="majorHAnsi" w:hAnsiTheme="majorHAnsi" w:cstheme="majorHAnsi"/>
          <w:sz w:val="22"/>
          <w:szCs w:val="22"/>
        </w:rPr>
        <w:t>Публичный партнер заверяет Частного партнера, что каждое из следующих утверждений, имеющих значение для заключения, исполнения или прекращения Соглашения, является на Дату заключения соглашения достоверным, точным, полным:</w:t>
      </w:r>
      <w:bookmarkEnd w:id="80"/>
    </w:p>
    <w:p w14:paraId="25C38190" w14:textId="7BF3FA39" w:rsidR="00B744CD" w:rsidRDefault="006A2E12"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Публичный партнер осуществил все необходимые </w:t>
      </w:r>
      <w:r w:rsidR="00836559">
        <w:rPr>
          <w:rFonts w:asciiTheme="majorHAnsi" w:hAnsiTheme="majorHAnsi" w:cstheme="majorHAnsi"/>
          <w:sz w:val="22"/>
          <w:szCs w:val="22"/>
        </w:rPr>
        <w:t xml:space="preserve">действия </w:t>
      </w:r>
      <w:r>
        <w:rPr>
          <w:rFonts w:asciiTheme="majorHAnsi" w:hAnsiTheme="majorHAnsi" w:cstheme="majorHAnsi"/>
          <w:sz w:val="22"/>
          <w:szCs w:val="22"/>
        </w:rPr>
        <w:t>для заключения Соглашения в соответствии с Действующим законодательством;</w:t>
      </w:r>
    </w:p>
    <w:p w14:paraId="584E2995" w14:textId="77F74F7F" w:rsidR="00B744CD" w:rsidRDefault="002B5CAD"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заключение Соглашения, Договора аренды, соглашений, заключаемых Публичным партнером в рамках Финансового закрытия, не противоречит Действующему законодательству, полномочиям Публичного партнера, условиям договоров, стороной которых Публичный партнер является </w:t>
      </w:r>
      <w:r w:rsidRPr="00202DF7">
        <w:rPr>
          <w:rFonts w:asciiTheme="majorHAnsi" w:hAnsiTheme="majorHAnsi" w:cstheme="majorHAnsi"/>
          <w:sz w:val="22"/>
          <w:szCs w:val="22"/>
        </w:rPr>
        <w:t>и (или) реализация которых затрагивает Публичного партнера прямо или косвенно</w:t>
      </w:r>
      <w:r w:rsidR="006A2E12">
        <w:rPr>
          <w:rFonts w:asciiTheme="majorHAnsi" w:hAnsiTheme="majorHAnsi" w:cstheme="majorHAnsi"/>
          <w:sz w:val="22"/>
          <w:szCs w:val="22"/>
        </w:rPr>
        <w:t>;</w:t>
      </w:r>
    </w:p>
    <w:p w14:paraId="499E22C7" w14:textId="1471E911" w:rsidR="00B744CD" w:rsidRDefault="006A2E12"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lastRenderedPageBreak/>
        <w:t>вся информация, предоставленная Публичным партнером Частному партнеру в связи с заключением Соглашения, была на момент ее предоставления достоверной, за исключением случаев, когда такая информация была впоследствии з</w:t>
      </w:r>
      <w:r w:rsidR="001C37F4">
        <w:rPr>
          <w:rFonts w:asciiTheme="majorHAnsi" w:hAnsiTheme="majorHAnsi" w:cstheme="majorHAnsi"/>
          <w:sz w:val="22"/>
          <w:szCs w:val="22"/>
        </w:rPr>
        <w:t>аменена другой информацией;</w:t>
      </w:r>
    </w:p>
    <w:p w14:paraId="4001A3CB" w14:textId="20D12FA9" w:rsidR="001C37F4" w:rsidRPr="001C37F4" w:rsidRDefault="002B5CAD"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Земельный участок принадлежи</w:t>
      </w:r>
      <w:r w:rsidR="001C37F4" w:rsidRPr="001C37F4">
        <w:rPr>
          <w:rFonts w:asciiTheme="majorHAnsi" w:hAnsiTheme="majorHAnsi" w:cstheme="majorHAnsi"/>
          <w:sz w:val="22"/>
          <w:szCs w:val="22"/>
        </w:rPr>
        <w:t xml:space="preserve">т </w:t>
      </w:r>
      <w:r w:rsidR="001C37F4">
        <w:rPr>
          <w:rFonts w:asciiTheme="majorHAnsi" w:hAnsiTheme="majorHAnsi" w:cstheme="majorHAnsi"/>
          <w:sz w:val="22"/>
          <w:szCs w:val="22"/>
        </w:rPr>
        <w:t>Публичному партнеру</w:t>
      </w:r>
      <w:r w:rsidR="001C37F4" w:rsidRPr="001C37F4">
        <w:rPr>
          <w:rFonts w:asciiTheme="majorHAnsi" w:hAnsiTheme="majorHAnsi" w:cstheme="majorHAnsi"/>
          <w:sz w:val="22"/>
          <w:szCs w:val="22"/>
        </w:rPr>
        <w:t xml:space="preserve"> на праве собственности, у </w:t>
      </w:r>
      <w:r w:rsidR="001C37F4">
        <w:rPr>
          <w:rFonts w:asciiTheme="majorHAnsi" w:hAnsiTheme="majorHAnsi" w:cstheme="majorHAnsi"/>
          <w:sz w:val="22"/>
          <w:szCs w:val="22"/>
        </w:rPr>
        <w:t xml:space="preserve">Публичного партнера </w:t>
      </w:r>
      <w:r w:rsidR="001C37F4" w:rsidRPr="001C37F4">
        <w:rPr>
          <w:rFonts w:asciiTheme="majorHAnsi" w:hAnsiTheme="majorHAnsi" w:cstheme="majorHAnsi"/>
          <w:sz w:val="22"/>
          <w:szCs w:val="22"/>
        </w:rPr>
        <w:t>имеются все необходимые права и полномочия по распоряжению Земельным участком в соответствии с Соглашением и Договором аренды;</w:t>
      </w:r>
    </w:p>
    <w:p w14:paraId="19F570D3" w14:textId="7ACB444B" w:rsidR="001C37F4" w:rsidRPr="001C37F4"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sidRPr="001C37F4">
        <w:rPr>
          <w:rFonts w:asciiTheme="majorHAnsi" w:hAnsiTheme="majorHAnsi" w:cstheme="majorHAnsi"/>
          <w:sz w:val="22"/>
          <w:szCs w:val="22"/>
        </w:rPr>
        <w:t xml:space="preserve">Земельный участок предоставляется </w:t>
      </w:r>
      <w:r>
        <w:rPr>
          <w:rFonts w:asciiTheme="majorHAnsi" w:hAnsiTheme="majorHAnsi" w:cstheme="majorHAnsi"/>
          <w:sz w:val="22"/>
          <w:szCs w:val="22"/>
        </w:rPr>
        <w:t xml:space="preserve">Частному партнеру </w:t>
      </w:r>
      <w:r w:rsidRPr="001C37F4">
        <w:rPr>
          <w:rFonts w:asciiTheme="majorHAnsi" w:hAnsiTheme="majorHAnsi" w:cstheme="majorHAnsi"/>
          <w:sz w:val="22"/>
          <w:szCs w:val="22"/>
        </w:rPr>
        <w:t xml:space="preserve">в соответствии с </w:t>
      </w:r>
      <w:r w:rsidR="00942AFB">
        <w:rPr>
          <w:rFonts w:asciiTheme="majorHAnsi" w:hAnsiTheme="majorHAnsi" w:cstheme="majorHAnsi"/>
          <w:sz w:val="22"/>
          <w:szCs w:val="22"/>
        </w:rPr>
        <w:t>Действующим з</w:t>
      </w:r>
      <w:r w:rsidRPr="001C37F4">
        <w:rPr>
          <w:rFonts w:asciiTheme="majorHAnsi" w:hAnsiTheme="majorHAnsi" w:cstheme="majorHAnsi"/>
          <w:sz w:val="22"/>
          <w:szCs w:val="22"/>
        </w:rPr>
        <w:t>аконодательством;</w:t>
      </w:r>
    </w:p>
    <w:p w14:paraId="77F60C77" w14:textId="6238B4DF" w:rsidR="001C37F4" w:rsidRPr="001C37F4"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bookmarkStart w:id="81" w:name="_Ref479882746"/>
      <w:bookmarkStart w:id="82" w:name="_Ref46345525"/>
      <w:r w:rsidRPr="001C37F4">
        <w:rPr>
          <w:rFonts w:asciiTheme="majorHAnsi" w:hAnsiTheme="majorHAnsi" w:cstheme="majorHAnsi"/>
          <w:sz w:val="22"/>
          <w:szCs w:val="22"/>
        </w:rPr>
        <w:t xml:space="preserve">Земельный участок передается </w:t>
      </w:r>
      <w:r>
        <w:rPr>
          <w:rFonts w:asciiTheme="majorHAnsi" w:hAnsiTheme="majorHAnsi" w:cstheme="majorHAnsi"/>
          <w:sz w:val="22"/>
          <w:szCs w:val="22"/>
        </w:rPr>
        <w:t xml:space="preserve">Частному партнеру </w:t>
      </w:r>
      <w:r w:rsidRPr="001C37F4">
        <w:rPr>
          <w:rFonts w:asciiTheme="majorHAnsi" w:hAnsiTheme="majorHAnsi" w:cstheme="majorHAnsi"/>
          <w:sz w:val="22"/>
          <w:szCs w:val="22"/>
        </w:rPr>
        <w:t xml:space="preserve">в состоянии, позволяющем осуществлять деятельность в рамках Соглашения без дополнительных обязательств, ограничений и расходов </w:t>
      </w:r>
      <w:r w:rsidR="00CB38A6">
        <w:rPr>
          <w:rFonts w:asciiTheme="majorHAnsi" w:hAnsiTheme="majorHAnsi" w:cstheme="majorHAnsi"/>
          <w:sz w:val="22"/>
          <w:szCs w:val="22"/>
        </w:rPr>
        <w:t>Частного партнера</w:t>
      </w:r>
      <w:r w:rsidRPr="001C37F4">
        <w:rPr>
          <w:rFonts w:asciiTheme="majorHAnsi" w:hAnsiTheme="majorHAnsi" w:cstheme="majorHAnsi"/>
          <w:sz w:val="22"/>
          <w:szCs w:val="22"/>
        </w:rPr>
        <w:t xml:space="preserve">, кроме прямо установленных Соглашением (в частности, кроме </w:t>
      </w:r>
      <w:r w:rsidR="00CB38A6">
        <w:rPr>
          <w:rFonts w:asciiTheme="majorHAnsi" w:hAnsiTheme="majorHAnsi" w:cstheme="majorHAnsi"/>
          <w:sz w:val="22"/>
          <w:szCs w:val="22"/>
        </w:rPr>
        <w:t>расходов на Строительство</w:t>
      </w:r>
      <w:r w:rsidR="00D36A47">
        <w:rPr>
          <w:rFonts w:asciiTheme="majorHAnsi" w:hAnsiTheme="majorHAnsi" w:cstheme="majorHAnsi"/>
          <w:sz w:val="22"/>
          <w:szCs w:val="22"/>
        </w:rPr>
        <w:t xml:space="preserve">, проверку статуса и </w:t>
      </w:r>
      <w:r w:rsidR="00142D38">
        <w:rPr>
          <w:rFonts w:asciiTheme="majorHAnsi" w:hAnsiTheme="majorHAnsi" w:cstheme="majorHAnsi"/>
          <w:sz w:val="22"/>
          <w:szCs w:val="22"/>
        </w:rPr>
        <w:t>О</w:t>
      </w:r>
      <w:r w:rsidR="00D36A47">
        <w:rPr>
          <w:rFonts w:asciiTheme="majorHAnsi" w:hAnsiTheme="majorHAnsi" w:cstheme="majorHAnsi"/>
          <w:sz w:val="22"/>
          <w:szCs w:val="22"/>
        </w:rPr>
        <w:t>бременений, регистрационных действий на стороне Частного партнера</w:t>
      </w:r>
      <w:r w:rsidRPr="001C37F4">
        <w:rPr>
          <w:rFonts w:asciiTheme="majorHAnsi" w:hAnsiTheme="majorHAnsi" w:cstheme="majorHAnsi"/>
          <w:sz w:val="22"/>
          <w:szCs w:val="22"/>
        </w:rPr>
        <w:t xml:space="preserve">). </w:t>
      </w:r>
      <w:bookmarkEnd w:id="81"/>
      <w:r w:rsidRPr="001C37F4">
        <w:rPr>
          <w:rFonts w:asciiTheme="majorHAnsi" w:hAnsiTheme="majorHAnsi" w:cstheme="majorHAnsi"/>
          <w:sz w:val="22"/>
          <w:szCs w:val="22"/>
        </w:rPr>
        <w:t>В течение срока действия Соглашения в отношении Земельного участка будут отсутствовать физические (фактические) обстоятельства, включая геологические условия</w:t>
      </w:r>
      <w:r w:rsidR="007F7594">
        <w:rPr>
          <w:rFonts w:asciiTheme="majorHAnsi" w:hAnsiTheme="majorHAnsi" w:cstheme="majorHAnsi"/>
          <w:sz w:val="22"/>
          <w:szCs w:val="22"/>
        </w:rPr>
        <w:t xml:space="preserve"> </w:t>
      </w:r>
      <w:r w:rsidRPr="001C37F4">
        <w:rPr>
          <w:rFonts w:asciiTheme="majorHAnsi" w:hAnsiTheme="majorHAnsi" w:cstheme="majorHAnsi"/>
          <w:sz w:val="22"/>
          <w:szCs w:val="22"/>
        </w:rPr>
        <w:t xml:space="preserve">и иные обстоятельства, за исключением обстоятельств, которые возникли по причинам, за которые отвечает </w:t>
      </w:r>
      <w:r w:rsidR="00CB38A6">
        <w:rPr>
          <w:rFonts w:asciiTheme="majorHAnsi" w:hAnsiTheme="majorHAnsi" w:cstheme="majorHAnsi"/>
          <w:sz w:val="22"/>
          <w:szCs w:val="22"/>
        </w:rPr>
        <w:t>Частный партнер</w:t>
      </w:r>
      <w:r w:rsidRPr="001C37F4">
        <w:rPr>
          <w:rFonts w:asciiTheme="majorHAnsi" w:hAnsiTheme="majorHAnsi" w:cstheme="majorHAnsi"/>
          <w:sz w:val="22"/>
          <w:szCs w:val="22"/>
        </w:rPr>
        <w:t xml:space="preserve"> или привлеченные им лица, которые препятствуют осуществлению </w:t>
      </w:r>
      <w:r w:rsidR="00CB38A6">
        <w:rPr>
          <w:rFonts w:asciiTheme="majorHAnsi" w:hAnsiTheme="majorHAnsi" w:cstheme="majorHAnsi"/>
          <w:sz w:val="22"/>
          <w:szCs w:val="22"/>
        </w:rPr>
        <w:t>Строительства и (или) Эксплуатации и (или) Технического обслуживания</w:t>
      </w:r>
      <w:r w:rsidRPr="001C37F4">
        <w:rPr>
          <w:rFonts w:asciiTheme="majorHAnsi" w:hAnsiTheme="majorHAnsi" w:cstheme="majorHAnsi"/>
          <w:sz w:val="22"/>
          <w:szCs w:val="22"/>
        </w:rPr>
        <w:t>;</w:t>
      </w:r>
      <w:bookmarkEnd w:id="82"/>
    </w:p>
    <w:p w14:paraId="35492BD0" w14:textId="3C01C1B9" w:rsidR="001C37F4" w:rsidRPr="001C37F4"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sidRPr="001C37F4">
        <w:rPr>
          <w:rFonts w:asciiTheme="majorHAnsi" w:hAnsiTheme="majorHAnsi" w:cstheme="majorHAnsi"/>
          <w:sz w:val="22"/>
          <w:szCs w:val="22"/>
        </w:rPr>
        <w:t xml:space="preserve">Правовой режим Земельного участка, в том числе его разрешенное использование, позволяет осуществлять деятельность в рамках Соглашения без дополнительных обязательств, ограничений и расходов </w:t>
      </w:r>
      <w:r w:rsidR="00CB38A6">
        <w:rPr>
          <w:rFonts w:asciiTheme="majorHAnsi" w:hAnsiTheme="majorHAnsi" w:cstheme="majorHAnsi"/>
          <w:sz w:val="22"/>
          <w:szCs w:val="22"/>
        </w:rPr>
        <w:t xml:space="preserve">Частного </w:t>
      </w:r>
      <w:r w:rsidR="00C83390">
        <w:rPr>
          <w:rFonts w:asciiTheme="majorHAnsi" w:hAnsiTheme="majorHAnsi" w:cstheme="majorHAnsi"/>
          <w:sz w:val="22"/>
          <w:szCs w:val="22"/>
        </w:rPr>
        <w:t>партнера</w:t>
      </w:r>
      <w:r w:rsidRPr="001C37F4">
        <w:rPr>
          <w:rFonts w:asciiTheme="majorHAnsi" w:hAnsiTheme="majorHAnsi" w:cstheme="majorHAnsi"/>
          <w:sz w:val="22"/>
          <w:szCs w:val="22"/>
        </w:rPr>
        <w:t>, кроме прямо установленных Соглашением;</w:t>
      </w:r>
    </w:p>
    <w:p w14:paraId="5322AAB2" w14:textId="200F46E9" w:rsidR="001C37F4" w:rsidRPr="001C37F4"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sidRPr="001C37F4">
        <w:rPr>
          <w:rFonts w:asciiTheme="majorHAnsi" w:hAnsiTheme="majorHAnsi" w:cstheme="majorHAnsi"/>
          <w:sz w:val="22"/>
          <w:szCs w:val="22"/>
        </w:rPr>
        <w:t xml:space="preserve">Земельный участок, передаваемый </w:t>
      </w:r>
      <w:r w:rsidR="00CB38A6">
        <w:rPr>
          <w:rFonts w:asciiTheme="majorHAnsi" w:hAnsiTheme="majorHAnsi" w:cstheme="majorHAnsi"/>
          <w:sz w:val="22"/>
          <w:szCs w:val="22"/>
        </w:rPr>
        <w:t>Частному партнеру</w:t>
      </w:r>
      <w:r w:rsidRPr="001C37F4">
        <w:rPr>
          <w:rFonts w:asciiTheme="majorHAnsi" w:hAnsiTheme="majorHAnsi" w:cstheme="majorHAnsi"/>
          <w:sz w:val="22"/>
          <w:szCs w:val="22"/>
        </w:rPr>
        <w:t xml:space="preserve">, свободен от прав третьих лиц, каких-либо </w:t>
      </w:r>
      <w:r w:rsidR="00142D38">
        <w:rPr>
          <w:rFonts w:asciiTheme="majorHAnsi" w:hAnsiTheme="majorHAnsi" w:cstheme="majorHAnsi"/>
          <w:sz w:val="22"/>
          <w:szCs w:val="22"/>
        </w:rPr>
        <w:t>О</w:t>
      </w:r>
      <w:r w:rsidRPr="001C37F4">
        <w:rPr>
          <w:rFonts w:asciiTheme="majorHAnsi" w:hAnsiTheme="majorHAnsi" w:cstheme="majorHAnsi"/>
          <w:sz w:val="22"/>
          <w:szCs w:val="22"/>
        </w:rPr>
        <w:t>бременений и ограничений;</w:t>
      </w:r>
    </w:p>
    <w:p w14:paraId="73FB4A39" w14:textId="05200FDF" w:rsidR="001C37F4" w:rsidRPr="001C37F4" w:rsidRDefault="00CB38A6"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w:t>
      </w:r>
      <w:r w:rsidR="001C37F4" w:rsidRPr="001C37F4">
        <w:rPr>
          <w:rFonts w:asciiTheme="majorHAnsi" w:hAnsiTheme="majorHAnsi" w:cstheme="majorHAnsi"/>
          <w:sz w:val="22"/>
          <w:szCs w:val="22"/>
        </w:rPr>
        <w:t xml:space="preserve"> не понесет расходы, связанные с какими-либо притязаниями третьих лиц на Земельный участок или иными обст</w:t>
      </w:r>
      <w:r w:rsidR="00836559">
        <w:rPr>
          <w:rFonts w:asciiTheme="majorHAnsi" w:hAnsiTheme="majorHAnsi" w:cstheme="majorHAnsi"/>
          <w:sz w:val="22"/>
          <w:szCs w:val="22"/>
        </w:rPr>
        <w:t>оятельст</w:t>
      </w:r>
      <w:r w:rsidR="000C0034">
        <w:rPr>
          <w:rFonts w:asciiTheme="majorHAnsi" w:hAnsiTheme="majorHAnsi" w:cstheme="majorHAnsi"/>
          <w:sz w:val="22"/>
          <w:szCs w:val="22"/>
        </w:rPr>
        <w:t xml:space="preserve">вами, указанными в </w:t>
      </w:r>
      <w:r w:rsidR="000C0034" w:rsidRPr="00A971A1">
        <w:rPr>
          <w:rFonts w:asciiTheme="majorHAnsi" w:hAnsiTheme="majorHAnsi" w:cstheme="majorHAnsi"/>
          <w:sz w:val="22"/>
          <w:szCs w:val="22"/>
        </w:rPr>
        <w:t xml:space="preserve">пункте </w:t>
      </w:r>
      <w:r w:rsidR="000C0034" w:rsidRPr="002374FE">
        <w:rPr>
          <w:rFonts w:asciiTheme="majorHAnsi" w:hAnsiTheme="majorHAnsi"/>
          <w:sz w:val="22"/>
        </w:rPr>
        <w:fldChar w:fldCharType="begin"/>
      </w:r>
      <w:r w:rsidR="000C0034" w:rsidRPr="002374FE">
        <w:rPr>
          <w:rFonts w:asciiTheme="majorHAnsi" w:hAnsiTheme="majorHAnsi"/>
          <w:sz w:val="22"/>
        </w:rPr>
        <w:instrText xml:space="preserve"> REF _Ref46345525 \r \h </w:instrText>
      </w:r>
      <w:r w:rsidR="004166A8" w:rsidRPr="002374FE">
        <w:rPr>
          <w:rFonts w:asciiTheme="majorHAnsi" w:hAnsiTheme="majorHAnsi"/>
          <w:sz w:val="22"/>
        </w:rPr>
        <w:instrText xml:space="preserve"> \* MERGEFORMAT </w:instrText>
      </w:r>
      <w:r w:rsidR="000C0034" w:rsidRPr="002374FE">
        <w:rPr>
          <w:rFonts w:asciiTheme="majorHAnsi" w:hAnsiTheme="majorHAnsi"/>
          <w:sz w:val="22"/>
        </w:rPr>
      </w:r>
      <w:r w:rsidR="000C0034" w:rsidRPr="002374FE">
        <w:rPr>
          <w:rFonts w:asciiTheme="majorHAnsi" w:hAnsiTheme="majorHAnsi"/>
          <w:sz w:val="22"/>
        </w:rPr>
        <w:fldChar w:fldCharType="separate"/>
      </w:r>
      <w:r w:rsidR="00FE4B5B">
        <w:rPr>
          <w:rFonts w:asciiTheme="majorHAnsi" w:hAnsiTheme="majorHAnsi"/>
          <w:sz w:val="22"/>
        </w:rPr>
        <w:t>12.2.1.6</w:t>
      </w:r>
      <w:r w:rsidR="000C0034" w:rsidRPr="002374FE">
        <w:rPr>
          <w:rFonts w:asciiTheme="majorHAnsi" w:hAnsiTheme="majorHAnsi"/>
          <w:sz w:val="22"/>
        </w:rPr>
        <w:fldChar w:fldCharType="end"/>
      </w:r>
      <w:r w:rsidR="001C37F4" w:rsidRPr="001C37F4">
        <w:rPr>
          <w:rFonts w:asciiTheme="majorHAnsi" w:hAnsiTheme="majorHAnsi" w:cstheme="majorHAnsi"/>
          <w:sz w:val="22"/>
          <w:szCs w:val="22"/>
        </w:rPr>
        <w:t xml:space="preserve"> выше;</w:t>
      </w:r>
    </w:p>
    <w:p w14:paraId="0A5B6B90" w14:textId="459A9251" w:rsidR="001C37F4" w:rsidRPr="001C37F4"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sidRPr="001C37F4">
        <w:rPr>
          <w:rFonts w:asciiTheme="majorHAnsi" w:hAnsiTheme="majorHAnsi" w:cstheme="majorHAnsi"/>
          <w:sz w:val="22"/>
          <w:szCs w:val="22"/>
        </w:rPr>
        <w:t xml:space="preserve">К Земельному участку имеется свободный доступ, достаточный для исполнения </w:t>
      </w:r>
      <w:r w:rsidR="00836559">
        <w:rPr>
          <w:rFonts w:asciiTheme="majorHAnsi" w:hAnsiTheme="majorHAnsi" w:cstheme="majorHAnsi"/>
          <w:sz w:val="22"/>
          <w:szCs w:val="22"/>
        </w:rPr>
        <w:t>Частным партнером</w:t>
      </w:r>
      <w:r w:rsidRPr="001C37F4">
        <w:rPr>
          <w:rFonts w:asciiTheme="majorHAnsi" w:hAnsiTheme="majorHAnsi" w:cstheme="majorHAnsi"/>
          <w:sz w:val="22"/>
          <w:szCs w:val="22"/>
        </w:rPr>
        <w:t xml:space="preserve"> обязательств по Соглашению;</w:t>
      </w:r>
    </w:p>
    <w:p w14:paraId="703A3AB7" w14:textId="69AE8D30" w:rsidR="001C37F4" w:rsidRPr="001C37F4" w:rsidRDefault="00836559"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Публичный партнер</w:t>
      </w:r>
      <w:r w:rsidR="001C37F4" w:rsidRPr="001C37F4">
        <w:rPr>
          <w:rFonts w:asciiTheme="majorHAnsi" w:hAnsiTheme="majorHAnsi" w:cstheme="majorHAnsi"/>
          <w:sz w:val="22"/>
          <w:szCs w:val="22"/>
        </w:rPr>
        <w:t xml:space="preserve"> обладает полномочиями для исполнения </w:t>
      </w:r>
      <w:r>
        <w:rPr>
          <w:rFonts w:asciiTheme="majorHAnsi" w:hAnsiTheme="majorHAnsi" w:cstheme="majorHAnsi"/>
          <w:sz w:val="22"/>
          <w:szCs w:val="22"/>
        </w:rPr>
        <w:t>С</w:t>
      </w:r>
      <w:r w:rsidR="001C37F4" w:rsidRPr="001C37F4">
        <w:rPr>
          <w:rFonts w:asciiTheme="majorHAnsi" w:hAnsiTheme="majorHAnsi" w:cstheme="majorHAnsi"/>
          <w:sz w:val="22"/>
          <w:szCs w:val="22"/>
        </w:rPr>
        <w:t>оглашения</w:t>
      </w:r>
      <w:r>
        <w:rPr>
          <w:rFonts w:asciiTheme="majorHAnsi" w:hAnsiTheme="majorHAnsi" w:cstheme="majorHAnsi"/>
          <w:sz w:val="22"/>
          <w:szCs w:val="22"/>
        </w:rPr>
        <w:t>, Договора аренды, иных договоров, заключаемых в соответствии и в связи с Соглашением</w:t>
      </w:r>
      <w:r w:rsidR="001C37F4" w:rsidRPr="001C37F4">
        <w:rPr>
          <w:rFonts w:asciiTheme="majorHAnsi" w:hAnsiTheme="majorHAnsi" w:cstheme="majorHAnsi"/>
          <w:sz w:val="22"/>
          <w:szCs w:val="22"/>
        </w:rPr>
        <w:t>;</w:t>
      </w:r>
    </w:p>
    <w:p w14:paraId="04EB82A8" w14:textId="69CE1284" w:rsidR="001C37F4" w:rsidRPr="001C37F4" w:rsidRDefault="005553D5"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Публичный партнер</w:t>
      </w:r>
      <w:r w:rsidR="001C37F4" w:rsidRPr="001C37F4">
        <w:rPr>
          <w:rFonts w:asciiTheme="majorHAnsi" w:hAnsiTheme="majorHAnsi" w:cstheme="majorHAnsi"/>
          <w:sz w:val="22"/>
          <w:szCs w:val="22"/>
        </w:rPr>
        <w:t xml:space="preserve"> принимает на себя обязательства по Соглашению</w:t>
      </w:r>
      <w:r>
        <w:rPr>
          <w:rFonts w:asciiTheme="majorHAnsi" w:hAnsiTheme="majorHAnsi" w:cstheme="majorHAnsi"/>
          <w:sz w:val="22"/>
          <w:szCs w:val="22"/>
        </w:rPr>
        <w:t xml:space="preserve"> </w:t>
      </w:r>
      <w:r w:rsidR="001C37F4" w:rsidRPr="001C37F4">
        <w:rPr>
          <w:rFonts w:asciiTheme="majorHAnsi" w:hAnsiTheme="majorHAnsi" w:cstheme="majorHAnsi"/>
          <w:sz w:val="22"/>
          <w:szCs w:val="22"/>
        </w:rPr>
        <w:t xml:space="preserve">в полном соответствии с требованиями </w:t>
      </w:r>
      <w:r>
        <w:rPr>
          <w:rFonts w:asciiTheme="majorHAnsi" w:hAnsiTheme="majorHAnsi" w:cstheme="majorHAnsi"/>
          <w:sz w:val="22"/>
          <w:szCs w:val="22"/>
        </w:rPr>
        <w:t>Действующего законодательства</w:t>
      </w:r>
      <w:r w:rsidR="001C37F4" w:rsidRPr="001C37F4">
        <w:rPr>
          <w:rFonts w:asciiTheme="majorHAnsi" w:hAnsiTheme="majorHAnsi" w:cstheme="majorHAnsi"/>
          <w:sz w:val="22"/>
          <w:szCs w:val="22"/>
        </w:rPr>
        <w:t xml:space="preserve">; все нормативные правовые акты, необходимые для действительности обязательств </w:t>
      </w:r>
      <w:r>
        <w:rPr>
          <w:rFonts w:asciiTheme="majorHAnsi" w:hAnsiTheme="majorHAnsi" w:cstheme="majorHAnsi"/>
          <w:sz w:val="22"/>
          <w:szCs w:val="22"/>
        </w:rPr>
        <w:t xml:space="preserve">Публичного партнера </w:t>
      </w:r>
      <w:r w:rsidR="001C37F4" w:rsidRPr="001C37F4">
        <w:rPr>
          <w:rFonts w:asciiTheme="majorHAnsi" w:hAnsiTheme="majorHAnsi" w:cstheme="majorHAnsi"/>
          <w:sz w:val="22"/>
          <w:szCs w:val="22"/>
        </w:rPr>
        <w:t xml:space="preserve">по Соглашению, приняты на момент подписания Соглашения и (или) будут своевременно приняты или изменены </w:t>
      </w:r>
      <w:r>
        <w:rPr>
          <w:rFonts w:asciiTheme="majorHAnsi" w:hAnsiTheme="majorHAnsi" w:cstheme="majorHAnsi"/>
          <w:sz w:val="22"/>
          <w:szCs w:val="22"/>
        </w:rPr>
        <w:t>Публичным партнером</w:t>
      </w:r>
      <w:r w:rsidR="001C37F4" w:rsidRPr="001C37F4">
        <w:rPr>
          <w:rFonts w:asciiTheme="majorHAnsi" w:hAnsiTheme="majorHAnsi" w:cstheme="majorHAnsi"/>
          <w:sz w:val="22"/>
          <w:szCs w:val="22"/>
        </w:rPr>
        <w:t xml:space="preserve"> в будущем для обеспечения действительности обязательств </w:t>
      </w:r>
      <w:r>
        <w:rPr>
          <w:rFonts w:asciiTheme="majorHAnsi" w:hAnsiTheme="majorHAnsi" w:cstheme="majorHAnsi"/>
          <w:sz w:val="22"/>
          <w:szCs w:val="22"/>
        </w:rPr>
        <w:t>Публичного партнера</w:t>
      </w:r>
      <w:r w:rsidR="001C37F4" w:rsidRPr="001C37F4">
        <w:rPr>
          <w:rFonts w:asciiTheme="majorHAnsi" w:hAnsiTheme="majorHAnsi" w:cstheme="majorHAnsi"/>
          <w:sz w:val="22"/>
          <w:szCs w:val="22"/>
        </w:rPr>
        <w:t xml:space="preserve">, которые возникли или возникнут у </w:t>
      </w:r>
      <w:r>
        <w:rPr>
          <w:rFonts w:asciiTheme="majorHAnsi" w:hAnsiTheme="majorHAnsi" w:cstheme="majorHAnsi"/>
          <w:sz w:val="22"/>
          <w:szCs w:val="22"/>
        </w:rPr>
        <w:t>Публичного партнера</w:t>
      </w:r>
      <w:r w:rsidR="001C37F4" w:rsidRPr="001C37F4">
        <w:rPr>
          <w:rFonts w:asciiTheme="majorHAnsi" w:hAnsiTheme="majorHAnsi" w:cstheme="majorHAnsi"/>
          <w:sz w:val="22"/>
          <w:szCs w:val="22"/>
        </w:rPr>
        <w:t xml:space="preserve"> в соответствии с Соглашением в течение Срока Действия Соглашения;</w:t>
      </w:r>
    </w:p>
    <w:p w14:paraId="7106F3B6" w14:textId="5650AD13" w:rsidR="001C37F4" w:rsidRPr="005553D5" w:rsidRDefault="001C37F4" w:rsidP="00965C1C">
      <w:pPr>
        <w:pStyle w:val="FWSL5"/>
        <w:numPr>
          <w:ilvl w:val="1"/>
          <w:numId w:val="65"/>
        </w:numPr>
        <w:tabs>
          <w:tab w:val="clear" w:pos="1069"/>
          <w:tab w:val="left" w:pos="993"/>
        </w:tabs>
        <w:spacing w:after="0" w:line="276" w:lineRule="auto"/>
        <w:ind w:left="993" w:hanging="993"/>
        <w:rPr>
          <w:rFonts w:asciiTheme="majorHAnsi" w:hAnsiTheme="majorHAnsi" w:cstheme="majorHAnsi"/>
          <w:sz w:val="22"/>
          <w:szCs w:val="22"/>
        </w:rPr>
      </w:pPr>
      <w:r w:rsidRPr="001C37F4">
        <w:rPr>
          <w:rFonts w:asciiTheme="majorHAnsi" w:hAnsiTheme="majorHAnsi" w:cstheme="majorHAnsi"/>
          <w:sz w:val="22"/>
          <w:szCs w:val="22"/>
        </w:rPr>
        <w:t xml:space="preserve">выполнение </w:t>
      </w:r>
      <w:r w:rsidR="005553D5">
        <w:rPr>
          <w:rFonts w:asciiTheme="majorHAnsi" w:hAnsiTheme="majorHAnsi" w:cstheme="majorHAnsi"/>
          <w:sz w:val="22"/>
          <w:szCs w:val="22"/>
        </w:rPr>
        <w:t>Публичным партнером</w:t>
      </w:r>
      <w:r w:rsidRPr="001C37F4">
        <w:rPr>
          <w:rFonts w:asciiTheme="majorHAnsi" w:hAnsiTheme="majorHAnsi" w:cstheme="majorHAnsi"/>
          <w:sz w:val="22"/>
          <w:szCs w:val="22"/>
        </w:rPr>
        <w:t xml:space="preserve"> своих обязательств в соответствии с Соглашением, исполнение </w:t>
      </w:r>
      <w:r w:rsidR="005553D5">
        <w:rPr>
          <w:rFonts w:asciiTheme="majorHAnsi" w:hAnsiTheme="majorHAnsi" w:cstheme="majorHAnsi"/>
          <w:sz w:val="22"/>
          <w:szCs w:val="22"/>
        </w:rPr>
        <w:t xml:space="preserve">Публичным партнером </w:t>
      </w:r>
      <w:r w:rsidRPr="001C37F4">
        <w:rPr>
          <w:rFonts w:asciiTheme="majorHAnsi" w:hAnsiTheme="majorHAnsi" w:cstheme="majorHAnsi"/>
          <w:sz w:val="22"/>
          <w:szCs w:val="22"/>
        </w:rPr>
        <w:t xml:space="preserve">сделок с его участием, предусмотренных в Соглашении, не противоречит ни </w:t>
      </w:r>
      <w:r w:rsidR="005553D5">
        <w:rPr>
          <w:rFonts w:asciiTheme="majorHAnsi" w:hAnsiTheme="majorHAnsi" w:cstheme="majorHAnsi"/>
          <w:sz w:val="22"/>
          <w:szCs w:val="22"/>
        </w:rPr>
        <w:t>Действующему законодательству</w:t>
      </w:r>
      <w:r w:rsidRPr="001C37F4">
        <w:rPr>
          <w:rFonts w:asciiTheme="majorHAnsi" w:hAnsiTheme="majorHAnsi" w:cstheme="majorHAnsi"/>
          <w:sz w:val="22"/>
          <w:szCs w:val="22"/>
        </w:rPr>
        <w:t xml:space="preserve">, ни условиям договоров, соглашений, стороной которых является </w:t>
      </w:r>
      <w:r w:rsidR="005553D5">
        <w:rPr>
          <w:rFonts w:asciiTheme="majorHAnsi" w:hAnsiTheme="majorHAnsi" w:cstheme="majorHAnsi"/>
          <w:sz w:val="22"/>
          <w:szCs w:val="22"/>
        </w:rPr>
        <w:t>Публичный партнер</w:t>
      </w:r>
      <w:r w:rsidRPr="001C37F4">
        <w:rPr>
          <w:rFonts w:asciiTheme="majorHAnsi" w:hAnsiTheme="majorHAnsi" w:cstheme="majorHAnsi"/>
          <w:sz w:val="22"/>
          <w:szCs w:val="22"/>
        </w:rPr>
        <w:t xml:space="preserve">, и (или) действие которых касается </w:t>
      </w:r>
      <w:r w:rsidR="005553D5">
        <w:rPr>
          <w:rFonts w:asciiTheme="majorHAnsi" w:hAnsiTheme="majorHAnsi" w:cstheme="majorHAnsi"/>
          <w:sz w:val="22"/>
          <w:szCs w:val="22"/>
        </w:rPr>
        <w:t>Публичного партнера</w:t>
      </w:r>
      <w:r w:rsidRPr="001C37F4">
        <w:rPr>
          <w:rFonts w:asciiTheme="majorHAnsi" w:hAnsiTheme="majorHAnsi" w:cstheme="majorHAnsi"/>
          <w:sz w:val="22"/>
          <w:szCs w:val="22"/>
        </w:rPr>
        <w:t>, а также не приводит к их нарушению и не является нарушением обязательств по ним.</w:t>
      </w:r>
    </w:p>
    <w:p w14:paraId="52A90A7A"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83" w:name="_Ref422143463"/>
      <w:bookmarkStart w:id="84" w:name="_Ref57909297"/>
      <w:r>
        <w:rPr>
          <w:rFonts w:asciiTheme="majorHAnsi" w:hAnsiTheme="majorHAnsi" w:cstheme="majorHAnsi"/>
          <w:sz w:val="22"/>
          <w:szCs w:val="22"/>
        </w:rPr>
        <w:lastRenderedPageBreak/>
        <w:t>Нарушение заверений</w:t>
      </w:r>
      <w:bookmarkEnd w:id="83"/>
      <w:r>
        <w:rPr>
          <w:rFonts w:asciiTheme="majorHAnsi" w:hAnsiTheme="majorHAnsi" w:cstheme="majorHAnsi"/>
          <w:sz w:val="22"/>
          <w:szCs w:val="22"/>
        </w:rPr>
        <w:t xml:space="preserve"> об обстоятельствах</w:t>
      </w:r>
      <w:bookmarkEnd w:id="84"/>
    </w:p>
    <w:p w14:paraId="3A03D086" w14:textId="64F90306"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Каждая из Сторон обязана незамедлительно, но в любом случае не позднее </w:t>
      </w:r>
      <w:r w:rsidR="00AF6267">
        <w:rPr>
          <w:rFonts w:asciiTheme="majorHAnsi" w:hAnsiTheme="majorHAnsi" w:cstheme="majorHAnsi"/>
          <w:sz w:val="22"/>
        </w:rPr>
        <w:t>5</w:t>
      </w:r>
      <w:r>
        <w:rPr>
          <w:rFonts w:asciiTheme="majorHAnsi" w:hAnsiTheme="majorHAnsi" w:cstheme="majorHAnsi"/>
          <w:sz w:val="22"/>
        </w:rPr>
        <w:t xml:space="preserve"> (</w:t>
      </w:r>
      <w:r w:rsidR="00AF6267">
        <w:rPr>
          <w:rFonts w:asciiTheme="majorHAnsi" w:hAnsiTheme="majorHAnsi" w:cstheme="majorHAnsi"/>
          <w:sz w:val="22"/>
        </w:rPr>
        <w:t>пяти</w:t>
      </w:r>
      <w:r>
        <w:rPr>
          <w:rFonts w:asciiTheme="majorHAnsi" w:hAnsiTheme="majorHAnsi" w:cstheme="majorHAnsi"/>
          <w:sz w:val="22"/>
        </w:rPr>
        <w:t xml:space="preserve">) </w:t>
      </w:r>
      <w:r w:rsidR="00506AEE">
        <w:rPr>
          <w:rFonts w:asciiTheme="majorHAnsi" w:hAnsiTheme="majorHAnsi" w:cstheme="majorHAnsi"/>
          <w:sz w:val="22"/>
          <w:szCs w:val="22"/>
        </w:rPr>
        <w:t>Р</w:t>
      </w:r>
      <w:r>
        <w:rPr>
          <w:rFonts w:asciiTheme="majorHAnsi" w:hAnsiTheme="majorHAnsi" w:cstheme="majorHAnsi"/>
          <w:sz w:val="22"/>
          <w:szCs w:val="22"/>
        </w:rPr>
        <w:t xml:space="preserve">абочих дней с момента, когда Стороне стало известно о недостоверности своих заверений об обстоятельствах, указанных </w:t>
      </w:r>
      <w:r w:rsidR="00141A47">
        <w:rPr>
          <w:rFonts w:asciiTheme="majorHAnsi" w:hAnsiTheme="majorHAnsi" w:cstheme="majorHAnsi"/>
          <w:sz w:val="22"/>
          <w:szCs w:val="22"/>
        </w:rPr>
        <w:t xml:space="preserve">соответственно </w:t>
      </w:r>
      <w:r>
        <w:rPr>
          <w:rFonts w:asciiTheme="majorHAnsi" w:hAnsiTheme="majorHAnsi" w:cstheme="majorHAnsi"/>
          <w:sz w:val="22"/>
          <w:szCs w:val="22"/>
        </w:rPr>
        <w:t>в пунктах</w:t>
      </w:r>
      <w:r w:rsidR="001843BE" w:rsidRPr="001843BE">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_Ref57909155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12.1</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_Ref57909160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12.2</w:t>
      </w:r>
      <w:r w:rsidR="00FE4B5B">
        <w:rPr>
          <w:rFonts w:asciiTheme="majorHAnsi" w:hAnsiTheme="majorHAnsi" w:cstheme="majorHAnsi"/>
          <w:sz w:val="22"/>
          <w:szCs w:val="22"/>
        </w:rPr>
        <w:fldChar w:fldCharType="end"/>
      </w:r>
      <w:r>
        <w:rPr>
          <w:rFonts w:asciiTheme="majorHAnsi" w:hAnsiTheme="majorHAnsi" w:cstheme="majorHAnsi"/>
          <w:sz w:val="22"/>
          <w:szCs w:val="22"/>
        </w:rPr>
        <w:t>, сообщить другой Стороне о такой недостоверности.</w:t>
      </w:r>
    </w:p>
    <w:p w14:paraId="3F63753A" w14:textId="5189E23F"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Каждая из Сторон соглашается, что она заключила Соглашение, полагаясь на заверения об обстоятельствах, указанные </w:t>
      </w:r>
      <w:r w:rsidR="00141A47">
        <w:rPr>
          <w:rFonts w:asciiTheme="majorHAnsi" w:hAnsiTheme="majorHAnsi" w:cstheme="majorHAnsi"/>
          <w:sz w:val="22"/>
          <w:szCs w:val="22"/>
        </w:rPr>
        <w:t xml:space="preserve">соответственно </w:t>
      </w:r>
      <w:r>
        <w:rPr>
          <w:rFonts w:asciiTheme="majorHAnsi" w:hAnsiTheme="majorHAnsi" w:cstheme="majorHAnsi"/>
          <w:sz w:val="22"/>
          <w:szCs w:val="22"/>
        </w:rPr>
        <w:t xml:space="preserve">в пунктах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_Ref57909155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12.1</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_Ref57909160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12.2</w:t>
      </w:r>
      <w:r w:rsidR="00FE4B5B">
        <w:rPr>
          <w:rFonts w:asciiTheme="majorHAnsi" w:hAnsiTheme="majorHAnsi" w:cstheme="majorHAnsi"/>
          <w:sz w:val="22"/>
          <w:szCs w:val="22"/>
        </w:rPr>
        <w:fldChar w:fldCharType="end"/>
      </w:r>
      <w:r>
        <w:rPr>
          <w:rFonts w:asciiTheme="majorHAnsi" w:hAnsiTheme="majorHAnsi" w:cstheme="majorHAnsi"/>
          <w:sz w:val="22"/>
          <w:szCs w:val="22"/>
        </w:rPr>
        <w:t xml:space="preserve">. Стороны при заключении Соглашения не полагались на какие-либо иные заверения об обстоятельствах, помимо указанных </w:t>
      </w:r>
      <w:r w:rsidR="00141A47">
        <w:rPr>
          <w:rFonts w:asciiTheme="majorHAnsi" w:hAnsiTheme="majorHAnsi" w:cstheme="majorHAnsi"/>
          <w:sz w:val="22"/>
          <w:szCs w:val="22"/>
        </w:rPr>
        <w:t xml:space="preserve">соответственно </w:t>
      </w:r>
      <w:r>
        <w:rPr>
          <w:rFonts w:asciiTheme="majorHAnsi" w:hAnsiTheme="majorHAnsi" w:cstheme="majorHAnsi"/>
          <w:sz w:val="22"/>
          <w:szCs w:val="22"/>
        </w:rPr>
        <w:t xml:space="preserve">в пунктах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_Ref57909155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12.1</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_Ref57909160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12.2</w:t>
      </w:r>
      <w:r w:rsidR="00FE4B5B">
        <w:rPr>
          <w:rFonts w:asciiTheme="majorHAnsi" w:hAnsiTheme="majorHAnsi" w:cstheme="majorHAnsi"/>
          <w:sz w:val="22"/>
          <w:szCs w:val="22"/>
        </w:rPr>
        <w:fldChar w:fldCharType="end"/>
      </w:r>
      <w:r>
        <w:rPr>
          <w:rFonts w:asciiTheme="majorHAnsi" w:hAnsiTheme="majorHAnsi" w:cstheme="majorHAnsi"/>
          <w:sz w:val="22"/>
          <w:szCs w:val="22"/>
        </w:rPr>
        <w:t xml:space="preserve">, если иное не установлено в Соглашении. </w:t>
      </w:r>
    </w:p>
    <w:p w14:paraId="65951606" w14:textId="0AC5455F"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Каждая из Сторон соглашается, что заверения об обстоятельствах, указанные </w:t>
      </w:r>
      <w:r w:rsidR="00141A47">
        <w:rPr>
          <w:rFonts w:asciiTheme="majorHAnsi" w:hAnsiTheme="majorHAnsi" w:cstheme="majorHAnsi"/>
          <w:sz w:val="22"/>
          <w:szCs w:val="22"/>
        </w:rPr>
        <w:t xml:space="preserve">соответственно </w:t>
      </w:r>
      <w:r>
        <w:rPr>
          <w:rFonts w:asciiTheme="majorHAnsi" w:hAnsiTheme="majorHAnsi" w:cstheme="majorHAnsi"/>
          <w:sz w:val="22"/>
          <w:szCs w:val="22"/>
        </w:rPr>
        <w:t xml:space="preserve">в пунктах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_Ref57909155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12.1</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_Ref57909160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12.2</w:t>
      </w:r>
      <w:r w:rsidR="00FE4B5B">
        <w:rPr>
          <w:rFonts w:asciiTheme="majorHAnsi" w:hAnsiTheme="majorHAnsi" w:cstheme="majorHAnsi"/>
          <w:sz w:val="22"/>
          <w:szCs w:val="22"/>
        </w:rPr>
        <w:fldChar w:fldCharType="end"/>
      </w:r>
      <w:r>
        <w:rPr>
          <w:rFonts w:asciiTheme="majorHAnsi" w:hAnsiTheme="majorHAnsi" w:cstheme="majorHAnsi"/>
          <w:sz w:val="22"/>
          <w:szCs w:val="22"/>
        </w:rPr>
        <w:t>, не ущемляют ее прав, предусмотренных Действующим законодательством.</w:t>
      </w:r>
      <w:bookmarkStart w:id="85" w:name="_Ref421186301"/>
    </w:p>
    <w:p w14:paraId="237AC9DC" w14:textId="0580B026"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6" w:name="_Ref444090906"/>
      <w:r>
        <w:rPr>
          <w:rFonts w:asciiTheme="majorHAnsi" w:hAnsiTheme="majorHAnsi" w:cstheme="majorHAnsi"/>
          <w:sz w:val="22"/>
          <w:szCs w:val="22"/>
        </w:rPr>
        <w:t xml:space="preserve">В случае, если какое-либо из указанных в пункте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_Ref57909155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12.1</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Pr>
          <w:rFonts w:asciiTheme="majorHAnsi" w:hAnsiTheme="majorHAnsi" w:cstheme="majorHAnsi"/>
          <w:sz w:val="22"/>
          <w:szCs w:val="22"/>
        </w:rPr>
        <w:t>заверений об обстоятельствах Частного партнера окажется недостоверным и указанное станет причиной наступления каких-либо негативных последствий для Публичного партнера и (или) для исполнения Соглашения, и (или) для исполнения договоров, заключенных во исполнение Соглашения, то такое событие считается нарушением обязательств Частного партнера по Соглашению.</w:t>
      </w:r>
      <w:bookmarkStart w:id="87" w:name="_Ref421186338"/>
      <w:bookmarkEnd w:id="85"/>
      <w:bookmarkEnd w:id="86"/>
    </w:p>
    <w:p w14:paraId="389EC30E" w14:textId="5023184D"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8" w:name="_Ref444090917"/>
      <w:r>
        <w:rPr>
          <w:rFonts w:asciiTheme="majorHAnsi" w:hAnsiTheme="majorHAnsi" w:cstheme="majorHAnsi"/>
          <w:sz w:val="22"/>
          <w:szCs w:val="22"/>
        </w:rPr>
        <w:t xml:space="preserve">В случае если какое-либо из указанных в пункте </w:t>
      </w:r>
      <w:r w:rsidR="00FE4B5B">
        <w:rPr>
          <w:rFonts w:asciiTheme="majorHAnsi" w:hAnsiTheme="majorHAnsi" w:cstheme="majorHAnsi"/>
          <w:sz w:val="22"/>
          <w:szCs w:val="22"/>
        </w:rPr>
        <w:fldChar w:fldCharType="begin"/>
      </w:r>
      <w:r w:rsidR="00FE4B5B">
        <w:rPr>
          <w:rFonts w:asciiTheme="majorHAnsi" w:hAnsiTheme="majorHAnsi" w:cstheme="majorHAnsi"/>
          <w:sz w:val="22"/>
          <w:szCs w:val="22"/>
        </w:rPr>
        <w:instrText xml:space="preserve"> REF _Ref57909160 \r \h </w:instrText>
      </w:r>
      <w:r w:rsidR="00FE4B5B">
        <w:rPr>
          <w:rFonts w:asciiTheme="majorHAnsi" w:hAnsiTheme="majorHAnsi" w:cstheme="majorHAnsi"/>
          <w:sz w:val="22"/>
          <w:szCs w:val="22"/>
        </w:rPr>
      </w:r>
      <w:r w:rsidR="00FE4B5B">
        <w:rPr>
          <w:rFonts w:asciiTheme="majorHAnsi" w:hAnsiTheme="majorHAnsi" w:cstheme="majorHAnsi"/>
          <w:sz w:val="22"/>
          <w:szCs w:val="22"/>
        </w:rPr>
        <w:fldChar w:fldCharType="separate"/>
      </w:r>
      <w:r w:rsidR="00FE4B5B">
        <w:rPr>
          <w:rFonts w:asciiTheme="majorHAnsi" w:hAnsiTheme="majorHAnsi" w:cstheme="majorHAnsi"/>
          <w:sz w:val="22"/>
          <w:szCs w:val="22"/>
        </w:rPr>
        <w:t>12.2</w:t>
      </w:r>
      <w:r w:rsidR="00FE4B5B">
        <w:rPr>
          <w:rFonts w:asciiTheme="majorHAnsi" w:hAnsiTheme="majorHAnsi" w:cstheme="majorHAnsi"/>
          <w:sz w:val="22"/>
          <w:szCs w:val="22"/>
        </w:rPr>
        <w:fldChar w:fldCharType="end"/>
      </w:r>
      <w:r w:rsidR="00FE4B5B">
        <w:rPr>
          <w:rFonts w:asciiTheme="majorHAnsi" w:hAnsiTheme="majorHAnsi" w:cstheme="majorHAnsi"/>
          <w:sz w:val="22"/>
          <w:szCs w:val="22"/>
        </w:rPr>
        <w:t xml:space="preserve"> </w:t>
      </w:r>
      <w:r>
        <w:rPr>
          <w:rFonts w:asciiTheme="majorHAnsi" w:hAnsiTheme="majorHAnsi" w:cstheme="majorHAnsi"/>
          <w:sz w:val="22"/>
          <w:szCs w:val="22"/>
        </w:rPr>
        <w:t xml:space="preserve">заверений об обстоятельствах Публичного партнера окажется недостоверным и указанное станет причиной наступления каких-либо негативных последствий для Частного партнера и (или) для исполнения Соглашения, и (или) для исполнения договоров, заключенных во исполнение Соглашения, то такое событие будет являться </w:t>
      </w:r>
      <w:r w:rsidR="001630F6">
        <w:rPr>
          <w:rFonts w:asciiTheme="majorHAnsi" w:hAnsiTheme="majorHAnsi" w:cstheme="majorHAnsi"/>
          <w:sz w:val="22"/>
          <w:szCs w:val="22"/>
        </w:rPr>
        <w:t xml:space="preserve">существенным </w:t>
      </w:r>
      <w:r>
        <w:rPr>
          <w:rFonts w:asciiTheme="majorHAnsi" w:hAnsiTheme="majorHAnsi" w:cstheme="majorHAnsi"/>
          <w:sz w:val="22"/>
          <w:szCs w:val="22"/>
        </w:rPr>
        <w:t>нарушением обязательств Публичного партнера по Соглашению.</w:t>
      </w:r>
      <w:bookmarkEnd w:id="87"/>
      <w:bookmarkEnd w:id="88"/>
    </w:p>
    <w:p w14:paraId="3DADCA86" w14:textId="7EBE69CC" w:rsidR="00B744CD" w:rsidRPr="00506AEE"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9" w:name="_Ref444904236"/>
      <w:r>
        <w:rPr>
          <w:rFonts w:asciiTheme="majorHAnsi" w:hAnsiTheme="majorHAnsi" w:cstheme="majorHAnsi"/>
          <w:sz w:val="22"/>
          <w:szCs w:val="22"/>
        </w:rPr>
        <w:t xml:space="preserve">Без ущерба для прочих прав Публичного партнера, </w:t>
      </w:r>
      <w:bookmarkStart w:id="90" w:name="_Ref444617010"/>
      <w:bookmarkStart w:id="91" w:name="_Ref422143534"/>
      <w:r>
        <w:rPr>
          <w:rFonts w:asciiTheme="majorHAnsi" w:hAnsiTheme="majorHAnsi" w:cstheme="majorHAnsi"/>
          <w:sz w:val="22"/>
          <w:szCs w:val="22"/>
        </w:rPr>
        <w:t>если у Публичного партнера в результате нарушений Частного партнера, предусмотренных в пункт</w:t>
      </w:r>
      <w:r w:rsidRPr="00506AEE">
        <w:rPr>
          <w:rFonts w:asciiTheme="majorHAnsi" w:hAnsiTheme="majorHAnsi" w:cstheme="majorHAnsi"/>
          <w:sz w:val="22"/>
          <w:szCs w:val="22"/>
        </w:rPr>
        <w:t xml:space="preserve">е </w:t>
      </w:r>
      <w:r w:rsidRPr="00A971A1">
        <w:rPr>
          <w:highlight w:val="yellow"/>
        </w:rPr>
        <w:fldChar w:fldCharType="begin"/>
      </w:r>
      <w:r w:rsidRPr="00506AEE">
        <w:instrText xml:space="preserve"> REF _Ref444090906 \r \h  \* MERGEFORMAT </w:instrText>
      </w:r>
      <w:r w:rsidRPr="00A971A1">
        <w:rPr>
          <w:highlight w:val="yellow"/>
        </w:rPr>
      </w:r>
      <w:r w:rsidRPr="00A971A1">
        <w:rPr>
          <w:highlight w:val="yellow"/>
        </w:rPr>
        <w:fldChar w:fldCharType="separate"/>
      </w:r>
      <w:r w:rsidR="004F53C6" w:rsidRPr="00A971A1">
        <w:rPr>
          <w:rFonts w:asciiTheme="majorHAnsi" w:hAnsiTheme="majorHAnsi"/>
          <w:sz w:val="22"/>
        </w:rPr>
        <w:t>12.</w:t>
      </w:r>
      <w:r w:rsidR="00411278" w:rsidRPr="00506AEE">
        <w:rPr>
          <w:rFonts w:asciiTheme="majorHAnsi" w:hAnsiTheme="majorHAnsi"/>
          <w:sz w:val="22"/>
        </w:rPr>
        <w:t>3</w:t>
      </w:r>
      <w:r w:rsidR="004F53C6" w:rsidRPr="002374FE">
        <w:rPr>
          <w:rFonts w:asciiTheme="majorHAnsi" w:hAnsiTheme="majorHAnsi"/>
          <w:sz w:val="22"/>
        </w:rPr>
        <w:t>.4</w:t>
      </w:r>
      <w:r w:rsidRPr="00A971A1">
        <w:rPr>
          <w:highlight w:val="yellow"/>
        </w:rPr>
        <w:fldChar w:fldCharType="end"/>
      </w:r>
      <w:r w:rsidRPr="00506AEE">
        <w:rPr>
          <w:rFonts w:asciiTheme="majorHAnsi" w:hAnsiTheme="majorHAnsi" w:cstheme="majorHAnsi"/>
          <w:sz w:val="22"/>
          <w:szCs w:val="22"/>
        </w:rPr>
        <w:t>, возникнут убытки, Публичный партнер имеет право на их возмещение в судебном порядке с учетом положений Соглашения и Действующего законодательства, если иное не установлено Соглашением.</w:t>
      </w:r>
      <w:bookmarkEnd w:id="89"/>
      <w:r w:rsidRPr="00506AEE">
        <w:rPr>
          <w:rFonts w:asciiTheme="majorHAnsi" w:hAnsiTheme="majorHAnsi" w:cstheme="majorHAnsi"/>
          <w:sz w:val="22"/>
          <w:szCs w:val="22"/>
        </w:rPr>
        <w:t xml:space="preserve"> </w:t>
      </w:r>
      <w:bookmarkEnd w:id="90"/>
    </w:p>
    <w:p w14:paraId="4F3F59BC" w14:textId="5F594CE9"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2" w:name="_Ref444904261"/>
      <w:r w:rsidRPr="00506AEE">
        <w:rPr>
          <w:rFonts w:asciiTheme="majorHAnsi" w:hAnsiTheme="majorHAnsi" w:cstheme="majorHAnsi"/>
          <w:sz w:val="22"/>
          <w:szCs w:val="22"/>
        </w:rPr>
        <w:t xml:space="preserve">Без ущерба для прочих прав </w:t>
      </w:r>
      <w:bookmarkStart w:id="93" w:name="_Ref422143825"/>
      <w:bookmarkEnd w:id="91"/>
      <w:r w:rsidRPr="00506AEE">
        <w:rPr>
          <w:rFonts w:asciiTheme="majorHAnsi" w:hAnsiTheme="majorHAnsi" w:cstheme="majorHAnsi"/>
          <w:sz w:val="22"/>
          <w:szCs w:val="22"/>
        </w:rPr>
        <w:t xml:space="preserve">Частного партнера, если у Частного партнера в результате нарушений Публичного партнера, предусмотренных в пункте </w:t>
      </w:r>
      <w:r w:rsidRPr="002374FE">
        <w:fldChar w:fldCharType="begin"/>
      </w:r>
      <w:r w:rsidRPr="00506AEE">
        <w:instrText xml:space="preserve"> REF _Ref444090917 \r \h  \* MERGEFORMAT </w:instrText>
      </w:r>
      <w:r w:rsidRPr="002374FE">
        <w:fldChar w:fldCharType="separate"/>
      </w:r>
      <w:r w:rsidR="004F53C6" w:rsidRPr="002374FE">
        <w:rPr>
          <w:rFonts w:asciiTheme="majorHAnsi" w:hAnsiTheme="majorHAnsi"/>
          <w:sz w:val="22"/>
        </w:rPr>
        <w:t>12.</w:t>
      </w:r>
      <w:r w:rsidR="00411278" w:rsidRPr="00506AEE">
        <w:rPr>
          <w:rFonts w:asciiTheme="majorHAnsi" w:hAnsiTheme="majorHAnsi"/>
          <w:sz w:val="22"/>
        </w:rPr>
        <w:t>3</w:t>
      </w:r>
      <w:r w:rsidR="004F53C6" w:rsidRPr="00506AEE">
        <w:rPr>
          <w:rFonts w:asciiTheme="majorHAnsi" w:hAnsiTheme="majorHAnsi"/>
          <w:sz w:val="22"/>
        </w:rPr>
        <w:t>.</w:t>
      </w:r>
      <w:r w:rsidR="004F53C6" w:rsidRPr="002374FE">
        <w:rPr>
          <w:rFonts w:asciiTheme="majorHAnsi" w:hAnsiTheme="majorHAnsi"/>
          <w:sz w:val="22"/>
        </w:rPr>
        <w:t>5</w:t>
      </w:r>
      <w:r w:rsidRPr="002374FE">
        <w:fldChar w:fldCharType="end"/>
      </w:r>
      <w:r w:rsidRPr="00506AEE">
        <w:rPr>
          <w:rFonts w:asciiTheme="majorHAnsi" w:hAnsiTheme="majorHAnsi" w:cstheme="majorHAnsi"/>
          <w:sz w:val="22"/>
          <w:szCs w:val="22"/>
        </w:rPr>
        <w:t>,</w:t>
      </w:r>
      <w:r>
        <w:rPr>
          <w:rFonts w:asciiTheme="majorHAnsi" w:hAnsiTheme="majorHAnsi" w:cstheme="majorHAnsi"/>
          <w:sz w:val="22"/>
          <w:szCs w:val="22"/>
        </w:rPr>
        <w:t xml:space="preserve"> возникнут убытки, Частный партнер имеет право на их возмещение в судебном порядке с учетом положений Соглашения и Действующего законодательства, если иное не установлено Соглашением.</w:t>
      </w:r>
      <w:bookmarkEnd w:id="92"/>
      <w:r>
        <w:rPr>
          <w:rFonts w:asciiTheme="majorHAnsi" w:hAnsiTheme="majorHAnsi" w:cstheme="majorHAnsi"/>
          <w:sz w:val="22"/>
          <w:szCs w:val="22"/>
        </w:rPr>
        <w:t xml:space="preserve"> </w:t>
      </w:r>
      <w:bookmarkEnd w:id="93"/>
    </w:p>
    <w:p w14:paraId="4C626015" w14:textId="46C82E01" w:rsidR="00B744CD" w:rsidRPr="00F6248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Расторжение Соглашения в связи с нарушениями, предусмотренными в пунктах </w:t>
      </w:r>
      <w:r w:rsidRPr="00F6248D">
        <w:fldChar w:fldCharType="begin"/>
      </w:r>
      <w:r w:rsidRPr="00F6248D">
        <w:instrText xml:space="preserve"> REF _Ref444090906 \r \h  \* MERGEFORMAT </w:instrText>
      </w:r>
      <w:r w:rsidRPr="00F6248D">
        <w:fldChar w:fldCharType="separate"/>
      </w:r>
      <w:r w:rsidR="004F53C6" w:rsidRPr="00F6248D">
        <w:rPr>
          <w:rFonts w:asciiTheme="majorHAnsi" w:hAnsiTheme="majorHAnsi"/>
          <w:sz w:val="22"/>
        </w:rPr>
        <w:t>12.</w:t>
      </w:r>
      <w:r w:rsidR="00411278" w:rsidRPr="00B424FC">
        <w:rPr>
          <w:rFonts w:asciiTheme="majorHAnsi" w:hAnsiTheme="majorHAnsi"/>
          <w:sz w:val="22"/>
        </w:rPr>
        <w:t>3</w:t>
      </w:r>
      <w:r w:rsidR="004F53C6" w:rsidRPr="00F6248D">
        <w:rPr>
          <w:rFonts w:asciiTheme="majorHAnsi" w:hAnsiTheme="majorHAnsi"/>
          <w:sz w:val="22"/>
        </w:rPr>
        <w:t>.4</w:t>
      </w:r>
      <w:r w:rsidRPr="00F6248D">
        <w:fldChar w:fldCharType="end"/>
      </w:r>
      <w:r w:rsidRPr="00F6248D">
        <w:rPr>
          <w:rFonts w:asciiTheme="majorHAnsi" w:hAnsiTheme="majorHAnsi"/>
          <w:sz w:val="22"/>
        </w:rPr>
        <w:t xml:space="preserve"> и </w:t>
      </w:r>
      <w:r w:rsidRPr="00F6248D">
        <w:fldChar w:fldCharType="begin"/>
      </w:r>
      <w:r w:rsidRPr="00B424FC">
        <w:instrText xml:space="preserve"> REF _Ref444090917 \r \h  \* MERGEFORMAT </w:instrText>
      </w:r>
      <w:r w:rsidRPr="00F6248D">
        <w:fldChar w:fldCharType="separate"/>
      </w:r>
      <w:r w:rsidR="004F53C6" w:rsidRPr="00F6248D">
        <w:rPr>
          <w:rFonts w:asciiTheme="majorHAnsi" w:hAnsiTheme="majorHAnsi"/>
          <w:sz w:val="22"/>
        </w:rPr>
        <w:t>12.</w:t>
      </w:r>
      <w:r w:rsidR="00411278" w:rsidRPr="00B424FC">
        <w:rPr>
          <w:rFonts w:asciiTheme="majorHAnsi" w:hAnsiTheme="majorHAnsi"/>
          <w:sz w:val="22"/>
        </w:rPr>
        <w:t>3</w:t>
      </w:r>
      <w:r w:rsidR="004F53C6" w:rsidRPr="00F6248D">
        <w:rPr>
          <w:rFonts w:asciiTheme="majorHAnsi" w:hAnsiTheme="majorHAnsi"/>
          <w:sz w:val="22"/>
        </w:rPr>
        <w:t>.5</w:t>
      </w:r>
      <w:r w:rsidRPr="00F6248D">
        <w:fldChar w:fldCharType="end"/>
      </w:r>
      <w:r w:rsidRPr="00F6248D">
        <w:rPr>
          <w:rFonts w:asciiTheme="majorHAnsi" w:hAnsiTheme="majorHAnsi" w:cstheme="majorHAnsi"/>
          <w:sz w:val="22"/>
          <w:szCs w:val="22"/>
        </w:rPr>
        <w:t xml:space="preserve">, осуществляется в порядке, предусмотренном соответственно в статьях </w:t>
      </w:r>
      <w:r w:rsidRPr="00F6248D">
        <w:fldChar w:fldCharType="begin"/>
      </w:r>
      <w:r w:rsidRPr="00F6248D">
        <w:instrText xml:space="preserve"> REF _Ref480419956 \r \h  \* MERGEFORMAT </w:instrText>
      </w:r>
      <w:r w:rsidRPr="00F6248D">
        <w:fldChar w:fldCharType="separate"/>
      </w:r>
      <w:r w:rsidR="004F53C6" w:rsidRPr="00F6248D">
        <w:rPr>
          <w:rFonts w:asciiTheme="majorHAnsi" w:hAnsiTheme="majorHAnsi" w:cstheme="majorHAnsi"/>
          <w:sz w:val="22"/>
          <w:szCs w:val="22"/>
        </w:rPr>
        <w:t>60</w:t>
      </w:r>
      <w:r w:rsidRPr="00F6248D">
        <w:fldChar w:fldCharType="end"/>
      </w:r>
      <w:r w:rsidRPr="00F6248D">
        <w:rPr>
          <w:rFonts w:asciiTheme="majorHAnsi" w:hAnsiTheme="majorHAnsi" w:cstheme="majorHAnsi"/>
          <w:sz w:val="22"/>
          <w:szCs w:val="22"/>
        </w:rPr>
        <w:t xml:space="preserve"> и </w:t>
      </w:r>
      <w:r w:rsidRPr="00F6248D">
        <w:fldChar w:fldCharType="begin"/>
      </w:r>
      <w:r w:rsidRPr="00F6248D">
        <w:instrText xml:space="preserve"> REF _Ref480419939 \r \h  \* MERGEFORMAT </w:instrText>
      </w:r>
      <w:r w:rsidRPr="00F6248D">
        <w:fldChar w:fldCharType="separate"/>
      </w:r>
      <w:r w:rsidR="004F53C6" w:rsidRPr="00F6248D">
        <w:rPr>
          <w:rFonts w:asciiTheme="majorHAnsi" w:hAnsiTheme="majorHAnsi" w:cstheme="majorHAnsi"/>
          <w:sz w:val="22"/>
          <w:szCs w:val="22"/>
        </w:rPr>
        <w:t>61</w:t>
      </w:r>
      <w:r w:rsidRPr="00F6248D">
        <w:fldChar w:fldCharType="end"/>
      </w:r>
      <w:r w:rsidRPr="00F6248D">
        <w:rPr>
          <w:rFonts w:asciiTheme="majorHAnsi" w:hAnsiTheme="majorHAnsi" w:cstheme="majorHAnsi"/>
          <w:sz w:val="22"/>
          <w:szCs w:val="22"/>
        </w:rPr>
        <w:t xml:space="preserve">. Односторонний отказ от Соглашения при наличии нарушений, предусмотренных в пунктах </w:t>
      </w:r>
      <w:r w:rsidRPr="00F6248D">
        <w:fldChar w:fldCharType="begin"/>
      </w:r>
      <w:r w:rsidRPr="00F6248D">
        <w:instrText xml:space="preserve"> REF _Ref444090906 \r \h  \* MERGEFORMAT </w:instrText>
      </w:r>
      <w:r w:rsidRPr="00F6248D">
        <w:fldChar w:fldCharType="separate"/>
      </w:r>
      <w:r w:rsidR="004F53C6" w:rsidRPr="00F6248D">
        <w:rPr>
          <w:rFonts w:asciiTheme="majorHAnsi" w:hAnsiTheme="majorHAnsi"/>
          <w:sz w:val="22"/>
        </w:rPr>
        <w:t>12.</w:t>
      </w:r>
      <w:r w:rsidR="00411278" w:rsidRPr="00E2101A">
        <w:rPr>
          <w:rFonts w:asciiTheme="majorHAnsi" w:hAnsiTheme="majorHAnsi"/>
          <w:sz w:val="22"/>
        </w:rPr>
        <w:t>3</w:t>
      </w:r>
      <w:r w:rsidR="004F53C6" w:rsidRPr="00F6248D">
        <w:rPr>
          <w:rFonts w:asciiTheme="majorHAnsi" w:hAnsiTheme="majorHAnsi"/>
          <w:sz w:val="22"/>
        </w:rPr>
        <w:t>.4</w:t>
      </w:r>
      <w:r w:rsidRPr="00F6248D">
        <w:fldChar w:fldCharType="end"/>
      </w:r>
      <w:r w:rsidRPr="00F6248D">
        <w:rPr>
          <w:rFonts w:asciiTheme="majorHAnsi" w:hAnsiTheme="majorHAnsi"/>
          <w:sz w:val="22"/>
        </w:rPr>
        <w:t xml:space="preserve"> и </w:t>
      </w:r>
      <w:r w:rsidRPr="00F6248D">
        <w:fldChar w:fldCharType="begin"/>
      </w:r>
      <w:r w:rsidRPr="00E2101A">
        <w:instrText xml:space="preserve"> REF _Ref444090917 \r \h  \* MERGEFORMAT </w:instrText>
      </w:r>
      <w:r w:rsidRPr="00F6248D">
        <w:fldChar w:fldCharType="separate"/>
      </w:r>
      <w:r w:rsidR="004F53C6" w:rsidRPr="00F6248D">
        <w:rPr>
          <w:rFonts w:asciiTheme="majorHAnsi" w:hAnsiTheme="majorHAnsi"/>
          <w:sz w:val="22"/>
        </w:rPr>
        <w:t>12.</w:t>
      </w:r>
      <w:r w:rsidR="00411278" w:rsidRPr="00E2101A">
        <w:rPr>
          <w:rFonts w:asciiTheme="majorHAnsi" w:hAnsiTheme="majorHAnsi"/>
          <w:sz w:val="22"/>
        </w:rPr>
        <w:t>3</w:t>
      </w:r>
      <w:r w:rsidR="004F53C6" w:rsidRPr="00F6248D">
        <w:rPr>
          <w:rFonts w:asciiTheme="majorHAnsi" w:hAnsiTheme="majorHAnsi"/>
          <w:sz w:val="22"/>
        </w:rPr>
        <w:t>.5</w:t>
      </w:r>
      <w:r w:rsidRPr="00F6248D">
        <w:fldChar w:fldCharType="end"/>
      </w:r>
      <w:r w:rsidRPr="00F6248D">
        <w:rPr>
          <w:rFonts w:asciiTheme="majorHAnsi" w:hAnsiTheme="majorHAnsi" w:cstheme="majorHAnsi"/>
          <w:sz w:val="22"/>
          <w:szCs w:val="22"/>
        </w:rPr>
        <w:t xml:space="preserve">, не допускается. </w:t>
      </w:r>
    </w:p>
    <w:p w14:paraId="750CD6D9"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Ограничение требований</w:t>
      </w:r>
    </w:p>
    <w:p w14:paraId="089B3F24" w14:textId="6BC648DE"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С учетом положений пунктов </w:t>
      </w:r>
      <w:r w:rsidR="00411278" w:rsidRPr="002374FE">
        <w:rPr>
          <w:rFonts w:asciiTheme="majorHAnsi" w:hAnsiTheme="majorHAnsi"/>
          <w:sz w:val="22"/>
        </w:rPr>
        <w:fldChar w:fldCharType="begin"/>
      </w:r>
      <w:r w:rsidR="00411278" w:rsidRPr="00411278">
        <w:rPr>
          <w:rFonts w:asciiTheme="majorHAnsi" w:hAnsiTheme="majorHAnsi" w:cstheme="majorHAnsi"/>
          <w:sz w:val="22"/>
          <w:szCs w:val="22"/>
        </w:rPr>
        <w:instrText xml:space="preserve"> REF _Ref422143267 \r \h  \* MERGEFORMAT </w:instrText>
      </w:r>
      <w:r w:rsidR="00411278" w:rsidRPr="002374FE">
        <w:rPr>
          <w:rFonts w:asciiTheme="majorHAnsi" w:hAnsiTheme="majorHAnsi"/>
          <w:sz w:val="22"/>
        </w:rPr>
      </w:r>
      <w:r w:rsidR="00411278" w:rsidRPr="002374FE">
        <w:rPr>
          <w:rFonts w:asciiTheme="majorHAnsi" w:hAnsiTheme="majorHAnsi"/>
          <w:sz w:val="22"/>
        </w:rPr>
        <w:fldChar w:fldCharType="separate"/>
      </w:r>
      <w:proofErr w:type="gramStart"/>
      <w:r w:rsidR="00411278" w:rsidRPr="002374FE">
        <w:rPr>
          <w:rFonts w:asciiTheme="majorHAnsi" w:hAnsiTheme="majorHAnsi"/>
          <w:sz w:val="22"/>
        </w:rPr>
        <w:t>12.</w:t>
      </w:r>
      <w:r w:rsidR="00411278">
        <w:rPr>
          <w:rFonts w:asciiTheme="majorHAnsi" w:hAnsiTheme="majorHAnsi" w:cstheme="majorHAnsi"/>
          <w:sz w:val="22"/>
          <w:szCs w:val="22"/>
        </w:rPr>
        <w:t>1</w:t>
      </w:r>
      <w:r w:rsidR="00411278" w:rsidRPr="002374FE">
        <w:rPr>
          <w:rFonts w:asciiTheme="majorHAnsi" w:hAnsiTheme="majorHAnsi"/>
          <w:sz w:val="22"/>
        </w:rPr>
        <w:fldChar w:fldCharType="end"/>
      </w:r>
      <w:r w:rsidR="00411278" w:rsidRPr="00411278">
        <w:rPr>
          <w:rFonts w:asciiTheme="majorHAnsi" w:hAnsiTheme="majorHAnsi" w:cstheme="majorHAnsi"/>
          <w:sz w:val="22"/>
          <w:szCs w:val="22"/>
        </w:rPr>
        <w:t xml:space="preserve"> </w:t>
      </w:r>
      <w:r w:rsidR="00411278" w:rsidRPr="002374FE">
        <w:rPr>
          <w:rFonts w:asciiTheme="majorHAnsi" w:hAnsiTheme="majorHAnsi"/>
          <w:sz w:val="22"/>
        </w:rPr>
        <w:t xml:space="preserve"> </w:t>
      </w:r>
      <w:r w:rsidRPr="002374FE">
        <w:rPr>
          <w:rFonts w:asciiTheme="majorHAnsi" w:hAnsiTheme="majorHAnsi"/>
          <w:sz w:val="22"/>
        </w:rPr>
        <w:t>–</w:t>
      </w:r>
      <w:proofErr w:type="gramEnd"/>
      <w:r w:rsidRPr="002374FE">
        <w:rPr>
          <w:rFonts w:asciiTheme="majorHAnsi" w:hAnsiTheme="majorHAnsi"/>
          <w:sz w:val="22"/>
        </w:rPr>
        <w:t xml:space="preserve"> </w:t>
      </w:r>
      <w:r w:rsidR="00FE4B5B">
        <w:rPr>
          <w:rFonts w:asciiTheme="majorHAnsi" w:hAnsiTheme="majorHAnsi"/>
          <w:sz w:val="22"/>
        </w:rPr>
        <w:fldChar w:fldCharType="begin"/>
      </w:r>
      <w:r w:rsidR="00FE4B5B">
        <w:rPr>
          <w:rFonts w:asciiTheme="majorHAnsi" w:hAnsiTheme="majorHAnsi"/>
          <w:sz w:val="22"/>
        </w:rPr>
        <w:instrText xml:space="preserve"> REF _Ref57909297 \r \h </w:instrText>
      </w:r>
      <w:r w:rsidR="00FE4B5B">
        <w:rPr>
          <w:rFonts w:asciiTheme="majorHAnsi" w:hAnsiTheme="majorHAnsi"/>
          <w:sz w:val="22"/>
        </w:rPr>
      </w:r>
      <w:r w:rsidR="00FE4B5B">
        <w:rPr>
          <w:rFonts w:asciiTheme="majorHAnsi" w:hAnsiTheme="majorHAnsi"/>
          <w:sz w:val="22"/>
        </w:rPr>
        <w:fldChar w:fldCharType="separate"/>
      </w:r>
      <w:r w:rsidR="00FE4B5B">
        <w:rPr>
          <w:rFonts w:asciiTheme="majorHAnsi" w:hAnsiTheme="majorHAnsi"/>
          <w:sz w:val="22"/>
        </w:rPr>
        <w:t>12.3</w:t>
      </w:r>
      <w:r w:rsidR="00FE4B5B">
        <w:rPr>
          <w:rFonts w:asciiTheme="majorHAnsi" w:hAnsiTheme="majorHAnsi"/>
          <w:sz w:val="22"/>
        </w:rPr>
        <w:fldChar w:fldCharType="end"/>
      </w:r>
      <w:r>
        <w:rPr>
          <w:rFonts w:asciiTheme="majorHAnsi" w:hAnsiTheme="majorHAnsi" w:cstheme="majorHAnsi"/>
          <w:sz w:val="22"/>
          <w:szCs w:val="22"/>
        </w:rPr>
        <w:t>, каждая из Сторон обязана предпринимать все необходимые разумные усилия для сокращения размера убытков, понесенных ею вследствие нарушений другой Стороной заверений об обстоятельствах.</w:t>
      </w:r>
    </w:p>
    <w:p w14:paraId="46D208BE" w14:textId="1021D905"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Право Сторон на возмещение убытков, указанных в </w:t>
      </w:r>
      <w:r w:rsidRPr="00F6248D">
        <w:rPr>
          <w:rFonts w:asciiTheme="majorHAnsi" w:hAnsiTheme="majorHAnsi" w:cstheme="majorHAnsi"/>
          <w:sz w:val="22"/>
          <w:szCs w:val="22"/>
        </w:rPr>
        <w:t xml:space="preserve">пунктах </w:t>
      </w:r>
      <w:r w:rsidRPr="00F6248D">
        <w:fldChar w:fldCharType="begin"/>
      </w:r>
      <w:r w:rsidRPr="00F6248D">
        <w:instrText xml:space="preserve"> REF _Ref444617010 \r \h  \* MERGEFORMAT </w:instrText>
      </w:r>
      <w:r w:rsidRPr="00F6248D">
        <w:fldChar w:fldCharType="separate"/>
      </w:r>
      <w:r w:rsidR="004F53C6" w:rsidRPr="00F6248D">
        <w:rPr>
          <w:rFonts w:asciiTheme="majorHAnsi" w:hAnsiTheme="majorHAnsi"/>
          <w:sz w:val="22"/>
        </w:rPr>
        <w:t>12.</w:t>
      </w:r>
      <w:r w:rsidR="00411278" w:rsidRPr="00E2101A">
        <w:rPr>
          <w:rFonts w:asciiTheme="majorHAnsi" w:hAnsiTheme="majorHAnsi"/>
          <w:sz w:val="22"/>
        </w:rPr>
        <w:t>3</w:t>
      </w:r>
      <w:r w:rsidR="004F53C6" w:rsidRPr="00F6248D">
        <w:rPr>
          <w:rFonts w:asciiTheme="majorHAnsi" w:hAnsiTheme="majorHAnsi"/>
          <w:sz w:val="22"/>
        </w:rPr>
        <w:t>.6</w:t>
      </w:r>
      <w:r w:rsidRPr="00F6248D">
        <w:fldChar w:fldCharType="end"/>
      </w:r>
      <w:r w:rsidRPr="00F6248D">
        <w:rPr>
          <w:rFonts w:asciiTheme="majorHAnsi" w:hAnsiTheme="majorHAnsi"/>
          <w:sz w:val="22"/>
        </w:rPr>
        <w:t xml:space="preserve">, </w:t>
      </w:r>
      <w:r w:rsidR="000C0034" w:rsidRPr="00E2101A">
        <w:fldChar w:fldCharType="begin"/>
      </w:r>
      <w:r w:rsidR="000C0034" w:rsidRPr="00E2101A">
        <w:rPr>
          <w:rFonts w:asciiTheme="majorHAnsi" w:hAnsiTheme="majorHAnsi" w:cstheme="majorHAnsi"/>
          <w:sz w:val="22"/>
          <w:szCs w:val="22"/>
        </w:rPr>
        <w:instrText xml:space="preserve"> REF _Ref444904261 \r \h </w:instrText>
      </w:r>
      <w:r w:rsidR="002F440F" w:rsidRPr="00E2101A">
        <w:instrText xml:space="preserve"> \* MERGEFORMAT </w:instrText>
      </w:r>
      <w:r w:rsidR="000C0034" w:rsidRPr="00E2101A">
        <w:fldChar w:fldCharType="separate"/>
      </w:r>
      <w:r w:rsidR="004F53C6" w:rsidRPr="00E2101A">
        <w:rPr>
          <w:rFonts w:asciiTheme="majorHAnsi" w:hAnsiTheme="majorHAnsi" w:cstheme="majorHAnsi"/>
          <w:sz w:val="22"/>
          <w:szCs w:val="22"/>
        </w:rPr>
        <w:t>12.</w:t>
      </w:r>
      <w:r w:rsidR="00411278" w:rsidRPr="00E2101A">
        <w:rPr>
          <w:rFonts w:asciiTheme="majorHAnsi" w:hAnsiTheme="majorHAnsi" w:cstheme="majorHAnsi"/>
          <w:sz w:val="22"/>
          <w:szCs w:val="22"/>
        </w:rPr>
        <w:t>3</w:t>
      </w:r>
      <w:r w:rsidR="004F53C6" w:rsidRPr="00E2101A">
        <w:rPr>
          <w:rFonts w:asciiTheme="majorHAnsi" w:hAnsiTheme="majorHAnsi" w:cstheme="majorHAnsi"/>
          <w:sz w:val="22"/>
          <w:szCs w:val="22"/>
        </w:rPr>
        <w:t>.7</w:t>
      </w:r>
      <w:r w:rsidR="000C0034" w:rsidRPr="00E2101A">
        <w:fldChar w:fldCharType="end"/>
      </w:r>
      <w:r w:rsidRPr="00F6248D">
        <w:rPr>
          <w:rFonts w:asciiTheme="majorHAnsi" w:hAnsiTheme="majorHAnsi" w:cstheme="majorHAnsi"/>
          <w:sz w:val="22"/>
          <w:szCs w:val="22"/>
        </w:rPr>
        <w:t>, ограничено</w:t>
      </w:r>
      <w:r>
        <w:rPr>
          <w:rFonts w:asciiTheme="majorHAnsi" w:hAnsiTheme="majorHAnsi" w:cstheme="majorHAnsi"/>
          <w:sz w:val="22"/>
          <w:szCs w:val="22"/>
        </w:rPr>
        <w:t xml:space="preserve"> реальным ущербом, понесенным Стороной по причине недостоверности на момент предоставления каких-либо заверений об обстоятельствах, указанных соответственно в </w:t>
      </w:r>
      <w:r>
        <w:rPr>
          <w:rFonts w:asciiTheme="majorHAnsi" w:hAnsiTheme="majorHAnsi" w:cstheme="majorHAnsi"/>
          <w:sz w:val="22"/>
          <w:szCs w:val="22"/>
        </w:rPr>
        <w:lastRenderedPageBreak/>
        <w:t xml:space="preserve">пунктах </w:t>
      </w:r>
      <w:r w:rsidR="00411278" w:rsidRPr="002374FE">
        <w:rPr>
          <w:rFonts w:asciiTheme="majorHAnsi" w:hAnsiTheme="majorHAnsi"/>
          <w:sz w:val="22"/>
        </w:rPr>
        <w:fldChar w:fldCharType="begin"/>
      </w:r>
      <w:r w:rsidR="00411278" w:rsidRPr="00411278">
        <w:rPr>
          <w:rFonts w:asciiTheme="majorHAnsi" w:hAnsiTheme="majorHAnsi"/>
          <w:sz w:val="22"/>
        </w:rPr>
        <w:instrText xml:space="preserve"> REF _Ref422143267 \r \h  \* MERGEFORMAT </w:instrText>
      </w:r>
      <w:r w:rsidR="00411278" w:rsidRPr="002374FE">
        <w:rPr>
          <w:rFonts w:asciiTheme="majorHAnsi" w:hAnsiTheme="majorHAnsi"/>
          <w:sz w:val="22"/>
        </w:rPr>
      </w:r>
      <w:r w:rsidR="00411278" w:rsidRPr="002374FE">
        <w:rPr>
          <w:rFonts w:asciiTheme="majorHAnsi" w:hAnsiTheme="majorHAnsi"/>
          <w:sz w:val="22"/>
        </w:rPr>
        <w:fldChar w:fldCharType="separate"/>
      </w:r>
      <w:r w:rsidR="00411278" w:rsidRPr="002374FE">
        <w:rPr>
          <w:rFonts w:asciiTheme="majorHAnsi" w:hAnsiTheme="majorHAnsi"/>
          <w:sz w:val="22"/>
        </w:rPr>
        <w:t>12.</w:t>
      </w:r>
      <w:r w:rsidR="00411278">
        <w:rPr>
          <w:rFonts w:asciiTheme="majorHAnsi" w:hAnsiTheme="majorHAnsi"/>
          <w:sz w:val="22"/>
        </w:rPr>
        <w:t>1</w:t>
      </w:r>
      <w:r w:rsidR="00411278" w:rsidRPr="002374FE">
        <w:rPr>
          <w:rFonts w:asciiTheme="majorHAnsi" w:hAnsiTheme="majorHAnsi"/>
          <w:sz w:val="22"/>
        </w:rPr>
        <w:fldChar w:fldCharType="end"/>
      </w:r>
      <w:r w:rsidR="00411278" w:rsidRPr="00411278">
        <w:rPr>
          <w:rFonts w:asciiTheme="majorHAnsi" w:hAnsiTheme="majorHAnsi"/>
          <w:sz w:val="22"/>
        </w:rPr>
        <w:t xml:space="preserve"> </w:t>
      </w:r>
      <w:r w:rsidR="00411278" w:rsidRPr="002374FE">
        <w:rPr>
          <w:rFonts w:asciiTheme="majorHAnsi" w:hAnsiTheme="majorHAnsi"/>
          <w:sz w:val="22"/>
        </w:rPr>
        <w:t xml:space="preserve"> </w:t>
      </w:r>
      <w:r w:rsidR="001843BE" w:rsidRPr="002374FE">
        <w:rPr>
          <w:rFonts w:asciiTheme="majorHAnsi" w:hAnsiTheme="majorHAnsi"/>
          <w:sz w:val="22"/>
        </w:rPr>
        <w:t xml:space="preserve">– </w:t>
      </w:r>
      <w:r w:rsidR="00FE4B5B">
        <w:rPr>
          <w:rFonts w:asciiTheme="majorHAnsi" w:hAnsiTheme="majorHAnsi"/>
          <w:sz w:val="22"/>
        </w:rPr>
        <w:fldChar w:fldCharType="begin"/>
      </w:r>
      <w:r w:rsidR="00FE4B5B">
        <w:rPr>
          <w:rFonts w:asciiTheme="majorHAnsi" w:hAnsiTheme="majorHAnsi"/>
          <w:sz w:val="22"/>
        </w:rPr>
        <w:instrText xml:space="preserve"> REF _Ref57909297 \r \h </w:instrText>
      </w:r>
      <w:r w:rsidR="00FE4B5B">
        <w:rPr>
          <w:rFonts w:asciiTheme="majorHAnsi" w:hAnsiTheme="majorHAnsi"/>
          <w:sz w:val="22"/>
        </w:rPr>
      </w:r>
      <w:r w:rsidR="00FE4B5B">
        <w:rPr>
          <w:rFonts w:asciiTheme="majorHAnsi" w:hAnsiTheme="majorHAnsi"/>
          <w:sz w:val="22"/>
        </w:rPr>
        <w:fldChar w:fldCharType="separate"/>
      </w:r>
      <w:r w:rsidR="00FE4B5B">
        <w:rPr>
          <w:rFonts w:asciiTheme="majorHAnsi" w:hAnsiTheme="majorHAnsi"/>
          <w:sz w:val="22"/>
        </w:rPr>
        <w:t>12.3</w:t>
      </w:r>
      <w:r w:rsidR="00FE4B5B">
        <w:rPr>
          <w:rFonts w:asciiTheme="majorHAnsi" w:hAnsiTheme="majorHAnsi"/>
          <w:sz w:val="22"/>
        </w:rPr>
        <w:fldChar w:fldCharType="end"/>
      </w:r>
      <w:r>
        <w:rPr>
          <w:rFonts w:asciiTheme="majorHAnsi" w:hAnsiTheme="majorHAnsi" w:cstheme="majorHAnsi"/>
          <w:sz w:val="22"/>
          <w:szCs w:val="22"/>
        </w:rPr>
        <w:t xml:space="preserve">, за исключением случаев, в которых соответствующее нарушение произошло вследствие умышленных действий Стороны. Если возникновение таких убытков одной Стороны обусловлено умышленными действиями другой Стороны, первая Сторона имеет право на полное возмещение таких убытков в соответствии </w:t>
      </w:r>
      <w:r w:rsidR="001843BE">
        <w:rPr>
          <w:rFonts w:asciiTheme="majorHAnsi" w:hAnsiTheme="majorHAnsi" w:cstheme="majorHAnsi"/>
          <w:sz w:val="22"/>
          <w:szCs w:val="22"/>
        </w:rPr>
        <w:t xml:space="preserve">с Действующим законодательством, </w:t>
      </w:r>
      <w:r w:rsidR="001843BE" w:rsidRPr="00202DF7">
        <w:rPr>
          <w:rFonts w:asciiTheme="majorHAnsi" w:hAnsiTheme="majorHAnsi" w:cstheme="majorHAnsi"/>
          <w:sz w:val="22"/>
          <w:szCs w:val="22"/>
        </w:rPr>
        <w:t>последствия нарушения заверений об обстоятельствах к первой Стороне при этом не применяются</w:t>
      </w:r>
      <w:r w:rsidR="001843BE">
        <w:rPr>
          <w:rFonts w:asciiTheme="majorHAnsi" w:hAnsiTheme="majorHAnsi" w:cstheme="majorHAnsi"/>
          <w:sz w:val="22"/>
          <w:szCs w:val="22"/>
        </w:rPr>
        <w:t>.</w:t>
      </w:r>
      <w:r>
        <w:rPr>
          <w:rFonts w:asciiTheme="majorHAnsi" w:hAnsiTheme="majorHAnsi" w:cstheme="majorHAnsi"/>
          <w:sz w:val="22"/>
          <w:szCs w:val="22"/>
        </w:rPr>
        <w:t xml:space="preserve"> </w:t>
      </w:r>
      <w:r w:rsidR="000C0034">
        <w:rPr>
          <w:rFonts w:asciiTheme="majorHAnsi" w:hAnsiTheme="majorHAnsi" w:cstheme="majorHAnsi"/>
          <w:sz w:val="22"/>
          <w:szCs w:val="22"/>
        </w:rPr>
        <w:t xml:space="preserve"> </w:t>
      </w:r>
    </w:p>
    <w:p w14:paraId="02A63180" w14:textId="77777777" w:rsidR="00B744CD" w:rsidRDefault="00B744CD">
      <w:pPr>
        <w:pStyle w:val="a4"/>
        <w:spacing w:after="0"/>
        <w:ind w:left="792"/>
        <w:jc w:val="both"/>
        <w:rPr>
          <w:rFonts w:asciiTheme="majorHAnsi" w:hAnsiTheme="majorHAnsi" w:cstheme="majorHAnsi"/>
          <w:lang w:eastAsia="ru-RU"/>
        </w:rPr>
      </w:pPr>
    </w:p>
    <w:p w14:paraId="3CC5B220" w14:textId="77777777" w:rsidR="00B744CD" w:rsidRDefault="006A2E12">
      <w:pPr>
        <w:pStyle w:val="10"/>
        <w:numPr>
          <w:ilvl w:val="0"/>
          <w:numId w:val="5"/>
        </w:numPr>
        <w:spacing w:before="0"/>
        <w:ind w:left="426" w:hanging="426"/>
        <w:jc w:val="both"/>
        <w:rPr>
          <w:rFonts w:cstheme="majorHAnsi"/>
          <w:color w:val="auto"/>
          <w:sz w:val="22"/>
          <w:szCs w:val="22"/>
        </w:rPr>
      </w:pPr>
      <w:bookmarkStart w:id="94" w:name="_Ref479701990"/>
      <w:bookmarkStart w:id="95" w:name="_Ref480131607"/>
      <w:bookmarkStart w:id="96" w:name="_Toc45904793"/>
      <w:r>
        <w:rPr>
          <w:rFonts w:cstheme="majorHAnsi"/>
          <w:color w:val="auto"/>
          <w:sz w:val="22"/>
          <w:szCs w:val="22"/>
        </w:rPr>
        <w:t xml:space="preserve">Порядок предоставления Земельного </w:t>
      </w:r>
      <w:bookmarkEnd w:id="94"/>
      <w:bookmarkEnd w:id="95"/>
      <w:r>
        <w:rPr>
          <w:rFonts w:cstheme="majorHAnsi"/>
          <w:color w:val="auto"/>
          <w:sz w:val="22"/>
          <w:szCs w:val="22"/>
        </w:rPr>
        <w:t>участка</w:t>
      </w:r>
      <w:bookmarkEnd w:id="96"/>
    </w:p>
    <w:p w14:paraId="074F3911"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Заключение Договора аренды</w:t>
      </w:r>
    </w:p>
    <w:p w14:paraId="054CF794" w14:textId="6937C7B4"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Публичный партнер обязан в сроки, предусмотренные в Приложении № 2 (</w:t>
      </w:r>
      <w:r>
        <w:rPr>
          <w:rFonts w:asciiTheme="majorHAnsi" w:hAnsiTheme="majorHAnsi" w:cstheme="majorHAnsi"/>
          <w:i/>
        </w:rPr>
        <w:t>Земельный участок</w:t>
      </w:r>
      <w:r>
        <w:rPr>
          <w:rFonts w:asciiTheme="majorHAnsi" w:hAnsiTheme="majorHAnsi" w:cstheme="majorHAnsi"/>
        </w:rPr>
        <w:t xml:space="preserve">), заключить с Частным партнером Договор аренды в отношении Земельного участка с включением в него условий, предусмотренных в Соглашении, и по форме, предусмотренной в Приложении № </w:t>
      </w:r>
      <w:r w:rsidR="00BD1B5F">
        <w:rPr>
          <w:rFonts w:asciiTheme="majorHAnsi" w:hAnsiTheme="majorHAnsi" w:cstheme="majorHAnsi"/>
        </w:rPr>
        <w:t xml:space="preserve">3 </w:t>
      </w:r>
      <w:r>
        <w:rPr>
          <w:rFonts w:asciiTheme="majorHAnsi" w:hAnsiTheme="majorHAnsi" w:cstheme="majorHAnsi"/>
        </w:rPr>
        <w:t>(</w:t>
      </w:r>
      <w:r w:rsidR="00BD1B5F" w:rsidRPr="00BD1B5F">
        <w:rPr>
          <w:rFonts w:asciiTheme="majorHAnsi" w:hAnsiTheme="majorHAnsi" w:cstheme="majorHAnsi"/>
          <w:i/>
        </w:rPr>
        <w:t>Основные условия Договора аренды</w:t>
      </w:r>
      <w:r>
        <w:rPr>
          <w:rFonts w:asciiTheme="majorHAnsi" w:hAnsiTheme="majorHAnsi" w:cstheme="majorHAnsi"/>
        </w:rPr>
        <w:t xml:space="preserve">), передать во исполнение Договора аренды Земельный участок. Во избежание сомнений, Договор аренды может содержать иные условия, не предусмотренные в Соглашении и </w:t>
      </w:r>
      <w:r w:rsidR="00CB2F12">
        <w:rPr>
          <w:rFonts w:asciiTheme="majorHAnsi" w:hAnsiTheme="majorHAnsi" w:cstheme="majorHAnsi"/>
        </w:rPr>
        <w:t xml:space="preserve">основных условиях Договора аренды, </w:t>
      </w:r>
      <w:r>
        <w:rPr>
          <w:rFonts w:asciiTheme="majorHAnsi" w:hAnsiTheme="majorHAnsi" w:cstheme="majorHAnsi"/>
        </w:rPr>
        <w:t>не противоречащие ему</w:t>
      </w:r>
      <w:r w:rsidR="00CB2F12">
        <w:rPr>
          <w:rFonts w:asciiTheme="majorHAnsi" w:hAnsiTheme="majorHAnsi" w:cstheme="majorHAnsi"/>
        </w:rPr>
        <w:t>, но не ухудшающие положения Частного партнера по сравнению с условиями, установленными в Соглашении и основных условиях Договора аренды</w:t>
      </w:r>
      <w:r>
        <w:rPr>
          <w:rFonts w:asciiTheme="majorHAnsi" w:hAnsiTheme="majorHAnsi" w:cstheme="majorHAnsi"/>
        </w:rPr>
        <w:t xml:space="preserve">. Заключение Договора аренды осуществляется в порядке, предусмотренном Действующим законодательством, без проведения торгов на право заключения такого Договора аренды. </w:t>
      </w:r>
    </w:p>
    <w:p w14:paraId="74C2974B" w14:textId="43808C6B"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97" w:name="_Ref495248462"/>
      <w:bookmarkStart w:id="98" w:name="_Ref422304934"/>
      <w:r>
        <w:rPr>
          <w:rFonts w:asciiTheme="majorHAnsi" w:hAnsiTheme="majorHAnsi" w:cstheme="majorHAnsi"/>
          <w:sz w:val="22"/>
          <w:szCs w:val="22"/>
        </w:rPr>
        <w:t xml:space="preserve">Частный партнер обязан в течение </w:t>
      </w:r>
      <w:r w:rsidR="002C6709">
        <w:rPr>
          <w:rFonts w:asciiTheme="majorHAnsi" w:hAnsiTheme="majorHAnsi" w:cstheme="majorHAnsi"/>
          <w:sz w:val="22"/>
        </w:rPr>
        <w:t>5</w:t>
      </w:r>
      <w:r>
        <w:rPr>
          <w:rFonts w:asciiTheme="majorHAnsi" w:hAnsiTheme="majorHAnsi" w:cstheme="majorHAnsi"/>
          <w:sz w:val="22"/>
        </w:rPr>
        <w:t xml:space="preserve"> (</w:t>
      </w:r>
      <w:r w:rsidR="002C6709">
        <w:rPr>
          <w:rFonts w:asciiTheme="majorHAnsi" w:hAnsiTheme="majorHAnsi" w:cstheme="majorHAnsi"/>
          <w:sz w:val="22"/>
        </w:rPr>
        <w:t>пяти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заключения соглашения направить Публичному партнеру заявление о предоставлении Земельного участка без проведения торгов с приложением необходимых документов в соответствии с требованиями Земельного кодекса Российской Федерации от 25.10.2001 № 136-ФЗ, иного Действующего законодательства, если иное не предусмотрено Действующим законодательством</w:t>
      </w:r>
      <w:bookmarkStart w:id="99" w:name="_Ref513486263"/>
      <w:bookmarkEnd w:id="97"/>
      <w:r>
        <w:rPr>
          <w:rFonts w:asciiTheme="majorHAnsi" w:hAnsiTheme="majorHAnsi" w:cstheme="majorHAnsi"/>
          <w:sz w:val="22"/>
          <w:szCs w:val="22"/>
        </w:rPr>
        <w:t>.</w:t>
      </w:r>
      <w:bookmarkEnd w:id="98"/>
      <w:bookmarkEnd w:id="99"/>
    </w:p>
    <w:p w14:paraId="683310BB" w14:textId="5F6DA0C3"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0" w:name="_Ref485927898"/>
      <w:r>
        <w:rPr>
          <w:rFonts w:asciiTheme="majorHAnsi" w:hAnsiTheme="majorHAnsi" w:cstheme="majorHAnsi"/>
          <w:sz w:val="22"/>
          <w:szCs w:val="22"/>
        </w:rPr>
        <w:t>Публичный партнер обязан рассмотреть заявление, предусмотренное в пункте</w:t>
      </w:r>
      <w:r w:rsidR="000C0034">
        <w:t xml:space="preserve"> </w:t>
      </w:r>
      <w:r w:rsidR="000C0034" w:rsidRPr="000C0034">
        <w:rPr>
          <w:rFonts w:asciiTheme="majorHAnsi" w:hAnsiTheme="majorHAnsi" w:cstheme="majorHAnsi"/>
          <w:sz w:val="22"/>
          <w:szCs w:val="22"/>
        </w:rPr>
        <w:fldChar w:fldCharType="begin"/>
      </w:r>
      <w:r w:rsidR="000C0034" w:rsidRPr="000C0034">
        <w:rPr>
          <w:rFonts w:asciiTheme="majorHAnsi" w:hAnsiTheme="majorHAnsi" w:cstheme="majorHAnsi"/>
          <w:sz w:val="22"/>
          <w:szCs w:val="22"/>
        </w:rPr>
        <w:instrText xml:space="preserve"> REF _Ref422304934 \r \h  \* MERGEFORMAT </w:instrText>
      </w:r>
      <w:r w:rsidR="000C0034" w:rsidRPr="000C0034">
        <w:rPr>
          <w:rFonts w:asciiTheme="majorHAnsi" w:hAnsiTheme="majorHAnsi" w:cstheme="majorHAnsi"/>
          <w:sz w:val="22"/>
          <w:szCs w:val="22"/>
        </w:rPr>
      </w:r>
      <w:r w:rsidR="000C0034" w:rsidRPr="000C0034">
        <w:rPr>
          <w:rFonts w:asciiTheme="majorHAnsi" w:hAnsiTheme="majorHAnsi" w:cstheme="majorHAnsi"/>
          <w:sz w:val="22"/>
          <w:szCs w:val="22"/>
        </w:rPr>
        <w:fldChar w:fldCharType="separate"/>
      </w:r>
      <w:r w:rsidR="004F53C6">
        <w:rPr>
          <w:rFonts w:asciiTheme="majorHAnsi" w:hAnsiTheme="majorHAnsi" w:cstheme="majorHAnsi"/>
          <w:sz w:val="22"/>
          <w:szCs w:val="22"/>
        </w:rPr>
        <w:t>13.1.2</w:t>
      </w:r>
      <w:r w:rsidR="000C0034" w:rsidRPr="000C0034">
        <w:rPr>
          <w:rFonts w:asciiTheme="majorHAnsi" w:hAnsiTheme="majorHAnsi" w:cstheme="majorHAnsi"/>
          <w:sz w:val="22"/>
          <w:szCs w:val="22"/>
        </w:rPr>
        <w:fldChar w:fldCharType="end"/>
      </w:r>
      <w:r>
        <w:rPr>
          <w:rFonts w:asciiTheme="majorHAnsi" w:hAnsiTheme="majorHAnsi" w:cstheme="majorHAnsi"/>
          <w:sz w:val="22"/>
          <w:szCs w:val="22"/>
        </w:rPr>
        <w:t xml:space="preserve">, и, при условии его соответствия требованиям Действующего законодательства, осуществить подготовку и подписание Договора аренды в </w:t>
      </w:r>
      <w:r w:rsidR="001843BE">
        <w:rPr>
          <w:rFonts w:asciiTheme="majorHAnsi" w:hAnsiTheme="majorHAnsi" w:cstheme="majorHAnsi"/>
          <w:sz w:val="22"/>
        </w:rPr>
        <w:t>5</w:t>
      </w:r>
      <w:r>
        <w:rPr>
          <w:rFonts w:asciiTheme="majorHAnsi" w:hAnsiTheme="majorHAnsi" w:cstheme="majorHAnsi"/>
          <w:sz w:val="22"/>
        </w:rPr>
        <w:t xml:space="preserve"> (</w:t>
      </w:r>
      <w:r w:rsidR="001843BE">
        <w:rPr>
          <w:rFonts w:asciiTheme="majorHAnsi" w:hAnsiTheme="majorHAnsi" w:cstheme="majorHAnsi"/>
          <w:sz w:val="22"/>
        </w:rPr>
        <w:t>пяти</w:t>
      </w:r>
      <w:r>
        <w:rPr>
          <w:rFonts w:asciiTheme="majorHAnsi" w:hAnsiTheme="majorHAnsi" w:cstheme="majorHAnsi"/>
          <w:sz w:val="22"/>
        </w:rPr>
        <w:t>)</w:t>
      </w:r>
      <w:r>
        <w:rPr>
          <w:rFonts w:asciiTheme="majorHAnsi" w:hAnsiTheme="majorHAnsi" w:cstheme="majorHAnsi"/>
          <w:sz w:val="22"/>
          <w:szCs w:val="22"/>
        </w:rPr>
        <w:t xml:space="preserve"> экземплярах, и направить их Частному партнеру в сроки, предусмотренные в Приложении № 2 (</w:t>
      </w:r>
      <w:r>
        <w:rPr>
          <w:rFonts w:asciiTheme="majorHAnsi" w:hAnsiTheme="majorHAnsi" w:cstheme="majorHAnsi"/>
          <w:i/>
          <w:sz w:val="22"/>
          <w:szCs w:val="22"/>
        </w:rPr>
        <w:t>Земельный участок</w:t>
      </w:r>
      <w:r>
        <w:rPr>
          <w:rFonts w:asciiTheme="majorHAnsi" w:hAnsiTheme="majorHAnsi" w:cstheme="majorHAnsi"/>
          <w:sz w:val="22"/>
          <w:szCs w:val="22"/>
        </w:rPr>
        <w:t>).</w:t>
      </w:r>
      <w:bookmarkEnd w:id="100"/>
      <w:r w:rsidR="000C0034">
        <w:rPr>
          <w:rFonts w:asciiTheme="majorHAnsi" w:hAnsiTheme="majorHAnsi" w:cstheme="majorHAnsi"/>
          <w:sz w:val="22"/>
          <w:szCs w:val="22"/>
        </w:rPr>
        <w:t xml:space="preserve"> </w:t>
      </w:r>
      <w:r w:rsidR="00CB2F12">
        <w:rPr>
          <w:rFonts w:asciiTheme="majorHAnsi" w:hAnsiTheme="majorHAnsi" w:cstheme="majorHAnsi"/>
          <w:sz w:val="22"/>
          <w:szCs w:val="22"/>
        </w:rPr>
        <w:t xml:space="preserve">При наличии у Частного партнера предложений по внесению дополнений (корректировок) в текст Договора аренды по сравнению с основными условиями Договора аренды, приведенными в Приложении </w:t>
      </w:r>
      <w:r w:rsidR="00CB2F12">
        <w:rPr>
          <w:rFonts w:asciiTheme="majorHAnsi" w:hAnsiTheme="majorHAnsi" w:cstheme="majorHAnsi"/>
        </w:rPr>
        <w:t xml:space="preserve">№ </w:t>
      </w:r>
      <w:r w:rsidR="00CB2F12" w:rsidRPr="00CB2F12">
        <w:rPr>
          <w:rFonts w:asciiTheme="majorHAnsi" w:hAnsiTheme="majorHAnsi" w:cstheme="majorHAnsi"/>
          <w:sz w:val="22"/>
          <w:szCs w:val="22"/>
        </w:rPr>
        <w:t>3 (Основные условия Договора аренды)</w:t>
      </w:r>
      <w:r w:rsidR="00CB2F12">
        <w:rPr>
          <w:rFonts w:asciiTheme="majorHAnsi" w:hAnsiTheme="majorHAnsi" w:cstheme="majorHAnsi"/>
          <w:sz w:val="22"/>
          <w:szCs w:val="22"/>
        </w:rPr>
        <w:t>, Частный партнер направляет Публичному партнеру проект Договора аренды с учетом таких дополнений (корректиров</w:t>
      </w:r>
      <w:r w:rsidR="00506AEE">
        <w:rPr>
          <w:rFonts w:asciiTheme="majorHAnsi" w:hAnsiTheme="majorHAnsi" w:cstheme="majorHAnsi"/>
          <w:sz w:val="22"/>
          <w:szCs w:val="22"/>
        </w:rPr>
        <w:t>ок) в срок не позднее 3 (трех) Р</w:t>
      </w:r>
      <w:r w:rsidR="00CB2F12">
        <w:rPr>
          <w:rFonts w:asciiTheme="majorHAnsi" w:hAnsiTheme="majorHAnsi" w:cstheme="majorHAnsi"/>
          <w:sz w:val="22"/>
          <w:szCs w:val="22"/>
        </w:rPr>
        <w:t>абочих дней с Даты заключения соглашения.</w:t>
      </w:r>
    </w:p>
    <w:p w14:paraId="0A15B2C6" w14:textId="277F3D15" w:rsidR="00B744CD" w:rsidRPr="001843BE"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01" w:name="_Ref422304941"/>
      <w:r w:rsidRPr="001843BE">
        <w:rPr>
          <w:rFonts w:asciiTheme="majorHAnsi" w:hAnsiTheme="majorHAnsi" w:cstheme="majorHAnsi"/>
          <w:sz w:val="22"/>
          <w:szCs w:val="22"/>
        </w:rPr>
        <w:t>Частный партнер обязан в течение срока, предусмотренного Действующим законодательством</w:t>
      </w:r>
      <w:r w:rsidR="00CB2F12">
        <w:rPr>
          <w:rFonts w:asciiTheme="majorHAnsi" w:hAnsiTheme="majorHAnsi" w:cstheme="majorHAnsi"/>
          <w:sz w:val="22"/>
          <w:szCs w:val="22"/>
        </w:rPr>
        <w:t xml:space="preserve"> и Соглашением</w:t>
      </w:r>
      <w:r w:rsidRPr="001843BE">
        <w:rPr>
          <w:rFonts w:asciiTheme="majorHAnsi" w:hAnsiTheme="majorHAnsi" w:cstheme="majorHAnsi"/>
          <w:sz w:val="22"/>
          <w:szCs w:val="22"/>
        </w:rPr>
        <w:t xml:space="preserve">, подписать проект Договора аренды, полученный согласно пункту </w:t>
      </w:r>
      <w:r w:rsidRPr="001843BE">
        <w:fldChar w:fldCharType="begin"/>
      </w:r>
      <w:r w:rsidRPr="001843BE">
        <w:instrText xml:space="preserve"> REF _Ref485927898 \r \h  \* MERGEFORMAT </w:instrText>
      </w:r>
      <w:r w:rsidRPr="001843BE">
        <w:fldChar w:fldCharType="separate"/>
      </w:r>
      <w:r w:rsidR="004F53C6" w:rsidRPr="004F53C6">
        <w:rPr>
          <w:rFonts w:asciiTheme="majorHAnsi" w:hAnsiTheme="majorHAnsi" w:cstheme="majorHAnsi"/>
          <w:sz w:val="22"/>
          <w:szCs w:val="22"/>
        </w:rPr>
        <w:t>13.1.3</w:t>
      </w:r>
      <w:r w:rsidRPr="001843BE">
        <w:fldChar w:fldCharType="end"/>
      </w:r>
      <w:r w:rsidRPr="001843BE">
        <w:rPr>
          <w:rFonts w:asciiTheme="majorHAnsi" w:hAnsiTheme="majorHAnsi" w:cstheme="majorHAnsi"/>
          <w:sz w:val="22"/>
          <w:szCs w:val="22"/>
        </w:rPr>
        <w:t>, при условии его соответствия Соглашению, и предоставить его Публичному партнеру.</w:t>
      </w:r>
      <w:bookmarkEnd w:id="101"/>
      <w:r w:rsidRPr="001843BE">
        <w:rPr>
          <w:rFonts w:asciiTheme="majorHAnsi" w:hAnsiTheme="majorHAnsi" w:cstheme="majorHAnsi"/>
          <w:sz w:val="22"/>
          <w:szCs w:val="22"/>
        </w:rPr>
        <w:t xml:space="preserve"> </w:t>
      </w:r>
    </w:p>
    <w:p w14:paraId="7D780B6D" w14:textId="0BBD5214"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 xml:space="preserve">Если иное не предусмотрено Действующим законодательством, Публичный партнер обязан в течение </w:t>
      </w:r>
      <w:r w:rsidR="002C6709">
        <w:rPr>
          <w:rFonts w:asciiTheme="majorHAnsi" w:hAnsiTheme="majorHAnsi" w:cstheme="majorHAnsi"/>
        </w:rPr>
        <w:t xml:space="preserve">5 </w:t>
      </w:r>
      <w:r>
        <w:rPr>
          <w:rFonts w:asciiTheme="majorHAnsi" w:hAnsiTheme="majorHAnsi" w:cstheme="majorHAnsi"/>
        </w:rPr>
        <w:t>(</w:t>
      </w:r>
      <w:r w:rsidR="002C6709">
        <w:rPr>
          <w:rFonts w:asciiTheme="majorHAnsi" w:hAnsiTheme="majorHAnsi" w:cstheme="majorHAnsi"/>
        </w:rPr>
        <w:t>пяти</w:t>
      </w:r>
      <w:r w:rsidR="00506AEE">
        <w:rPr>
          <w:rFonts w:asciiTheme="majorHAnsi" w:hAnsiTheme="majorHAnsi" w:cstheme="majorHAnsi"/>
        </w:rPr>
        <w:t>) Р</w:t>
      </w:r>
      <w:r>
        <w:rPr>
          <w:rFonts w:asciiTheme="majorHAnsi" w:hAnsiTheme="majorHAnsi" w:cstheme="majorHAnsi"/>
        </w:rPr>
        <w:t>абочих дней с даты подписания Договора аренды направить необходимые для Госуд</w:t>
      </w:r>
      <w:r w:rsidR="00781EB6">
        <w:rPr>
          <w:rFonts w:asciiTheme="majorHAnsi" w:hAnsiTheme="majorHAnsi" w:cstheme="majorHAnsi"/>
        </w:rPr>
        <w:t>арственной регистрации Договора</w:t>
      </w:r>
      <w:r>
        <w:rPr>
          <w:rFonts w:asciiTheme="majorHAnsi" w:hAnsiTheme="majorHAnsi" w:cstheme="majorHAnsi"/>
        </w:rPr>
        <w:t xml:space="preserve"> аренды документы в уполномоченные Государственные органы, а также выполнить иные действия, необходимые для Государственной регистрации Договора аренды.</w:t>
      </w:r>
    </w:p>
    <w:p w14:paraId="015B48F7" w14:textId="4109D43A"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102" w:name="_Ref480517632"/>
      <w:r>
        <w:rPr>
          <w:rFonts w:asciiTheme="majorHAnsi" w:hAnsiTheme="majorHAnsi" w:cstheme="majorHAnsi"/>
        </w:rPr>
        <w:t xml:space="preserve">В случае невозможности предоставления Земельного участка по обстоятельствам, не </w:t>
      </w:r>
      <w:r>
        <w:rPr>
          <w:rFonts w:asciiTheme="majorHAnsi" w:hAnsiTheme="majorHAnsi" w:cstheme="majorHAnsi"/>
        </w:rPr>
        <w:lastRenderedPageBreak/>
        <w:t xml:space="preserve">относящимся к Частному партнеру, и при отсутствии обстоятельств, предусмотренных в части </w:t>
      </w:r>
      <w:r>
        <w:rPr>
          <w:rFonts w:asciiTheme="majorHAnsi" w:hAnsiTheme="majorHAnsi" w:cstheme="majorHAnsi"/>
          <w:lang w:val="en-US"/>
        </w:rPr>
        <w:t>VIII</w:t>
      </w:r>
      <w:r>
        <w:rPr>
          <w:rFonts w:asciiTheme="majorHAnsi" w:hAnsiTheme="majorHAnsi" w:cstheme="majorHAnsi"/>
        </w:rPr>
        <w:t xml:space="preserve">, Публичный партнер </w:t>
      </w:r>
      <w:r w:rsidR="00F65857">
        <w:rPr>
          <w:rFonts w:asciiTheme="majorHAnsi" w:hAnsiTheme="majorHAnsi" w:cstheme="majorHAnsi"/>
        </w:rPr>
        <w:t xml:space="preserve">вправе </w:t>
      </w:r>
      <w:r>
        <w:rPr>
          <w:rFonts w:asciiTheme="majorHAnsi" w:hAnsiTheme="majorHAnsi" w:cstheme="majorHAnsi"/>
        </w:rPr>
        <w:t xml:space="preserve">в разумный срок </w:t>
      </w:r>
      <w:r w:rsidR="00F65857">
        <w:rPr>
          <w:rFonts w:asciiTheme="majorHAnsi" w:hAnsiTheme="majorHAnsi" w:cstheme="majorHAnsi"/>
        </w:rPr>
        <w:t xml:space="preserve">направить </w:t>
      </w:r>
      <w:r>
        <w:rPr>
          <w:rFonts w:asciiTheme="majorHAnsi" w:hAnsiTheme="majorHAnsi" w:cstheme="majorHAnsi"/>
        </w:rPr>
        <w:t>Частному партнеру предложение о замене Земельного участка с указанием возможных земельных участков, соответствующих требованиям, установленным в Соглашении к Земельному участку. В случае согласования замены Земельного участка Стороны обеспечивают соответствующее изменение Соглашения в порядке и на условиях, предусмотренных в части X</w:t>
      </w:r>
      <w:r>
        <w:rPr>
          <w:rFonts w:asciiTheme="majorHAnsi" w:hAnsiTheme="majorHAnsi" w:cstheme="majorHAnsi"/>
          <w:lang w:val="en-US"/>
        </w:rPr>
        <w:t>II</w:t>
      </w:r>
      <w:r>
        <w:rPr>
          <w:rFonts w:asciiTheme="majorHAnsi" w:hAnsiTheme="majorHAnsi" w:cstheme="majorHAnsi"/>
        </w:rPr>
        <w:t>, и заключение договора аренды в разумный срок. При этом такой земельный участок и договор аренды должны соответствовать требованиям к Земельному участку и Договору аренды, предусмотренным в настоящей статье.</w:t>
      </w:r>
    </w:p>
    <w:p w14:paraId="260AE2A8" w14:textId="77777777" w:rsidR="00B744CD" w:rsidRDefault="006A2E12">
      <w:pPr>
        <w:pStyle w:val="a4"/>
        <w:widowControl w:val="0"/>
        <w:numPr>
          <w:ilvl w:val="1"/>
          <w:numId w:val="5"/>
        </w:numPr>
        <w:autoSpaceDE w:val="0"/>
        <w:autoSpaceDN w:val="0"/>
        <w:adjustRightInd w:val="0"/>
        <w:spacing w:after="0"/>
        <w:ind w:left="993" w:hanging="993"/>
        <w:jc w:val="both"/>
        <w:rPr>
          <w:rFonts w:asciiTheme="majorHAnsi" w:hAnsiTheme="majorHAnsi" w:cstheme="majorHAnsi"/>
        </w:rPr>
      </w:pPr>
      <w:bookmarkStart w:id="103" w:name="_Ref490635597"/>
      <w:r>
        <w:rPr>
          <w:rFonts w:asciiTheme="majorHAnsi" w:hAnsiTheme="majorHAnsi" w:cstheme="majorHAnsi"/>
        </w:rPr>
        <w:t>Требования к Земельному участку, Договору аренды</w:t>
      </w:r>
      <w:bookmarkEnd w:id="102"/>
      <w:bookmarkEnd w:id="103"/>
    </w:p>
    <w:p w14:paraId="0AA5FFFB" w14:textId="77777777"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Частному партнеру передается Земельный участок, соответствующий следующим требованиям:</w:t>
      </w:r>
    </w:p>
    <w:p w14:paraId="1D5A00F6"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Земельный участок на дату передачи принадлежит на праве собственности Публичному партнеру. Основания для оспаривания правоустанавливающих документов, на основании которых у Публичного партнера возникло право собственности, или основания для признания права собственности на Земельный участок за каким-либо третьим лицом отсутствуют;</w:t>
      </w:r>
    </w:p>
    <w:p w14:paraId="20E3A51D"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Земельный участок образован в соответствии с Действующим законодательством;</w:t>
      </w:r>
    </w:p>
    <w:p w14:paraId="58420D28"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 отношении Земельного участка отсутствуют Обременения;</w:t>
      </w:r>
    </w:p>
    <w:p w14:paraId="78FFA1E4"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на Земельном участке отсутствуют объекты недвижимости, движимое имущество, принадлежащие Публичному партнеру, третьим лицам;</w:t>
      </w:r>
    </w:p>
    <w:p w14:paraId="01F28EA2"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shd w:val="clear" w:color="auto" w:fill="FFFFFF"/>
        </w:rPr>
        <w:t xml:space="preserve">Земельный участок обладает всеми характеристиками и правовым статусом (в том числе </w:t>
      </w:r>
      <w:r>
        <w:rPr>
          <w:rFonts w:asciiTheme="majorHAnsi" w:hAnsiTheme="majorHAnsi" w:cstheme="majorHAnsi"/>
        </w:rPr>
        <w:t>категория земель, виды разрешенного использования, площадь), которые позволяют использовать такой Земельный участок в соответствии с Соглашением и Действующим законодательством;</w:t>
      </w:r>
    </w:p>
    <w:p w14:paraId="5156986B" w14:textId="77777777"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в отношении Земельного участка отсутствуют градостроительные, строительные, экологические, гражданско-правовые и иные ограничения, которые препятствуют либо затрудняют осуществление деятельности по Соглашению;</w:t>
      </w:r>
    </w:p>
    <w:p w14:paraId="002D88D4" w14:textId="321AC982" w:rsidR="00A03B34" w:rsidRPr="00A03B34" w:rsidRDefault="00A03B34" w:rsidP="00A03B34">
      <w:pPr>
        <w:pStyle w:val="a4"/>
        <w:widowControl w:val="0"/>
        <w:numPr>
          <w:ilvl w:val="3"/>
          <w:numId w:val="5"/>
        </w:numPr>
        <w:spacing w:after="0"/>
        <w:ind w:left="993" w:hanging="993"/>
        <w:jc w:val="both"/>
        <w:rPr>
          <w:rFonts w:asciiTheme="majorHAnsi" w:hAnsiTheme="majorHAnsi" w:cstheme="majorHAnsi"/>
        </w:rPr>
      </w:pPr>
      <w:r w:rsidRPr="00A03B34">
        <w:rPr>
          <w:rFonts w:asciiTheme="majorHAnsi" w:hAnsiTheme="majorHAnsi" w:cstheme="majorHAnsi"/>
        </w:rPr>
        <w:t>в отношении Земельного участка имеется доступ к улично-дорожным сетям, в том числе надлежащим образом асфальтированные подъездные пути, позволяющие осуществлять беспрепятственный проезд к Земельному участку, в том числе проезд строительной техники;</w:t>
      </w:r>
    </w:p>
    <w:p w14:paraId="02222A3A" w14:textId="18225FB4" w:rsidR="00B744CD" w:rsidRPr="00A03B34" w:rsidRDefault="00A03B34" w:rsidP="00A03B34">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A03B34">
        <w:rPr>
          <w:rFonts w:asciiTheme="majorHAnsi" w:hAnsiTheme="majorHAnsi" w:cstheme="majorHAnsi"/>
        </w:rPr>
        <w:t>в отношении Земельного участка имеются (или Публичный партнер обязуется их обеспечить), включая необходимые согласования</w:t>
      </w:r>
      <w:r>
        <w:rPr>
          <w:rFonts w:asciiTheme="majorHAnsi" w:hAnsiTheme="majorHAnsi" w:cstheme="majorHAnsi"/>
        </w:rPr>
        <w:t>,</w:t>
      </w:r>
      <w:r w:rsidRPr="00A03B34">
        <w:rPr>
          <w:rFonts w:asciiTheme="majorHAnsi" w:hAnsiTheme="majorHAnsi" w:cstheme="majorHAnsi"/>
        </w:rPr>
        <w:t xml:space="preserve"> необходимые для Строительства и Эксплуатации коммун</w:t>
      </w:r>
      <w:r w:rsidR="00697ACE">
        <w:rPr>
          <w:rFonts w:asciiTheme="majorHAnsi" w:hAnsiTheme="majorHAnsi" w:cstheme="majorHAnsi"/>
        </w:rPr>
        <w:t xml:space="preserve">икации: электрическая мощность </w:t>
      </w:r>
      <w:r w:rsidRPr="00A03B34">
        <w:rPr>
          <w:rFonts w:asciiTheme="majorHAnsi" w:hAnsiTheme="majorHAnsi" w:cstheme="majorHAnsi"/>
        </w:rPr>
        <w:t xml:space="preserve">от распределительного устройства РУ-0,4кВ комплектной двух трансформаторной подстанции (ТП) с трансформаторами мощностью не менее 1950 </w:t>
      </w:r>
      <w:proofErr w:type="spellStart"/>
      <w:r w:rsidRPr="00A03B34">
        <w:rPr>
          <w:rFonts w:asciiTheme="majorHAnsi" w:hAnsiTheme="majorHAnsi" w:cstheme="majorHAnsi"/>
        </w:rPr>
        <w:t>кВА</w:t>
      </w:r>
      <w:proofErr w:type="spellEnd"/>
      <w:r w:rsidRPr="00A03B34">
        <w:rPr>
          <w:rFonts w:asciiTheme="majorHAnsi" w:hAnsiTheme="majorHAnsi" w:cstheme="majorHAnsi"/>
        </w:rPr>
        <w:t>. Общая расчетная мощно</w:t>
      </w:r>
      <w:r w:rsidR="00697ACE">
        <w:rPr>
          <w:rFonts w:asciiTheme="majorHAnsi" w:hAnsiTheme="majorHAnsi" w:cstheme="majorHAnsi"/>
        </w:rPr>
        <w:t>сть потребителей не менее 1 мВт</w:t>
      </w:r>
      <w:r w:rsidRPr="00A03B34">
        <w:rPr>
          <w:rFonts w:asciiTheme="majorHAnsi" w:hAnsiTheme="majorHAnsi" w:cstheme="majorHAnsi"/>
        </w:rPr>
        <w:t>, водоснабжение с возможностью водопотребления не менее 220 м3 в сутки и водоотведение не менее 220 м3 в сутки, канализация и ливневая канализация, центральное теплоснабжение (включая вентиляцию и горячую воду) не менее 3.5 МВт, волоконно-оптический кабель, обеспечивающий высокоскоростной доступ к сети Интернет, телефо</w:t>
      </w:r>
      <w:r w:rsidR="00697ACE">
        <w:rPr>
          <w:rFonts w:asciiTheme="majorHAnsi" w:hAnsiTheme="majorHAnsi" w:cstheme="majorHAnsi"/>
        </w:rPr>
        <w:t xml:space="preserve">нную и мобильную сотовую связь </w:t>
      </w:r>
      <w:r w:rsidRPr="00A03B34">
        <w:rPr>
          <w:rFonts w:asciiTheme="majorHAnsi" w:hAnsiTheme="majorHAnsi" w:cstheme="majorHAnsi"/>
        </w:rPr>
        <w:t>после подбора конкретного Земельного участка можно заранее уточнить, какие именно линии связи, в том числе, подключен</w:t>
      </w:r>
      <w:r w:rsidR="00697ACE">
        <w:rPr>
          <w:rFonts w:asciiTheme="majorHAnsi" w:hAnsiTheme="majorHAnsi" w:cstheme="majorHAnsi"/>
        </w:rPr>
        <w:t>ие к сети Интернет, потребуются</w:t>
      </w:r>
      <w:r w:rsidRPr="00A03B34">
        <w:rPr>
          <w:rFonts w:asciiTheme="majorHAnsi" w:hAnsiTheme="majorHAnsi" w:cstheme="majorHAnsi"/>
        </w:rPr>
        <w:t>;</w:t>
      </w:r>
    </w:p>
    <w:p w14:paraId="73BAA605" w14:textId="4412D2EB" w:rsidR="00B744CD" w:rsidRDefault="006A2E12">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bookmarkStart w:id="104" w:name="_Ref480377300"/>
      <w:r>
        <w:rPr>
          <w:rFonts w:asciiTheme="majorHAnsi" w:hAnsiTheme="majorHAnsi" w:cstheme="majorHAnsi"/>
        </w:rPr>
        <w:t xml:space="preserve">на поверхности Земельного участка, в почвенном (поверхностном) слое Земельного участка, грунтовых водах, расположенных в границах Земельного участка, а также в </w:t>
      </w:r>
      <w:r>
        <w:rPr>
          <w:rFonts w:asciiTheme="majorHAnsi" w:hAnsiTheme="majorHAnsi" w:cstheme="majorHAnsi"/>
        </w:rPr>
        <w:lastRenderedPageBreak/>
        <w:t xml:space="preserve">недрах (ниже поверхностного (почвенного) слоя Земельного участка) отсутствуют какие-либо инженерные сети и (или) иные коммуникации, наличие которых приводит к невозможности </w:t>
      </w:r>
      <w:r w:rsidR="005028C3">
        <w:rPr>
          <w:rFonts w:asciiTheme="majorHAnsi" w:hAnsiTheme="majorHAnsi" w:cstheme="majorHAnsi"/>
        </w:rPr>
        <w:t xml:space="preserve">или ограничению </w:t>
      </w:r>
      <w:r>
        <w:rPr>
          <w:rFonts w:asciiTheme="majorHAnsi" w:hAnsiTheme="majorHAnsi" w:cstheme="majorHAnsi"/>
        </w:rPr>
        <w:t>осуществления деятельности по Соглашению.</w:t>
      </w:r>
      <w:bookmarkEnd w:id="104"/>
    </w:p>
    <w:p w14:paraId="212E6690" w14:textId="77777777" w:rsidR="00375743" w:rsidRPr="00202DF7" w:rsidRDefault="00375743" w:rsidP="00375743">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в течение срока действия Соглашения права на Земельный участок, а также права на запасы полезных ископаемых, расположенные под Земельным участком, не будут предоставлены какому-либо иному лицу, кроме Частного партнера</w:t>
      </w:r>
      <w:r>
        <w:rPr>
          <w:rFonts w:asciiTheme="majorHAnsi" w:hAnsiTheme="majorHAnsi" w:cstheme="majorHAnsi"/>
        </w:rPr>
        <w:t>.</w:t>
      </w:r>
    </w:p>
    <w:p w14:paraId="0C216035" w14:textId="77777777" w:rsidR="00375743" w:rsidRPr="00202DF7" w:rsidRDefault="00375743" w:rsidP="00375743">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Публичный партнёр не будет препятствовать использованию Земельного участка Частным партнёром</w:t>
      </w:r>
      <w:r>
        <w:rPr>
          <w:rFonts w:asciiTheme="majorHAnsi" w:hAnsiTheme="majorHAnsi" w:cstheme="majorHAnsi"/>
        </w:rPr>
        <w:t>.</w:t>
      </w:r>
    </w:p>
    <w:p w14:paraId="21325AEA" w14:textId="3D8435F5" w:rsidR="00375743" w:rsidRPr="00375743" w:rsidRDefault="00375743" w:rsidP="00375743">
      <w:pPr>
        <w:pStyle w:val="a4"/>
        <w:widowControl w:val="0"/>
        <w:numPr>
          <w:ilvl w:val="3"/>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Публичный партнер обязуется не использовать Земельный участок, равно как и не предоставлять право на использование Земельного участка каким-либо третьим лицам, если иное не предусмотрено Соглашением и не является обязательным в соответствии с законодательством Российской Федерации.</w:t>
      </w:r>
    </w:p>
    <w:p w14:paraId="5A7FFB70" w14:textId="7A5A60C3" w:rsidR="00B744CD" w:rsidRDefault="006A2E12">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hAnsiTheme="majorHAnsi" w:cstheme="majorHAnsi"/>
        </w:rPr>
        <w:t>Земельный участок предоставляется Частному партнеру в течение срока, предусмотренного в Приложении № 2 (</w:t>
      </w:r>
      <w:r>
        <w:rPr>
          <w:rFonts w:asciiTheme="majorHAnsi" w:hAnsiTheme="majorHAnsi" w:cstheme="majorHAnsi"/>
          <w:i/>
        </w:rPr>
        <w:t>Земельный участок</w:t>
      </w:r>
      <w:r>
        <w:rPr>
          <w:rFonts w:asciiTheme="majorHAnsi" w:hAnsiTheme="majorHAnsi" w:cstheme="majorHAnsi"/>
        </w:rPr>
        <w:t>), по акту приема-передачи. Одновременно с передачей Земельного участка передаются копии правоустанавливающих документов на Земельный участок, иные документы в отношении Земельного участка, предусмотренные Договором аренды.</w:t>
      </w:r>
    </w:p>
    <w:p w14:paraId="4E9179EE" w14:textId="26AE91A9" w:rsidR="00375743" w:rsidRDefault="00375743" w:rsidP="00375743">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В случае обнаружения наличия на Земельном участке инженерных и коммуникационных сетей и при условии возможности выноса (переустройства) таких сетей, Частный партнер вправе осуществить вынос (переустройство) таких сетей, а Публичный партнер обязан возместить расходы Частного партнера, связанные с таким выносом (переустройством)</w:t>
      </w:r>
      <w:r w:rsidR="00843242">
        <w:rPr>
          <w:rFonts w:asciiTheme="majorHAnsi" w:hAnsiTheme="majorHAnsi" w:cstheme="majorHAnsi"/>
        </w:rPr>
        <w:t>, в сроки, согласованные Сторонами</w:t>
      </w:r>
      <w:r w:rsidR="003878B6">
        <w:rPr>
          <w:rFonts w:asciiTheme="majorHAnsi" w:hAnsiTheme="majorHAnsi" w:cstheme="majorHAnsi"/>
        </w:rPr>
        <w:t xml:space="preserve"> с учетом положений Соглашения</w:t>
      </w:r>
      <w:r w:rsidRPr="00202DF7">
        <w:rPr>
          <w:rFonts w:asciiTheme="majorHAnsi" w:hAnsiTheme="majorHAnsi" w:cstheme="majorHAnsi"/>
        </w:rPr>
        <w:t xml:space="preserve">. Частный партнер вправе потребовать, а Публичный партнер в этом случае обязан предоставить Частному партнеру </w:t>
      </w:r>
      <w:r w:rsidR="00664493">
        <w:rPr>
          <w:rFonts w:asciiTheme="majorHAnsi" w:hAnsiTheme="majorHAnsi" w:cstheme="majorHAnsi"/>
        </w:rPr>
        <w:t>у</w:t>
      </w:r>
      <w:r w:rsidRPr="00202DF7">
        <w:rPr>
          <w:rFonts w:asciiTheme="majorHAnsi" w:hAnsiTheme="majorHAnsi" w:cstheme="majorHAnsi"/>
        </w:rPr>
        <w:t>частки временного отвода для обеспечения такого выноса, а также, если применимо, переустройства, технического подключения и присоединения).</w:t>
      </w:r>
      <w:r w:rsidR="00843242">
        <w:rPr>
          <w:rFonts w:asciiTheme="majorHAnsi" w:hAnsiTheme="majorHAnsi" w:cstheme="majorHAnsi"/>
        </w:rPr>
        <w:t xml:space="preserve"> </w:t>
      </w:r>
    </w:p>
    <w:p w14:paraId="783F01BD" w14:textId="0E410AB4" w:rsidR="00375743" w:rsidRPr="00375743" w:rsidRDefault="00375743" w:rsidP="00375743">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202DF7">
        <w:rPr>
          <w:rFonts w:asciiTheme="majorHAnsi" w:hAnsiTheme="majorHAnsi" w:cstheme="majorHAnsi"/>
        </w:rPr>
        <w:t xml:space="preserve">Если иное не будет согласовано Сторонами, точки присоединения к внешним сетям должны быть расположены по границе Земельного участка. Если Стороны не договорятся об ином, Публичный партнер должен за свой счет обеспечивать доступ и возможность подключения к необходимым источникам (точкам) </w:t>
      </w:r>
      <w:proofErr w:type="spellStart"/>
      <w:r w:rsidRPr="00202DF7">
        <w:rPr>
          <w:rFonts w:asciiTheme="majorHAnsi" w:hAnsiTheme="majorHAnsi" w:cstheme="majorHAnsi"/>
        </w:rPr>
        <w:t>ресурсоснабжения</w:t>
      </w:r>
      <w:proofErr w:type="spellEnd"/>
      <w:r w:rsidRPr="00202DF7">
        <w:rPr>
          <w:rFonts w:asciiTheme="majorHAnsi" w:hAnsiTheme="majorHAnsi" w:cstheme="majorHAnsi"/>
        </w:rPr>
        <w:t>, электроэнергии, систем канализации, а также волоконно-оптическому кабелю для высокоскоростного доступа к сети Интернет, обеспечения телефонной и мобильной сотовой связи, в том числе, снятие технических ограничений по подключению объекта проектирования к соответствующим источникам.</w:t>
      </w:r>
      <w:r w:rsidR="003878B6">
        <w:rPr>
          <w:rFonts w:asciiTheme="majorHAnsi" w:hAnsiTheme="majorHAnsi" w:cstheme="majorHAnsi"/>
        </w:rPr>
        <w:t xml:space="preserve"> Частный партнер несет расходы на подключение к источникам </w:t>
      </w:r>
      <w:proofErr w:type="spellStart"/>
      <w:r w:rsidR="003878B6">
        <w:rPr>
          <w:rFonts w:asciiTheme="majorHAnsi" w:hAnsiTheme="majorHAnsi" w:cstheme="majorHAnsi"/>
        </w:rPr>
        <w:t>ресурсоснабжения</w:t>
      </w:r>
      <w:proofErr w:type="spellEnd"/>
      <w:r w:rsidR="003878B6">
        <w:rPr>
          <w:rFonts w:asciiTheme="majorHAnsi" w:hAnsiTheme="majorHAnsi" w:cstheme="majorHAnsi"/>
        </w:rPr>
        <w:t>, электроэнергии и системам канализации в объеме</w:t>
      </w:r>
      <w:r w:rsidR="00BE7742">
        <w:rPr>
          <w:rFonts w:asciiTheme="majorHAnsi" w:hAnsiTheme="majorHAnsi" w:cstheme="majorHAnsi"/>
        </w:rPr>
        <w:t xml:space="preserve"> (размере расходов)</w:t>
      </w:r>
      <w:r w:rsidR="003878B6">
        <w:rPr>
          <w:rFonts w:asciiTheme="majorHAnsi" w:hAnsiTheme="majorHAnsi" w:cstheme="majorHAnsi"/>
        </w:rPr>
        <w:t>, установленном в Финансовой модели.</w:t>
      </w:r>
    </w:p>
    <w:p w14:paraId="7ADDDE90" w14:textId="48893068" w:rsidR="00B744CD" w:rsidRPr="0008358A" w:rsidRDefault="00375743" w:rsidP="005E710F">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bookmarkStart w:id="105" w:name="_Ref520800711"/>
      <w:r w:rsidRPr="0008358A">
        <w:rPr>
          <w:rFonts w:asciiTheme="majorHAnsi" w:hAnsiTheme="majorHAnsi" w:cstheme="majorHAnsi"/>
        </w:rPr>
        <w:t>Арендная</w:t>
      </w:r>
      <w:r w:rsidR="006A2E12" w:rsidRPr="0008358A">
        <w:rPr>
          <w:rFonts w:asciiTheme="majorHAnsi" w:hAnsiTheme="majorHAnsi" w:cstheme="majorHAnsi"/>
        </w:rPr>
        <w:t xml:space="preserve"> платы </w:t>
      </w:r>
      <w:r w:rsidRPr="0008358A">
        <w:rPr>
          <w:rFonts w:asciiTheme="majorHAnsi" w:hAnsiTheme="majorHAnsi" w:cstheme="majorHAnsi"/>
        </w:rPr>
        <w:t xml:space="preserve">за Земельный участок устанавливается </w:t>
      </w:r>
      <w:r w:rsidR="0008358A" w:rsidRPr="0008358A">
        <w:rPr>
          <w:rFonts w:asciiTheme="majorHAnsi" w:hAnsiTheme="majorHAnsi" w:cstheme="majorHAnsi"/>
        </w:rPr>
        <w:t>в соответствии с</w:t>
      </w:r>
      <w:r w:rsidR="0008358A">
        <w:rPr>
          <w:rFonts w:asciiTheme="majorHAnsi" w:hAnsiTheme="majorHAnsi" w:cstheme="majorHAnsi"/>
        </w:rPr>
        <w:t xml:space="preserve"> </w:t>
      </w:r>
      <w:bookmarkEnd w:id="105"/>
      <w:r w:rsidR="0008358A">
        <w:rPr>
          <w:rFonts w:asciiTheme="majorHAnsi" w:hAnsiTheme="majorHAnsi" w:cstheme="majorHAnsi"/>
        </w:rPr>
        <w:t>п</w:t>
      </w:r>
      <w:r w:rsidR="0008358A" w:rsidRPr="005E710F">
        <w:rPr>
          <w:rFonts w:asciiTheme="majorHAnsi" w:hAnsiTheme="majorHAnsi" w:cstheme="majorHAnsi"/>
        </w:rPr>
        <w:t>остановление</w:t>
      </w:r>
      <w:r w:rsidR="0008358A" w:rsidRPr="0008358A">
        <w:rPr>
          <w:rFonts w:asciiTheme="majorHAnsi" w:hAnsiTheme="majorHAnsi" w:cstheme="majorHAnsi"/>
        </w:rPr>
        <w:t>м Кабинета Министров Республики Татарстан</w:t>
      </w:r>
      <w:r w:rsidR="0008358A" w:rsidRPr="005E710F">
        <w:rPr>
          <w:rFonts w:asciiTheme="majorHAnsi" w:hAnsiTheme="majorHAnsi" w:cstheme="majorHAnsi"/>
        </w:rPr>
        <w:t xml:space="preserve"> от 09.02.1995 </w:t>
      </w:r>
      <w:r w:rsidR="0008358A" w:rsidRPr="0008358A">
        <w:rPr>
          <w:rFonts w:asciiTheme="majorHAnsi" w:hAnsiTheme="majorHAnsi" w:cstheme="majorHAnsi"/>
        </w:rPr>
        <w:t>№</w:t>
      </w:r>
      <w:r w:rsidR="0008358A" w:rsidRPr="005E710F">
        <w:rPr>
          <w:rFonts w:asciiTheme="majorHAnsi" w:hAnsiTheme="majorHAnsi" w:cstheme="majorHAnsi"/>
        </w:rPr>
        <w:t xml:space="preserve"> 74</w:t>
      </w:r>
      <w:r w:rsidR="0008358A" w:rsidRPr="0008358A">
        <w:rPr>
          <w:rFonts w:asciiTheme="majorHAnsi" w:hAnsiTheme="majorHAnsi" w:cstheme="majorHAnsi"/>
        </w:rPr>
        <w:t xml:space="preserve"> </w:t>
      </w:r>
      <w:r w:rsidR="006C2567">
        <w:rPr>
          <w:rFonts w:asciiTheme="majorHAnsi" w:hAnsiTheme="majorHAnsi" w:cstheme="majorHAnsi"/>
        </w:rPr>
        <w:t>«</w:t>
      </w:r>
      <w:r w:rsidR="0008358A" w:rsidRPr="005E710F">
        <w:rPr>
          <w:rFonts w:asciiTheme="majorHAnsi" w:hAnsiTheme="majorHAnsi" w:cstheme="majorHAnsi"/>
        </w:rPr>
        <w:t>Об арендной плате за землю</w:t>
      </w:r>
      <w:r w:rsidR="006C2567">
        <w:rPr>
          <w:rFonts w:asciiTheme="majorHAnsi" w:hAnsiTheme="majorHAnsi" w:cstheme="majorHAnsi"/>
        </w:rPr>
        <w:t>»</w:t>
      </w:r>
      <w:r w:rsidR="005F53D6">
        <w:rPr>
          <w:rFonts w:asciiTheme="majorHAnsi" w:hAnsiTheme="majorHAnsi" w:cstheme="majorHAnsi"/>
        </w:rPr>
        <w:t xml:space="preserve">. </w:t>
      </w:r>
    </w:p>
    <w:p w14:paraId="295932F6" w14:textId="4BEF45E8" w:rsidR="00A03B34" w:rsidRDefault="000A3C24">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Pr>
          <w:rFonts w:asciiTheme="majorHAnsi" w:eastAsiaTheme="minorEastAsia" w:hAnsiTheme="majorHAnsi" w:cstheme="majorHAnsi"/>
          <w:lang w:eastAsia="ru-RU"/>
        </w:rPr>
        <w:t>Договор аренды</w:t>
      </w:r>
      <w:r w:rsidR="00A03B34">
        <w:rPr>
          <w:rFonts w:asciiTheme="majorHAnsi" w:eastAsiaTheme="minorEastAsia" w:hAnsiTheme="majorHAnsi" w:cstheme="majorHAnsi"/>
          <w:lang w:eastAsia="ru-RU"/>
        </w:rPr>
        <w:t xml:space="preserve"> заключается сроком на 24 года.</w:t>
      </w:r>
    </w:p>
    <w:p w14:paraId="2CB02337"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06" w:name="_DV_M280"/>
      <w:bookmarkStart w:id="107" w:name="_DV_M288"/>
      <w:bookmarkStart w:id="108" w:name="_Ref485999188"/>
      <w:bookmarkEnd w:id="106"/>
      <w:bookmarkEnd w:id="107"/>
      <w:r>
        <w:rPr>
          <w:rFonts w:asciiTheme="majorHAnsi" w:hAnsiTheme="majorHAnsi" w:cstheme="majorHAnsi"/>
          <w:sz w:val="22"/>
          <w:szCs w:val="22"/>
        </w:rPr>
        <w:t xml:space="preserve">До заключения Договора аренды Публичный партнер предоставляет Частному партнеру в порядке, предусмотренном в статье 39.33 Земельного кодекса Российской Федерации от 25.10.2001 № 136-ФЗ, иным Действующим законодательством разрешение на использование Земельного участка в целях проведения инженерных изысканий, при условии направления Частным партнером соответствующего заявления о выдаче разрешения в соответствии с постановлением Правительства Российской Федерации от 27.11.2014 № 1244 «Об утверждении Правил выдачи разрешения на использование </w:t>
      </w:r>
      <w:r>
        <w:rPr>
          <w:rFonts w:asciiTheme="majorHAnsi" w:hAnsiTheme="majorHAnsi" w:cstheme="majorHAnsi"/>
          <w:sz w:val="22"/>
          <w:szCs w:val="22"/>
        </w:rPr>
        <w:lastRenderedPageBreak/>
        <w:t>земель или земельного участка, находящихся в государственной или муниципальной собственности», иным Действующим законодательством.</w:t>
      </w:r>
      <w:bookmarkEnd w:id="108"/>
    </w:p>
    <w:p w14:paraId="16389356" w14:textId="77777777" w:rsidR="004C33F7" w:rsidRPr="00202DF7" w:rsidRDefault="004C33F7" w:rsidP="004C33F7">
      <w:pPr>
        <w:pStyle w:val="FWSL5"/>
        <w:numPr>
          <w:ilvl w:val="1"/>
          <w:numId w:val="5"/>
        </w:numPr>
        <w:tabs>
          <w:tab w:val="clear" w:pos="1069"/>
          <w:tab w:val="left" w:pos="993"/>
        </w:tabs>
        <w:spacing w:after="0" w:line="276" w:lineRule="auto"/>
        <w:ind w:left="992" w:hanging="992"/>
        <w:rPr>
          <w:rFonts w:asciiTheme="majorHAnsi" w:hAnsiTheme="majorHAnsi" w:cstheme="majorHAnsi"/>
        </w:rPr>
      </w:pPr>
      <w:r w:rsidRPr="00202DF7">
        <w:rPr>
          <w:rFonts w:asciiTheme="majorHAnsi" w:hAnsiTheme="majorHAnsi" w:cstheme="majorHAnsi"/>
          <w:sz w:val="22"/>
          <w:szCs w:val="22"/>
        </w:rPr>
        <w:t>Публичный партнер обязуется обеспечить разработку и принятие документов территориального планирования, правил землепользования и застройки, проектов планировки и проектов межевания территории, генеральных планов и иных документов, необходимых для реализации проекта, в том числе осуществить внесение изменений в существующие документы градостроительного регулирования.</w:t>
      </w:r>
    </w:p>
    <w:p w14:paraId="206F2E6A" w14:textId="50E7B20C" w:rsidR="004C33F7" w:rsidRPr="002374FE" w:rsidRDefault="004C33F7" w:rsidP="004C33F7">
      <w:pPr>
        <w:pStyle w:val="FWSL5"/>
        <w:numPr>
          <w:ilvl w:val="1"/>
          <w:numId w:val="5"/>
        </w:numPr>
        <w:tabs>
          <w:tab w:val="clear" w:pos="1069"/>
          <w:tab w:val="left" w:pos="993"/>
        </w:tabs>
        <w:spacing w:after="0" w:line="276" w:lineRule="auto"/>
        <w:ind w:left="992" w:hanging="992"/>
        <w:rPr>
          <w:rFonts w:asciiTheme="majorHAnsi" w:hAnsiTheme="majorHAnsi"/>
          <w:sz w:val="22"/>
        </w:rPr>
      </w:pPr>
      <w:bookmarkStart w:id="109" w:name="_Ref57935343"/>
      <w:r w:rsidRPr="00202DF7">
        <w:rPr>
          <w:rFonts w:asciiTheme="majorHAnsi" w:hAnsiTheme="majorHAnsi" w:cstheme="majorHAnsi"/>
          <w:sz w:val="22"/>
          <w:szCs w:val="22"/>
        </w:rPr>
        <w:t xml:space="preserve">В любое время с Даты заключения Соглашения Частный партнер вправе направить Публичному партнеру запрос о предоставлении прав доступа на </w:t>
      </w:r>
      <w:r>
        <w:rPr>
          <w:rFonts w:asciiTheme="majorHAnsi" w:hAnsiTheme="majorHAnsi" w:cstheme="majorHAnsi"/>
          <w:sz w:val="22"/>
          <w:szCs w:val="22"/>
        </w:rPr>
        <w:t xml:space="preserve">соседние с Земельным участком </w:t>
      </w:r>
      <w:r w:rsidRPr="00202DF7">
        <w:rPr>
          <w:rFonts w:asciiTheme="majorHAnsi" w:hAnsiTheme="majorHAnsi" w:cstheme="majorHAnsi"/>
          <w:sz w:val="22"/>
          <w:szCs w:val="22"/>
        </w:rPr>
        <w:t>земельные участки</w:t>
      </w:r>
      <w:r>
        <w:rPr>
          <w:rFonts w:asciiTheme="majorHAnsi" w:hAnsiTheme="majorHAnsi" w:cstheme="majorHAnsi"/>
          <w:sz w:val="22"/>
          <w:szCs w:val="22"/>
        </w:rPr>
        <w:t xml:space="preserve"> (в том числе земли, являющиеся неразграниченной государственной собственностью)</w:t>
      </w:r>
      <w:r w:rsidRPr="00202DF7">
        <w:rPr>
          <w:rFonts w:asciiTheme="majorHAnsi" w:hAnsiTheme="majorHAnsi" w:cstheme="majorHAnsi"/>
          <w:sz w:val="22"/>
          <w:szCs w:val="22"/>
        </w:rPr>
        <w:t xml:space="preserve">, необходимые для Проектирования, Строительства и (или) Эксплуатации Объекта Соглашения, в том числе участки временного отвода для доступа к объектам внеплощадочной инфраструктуры, находящиеся в собственности Публичного партнера, а Публичный партнер </w:t>
      </w:r>
      <w:r w:rsidR="00D539E6">
        <w:rPr>
          <w:rFonts w:asciiTheme="majorHAnsi" w:hAnsiTheme="majorHAnsi" w:cstheme="majorHAnsi"/>
          <w:sz w:val="22"/>
          <w:szCs w:val="22"/>
        </w:rPr>
        <w:t>вправе</w:t>
      </w:r>
      <w:r w:rsidR="00D539E6" w:rsidRPr="00202DF7">
        <w:rPr>
          <w:rFonts w:asciiTheme="majorHAnsi" w:hAnsiTheme="majorHAnsi" w:cstheme="majorHAnsi"/>
          <w:sz w:val="22"/>
          <w:szCs w:val="22"/>
        </w:rPr>
        <w:t xml:space="preserve"> </w:t>
      </w:r>
      <w:r w:rsidRPr="00202DF7">
        <w:rPr>
          <w:rFonts w:asciiTheme="majorHAnsi" w:hAnsiTheme="majorHAnsi" w:cstheme="majorHAnsi"/>
          <w:sz w:val="22"/>
          <w:szCs w:val="22"/>
        </w:rPr>
        <w:t>предоставить Частному партнеру доступ к таким участкам временного отвода, на соответствующем законном основании</w:t>
      </w:r>
      <w:r w:rsidR="00D539E6">
        <w:rPr>
          <w:rFonts w:asciiTheme="majorHAnsi" w:hAnsiTheme="majorHAnsi" w:cstheme="majorHAnsi"/>
          <w:sz w:val="22"/>
          <w:szCs w:val="22"/>
        </w:rPr>
        <w:t>, если это требуется для целей надлежащего исполнения Сторонами своих обязательств по Соглашению</w:t>
      </w:r>
      <w:r w:rsidRPr="00202DF7">
        <w:rPr>
          <w:rFonts w:asciiTheme="majorHAnsi" w:hAnsiTheme="majorHAnsi" w:cstheme="majorHAnsi"/>
          <w:sz w:val="22"/>
          <w:szCs w:val="22"/>
        </w:rPr>
        <w:t xml:space="preserve">. В случае, если необходимые для Проектирования и Строительства участки временного отвода не находятся в собственности Публичного партнера, Публичный партнер </w:t>
      </w:r>
      <w:r w:rsidR="006467BD">
        <w:rPr>
          <w:rFonts w:asciiTheme="majorHAnsi" w:hAnsiTheme="majorHAnsi" w:cstheme="majorHAnsi"/>
          <w:sz w:val="22"/>
          <w:szCs w:val="22"/>
        </w:rPr>
        <w:t xml:space="preserve">вправе оказать </w:t>
      </w:r>
      <w:r w:rsidRPr="00202DF7">
        <w:rPr>
          <w:rFonts w:asciiTheme="majorHAnsi" w:hAnsiTheme="majorHAnsi" w:cstheme="majorHAnsi"/>
          <w:sz w:val="22"/>
          <w:szCs w:val="22"/>
        </w:rPr>
        <w:t>содействие в получении доступа на такие земельные участки, в том числе посредством направления запросов, писем, ходатайств, обращений, а также проведения рабочих встреч с муниципальными органами, уполномоченными на предоставление такого доступа.</w:t>
      </w:r>
      <w:bookmarkEnd w:id="109"/>
    </w:p>
    <w:p w14:paraId="2CD8D3FC" w14:textId="58E277E3" w:rsidR="00413AB8" w:rsidRPr="000A3C24" w:rsidRDefault="00413AB8" w:rsidP="002C6709">
      <w:pPr>
        <w:pStyle w:val="FWSL5"/>
        <w:numPr>
          <w:ilvl w:val="1"/>
          <w:numId w:val="5"/>
        </w:numPr>
        <w:tabs>
          <w:tab w:val="clear" w:pos="1069"/>
          <w:tab w:val="left" w:pos="993"/>
        </w:tabs>
        <w:spacing w:after="0" w:line="276" w:lineRule="auto"/>
        <w:ind w:left="992" w:hanging="992"/>
        <w:rPr>
          <w:rFonts w:asciiTheme="majorHAnsi" w:hAnsiTheme="majorHAnsi" w:cstheme="majorHAnsi"/>
          <w:sz w:val="22"/>
          <w:szCs w:val="22"/>
        </w:rPr>
      </w:pPr>
      <w:r w:rsidRPr="00413AB8">
        <w:rPr>
          <w:rFonts w:asciiTheme="majorHAnsi" w:hAnsiTheme="majorHAnsi" w:cstheme="majorHAnsi"/>
          <w:sz w:val="22"/>
          <w:szCs w:val="22"/>
        </w:rPr>
        <w:t>Частный</w:t>
      </w:r>
      <w:r w:rsidRPr="000A3C24">
        <w:rPr>
          <w:rFonts w:asciiTheme="majorHAnsi" w:hAnsiTheme="majorHAnsi" w:cstheme="majorHAnsi"/>
          <w:sz w:val="22"/>
          <w:szCs w:val="22"/>
        </w:rPr>
        <w:t xml:space="preserve"> партнер вправе обратиться к Публичному партнеру с предложениями и инициативами об изменении характеристик Земельного участка:</w:t>
      </w:r>
    </w:p>
    <w:p w14:paraId="6EAEB384" w14:textId="145DB958" w:rsidR="00413AB8" w:rsidRPr="00413AB8" w:rsidRDefault="00413AB8" w:rsidP="00413AB8">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sidRPr="00413AB8">
        <w:rPr>
          <w:rFonts w:asciiTheme="majorHAnsi" w:eastAsia="Times New Roman" w:hAnsiTheme="majorHAnsi" w:cstheme="majorHAnsi"/>
        </w:rPr>
        <w:t xml:space="preserve">о разделе Земельного участка для целей Проектирования, Строительства, Технического </w:t>
      </w:r>
      <w:r w:rsidR="00A5652D">
        <w:rPr>
          <w:rFonts w:asciiTheme="majorHAnsi" w:eastAsia="Times New Roman" w:hAnsiTheme="majorHAnsi" w:cstheme="majorHAnsi"/>
        </w:rPr>
        <w:t>о</w:t>
      </w:r>
      <w:r w:rsidRPr="00413AB8">
        <w:rPr>
          <w:rFonts w:asciiTheme="majorHAnsi" w:eastAsia="Times New Roman" w:hAnsiTheme="majorHAnsi" w:cstheme="majorHAnsi"/>
        </w:rPr>
        <w:t>бслуживания и Эксплуатации на две и более части, а также о возврате части Земельного участка Публичному партнеру</w:t>
      </w:r>
      <w:r w:rsidR="002C6709">
        <w:rPr>
          <w:rFonts w:asciiTheme="majorHAnsi" w:eastAsia="Times New Roman" w:hAnsiTheme="majorHAnsi" w:cstheme="majorHAnsi"/>
        </w:rPr>
        <w:t>;</w:t>
      </w:r>
    </w:p>
    <w:p w14:paraId="57CB0685" w14:textId="030E19F7" w:rsidR="00EB02DA" w:rsidRPr="002C6709" w:rsidRDefault="00413AB8" w:rsidP="002C6709">
      <w:pPr>
        <w:pStyle w:val="a4"/>
        <w:widowControl w:val="0"/>
        <w:numPr>
          <w:ilvl w:val="2"/>
          <w:numId w:val="5"/>
        </w:numPr>
        <w:autoSpaceDE w:val="0"/>
        <w:autoSpaceDN w:val="0"/>
        <w:adjustRightInd w:val="0"/>
        <w:spacing w:after="0"/>
        <w:ind w:left="993" w:hanging="993"/>
        <w:jc w:val="both"/>
        <w:rPr>
          <w:rFonts w:asciiTheme="majorHAnsi" w:hAnsiTheme="majorHAnsi" w:cstheme="majorHAnsi"/>
        </w:rPr>
      </w:pPr>
      <w:r w:rsidRPr="00413AB8">
        <w:rPr>
          <w:rFonts w:asciiTheme="majorHAnsi" w:hAnsiTheme="majorHAnsi" w:cstheme="majorHAnsi"/>
        </w:rPr>
        <w:t>об уточнении границ Земельного участка с переносом границ на территорию, в том числе являющуюся неразграниченной государственной собственностью и свободную от инженерных и коммуникационных сетей.</w:t>
      </w:r>
    </w:p>
    <w:p w14:paraId="0E96CDCA" w14:textId="45E72226" w:rsidR="00413AB8" w:rsidRDefault="00413AB8" w:rsidP="002C6709">
      <w:pPr>
        <w:pStyle w:val="FWSL5"/>
        <w:numPr>
          <w:ilvl w:val="1"/>
          <w:numId w:val="5"/>
        </w:numPr>
        <w:tabs>
          <w:tab w:val="clear" w:pos="1069"/>
          <w:tab w:val="left" w:pos="993"/>
        </w:tabs>
        <w:spacing w:after="0" w:line="276" w:lineRule="auto"/>
        <w:ind w:left="992" w:hanging="992"/>
        <w:rPr>
          <w:rFonts w:asciiTheme="majorHAnsi" w:hAnsiTheme="majorHAnsi" w:cstheme="majorHAnsi"/>
          <w:sz w:val="22"/>
          <w:szCs w:val="22"/>
        </w:rPr>
      </w:pPr>
      <w:r w:rsidRPr="00413AB8">
        <w:rPr>
          <w:rFonts w:asciiTheme="majorHAnsi" w:hAnsiTheme="majorHAnsi" w:cstheme="majorHAnsi"/>
          <w:sz w:val="22"/>
          <w:szCs w:val="22"/>
        </w:rPr>
        <w:t xml:space="preserve">В случае получения обоснованных предложений и/или инициатив Частного партнера </w:t>
      </w:r>
      <w:r w:rsidRPr="002C6709">
        <w:rPr>
          <w:rFonts w:asciiTheme="majorHAnsi" w:hAnsiTheme="majorHAnsi" w:cstheme="majorHAnsi"/>
          <w:sz w:val="22"/>
          <w:szCs w:val="22"/>
        </w:rPr>
        <w:t>Публичный</w:t>
      </w:r>
      <w:r w:rsidRPr="00413AB8">
        <w:rPr>
          <w:rFonts w:asciiTheme="majorHAnsi" w:hAnsiTheme="majorHAnsi" w:cstheme="majorHAnsi"/>
          <w:sz w:val="22"/>
          <w:szCs w:val="22"/>
        </w:rPr>
        <w:t xml:space="preserve"> партнер обязан:</w:t>
      </w:r>
    </w:p>
    <w:p w14:paraId="4F15E1AC" w14:textId="1466030E" w:rsidR="00413AB8" w:rsidRPr="002C6709" w:rsidRDefault="00413AB8" w:rsidP="002C6709">
      <w:pPr>
        <w:pStyle w:val="a4"/>
        <w:widowControl w:val="0"/>
        <w:numPr>
          <w:ilvl w:val="2"/>
          <w:numId w:val="5"/>
        </w:numPr>
        <w:autoSpaceDE w:val="0"/>
        <w:autoSpaceDN w:val="0"/>
        <w:adjustRightInd w:val="0"/>
        <w:spacing w:after="0"/>
        <w:ind w:left="992" w:hanging="992"/>
        <w:jc w:val="both"/>
        <w:rPr>
          <w:rFonts w:asciiTheme="majorHAnsi" w:hAnsiTheme="majorHAnsi" w:cstheme="majorHAnsi"/>
        </w:rPr>
      </w:pPr>
      <w:r w:rsidRPr="00413AB8">
        <w:rPr>
          <w:rFonts w:asciiTheme="majorHAnsi" w:hAnsiTheme="majorHAnsi" w:cstheme="majorHAnsi"/>
        </w:rPr>
        <w:t xml:space="preserve">обеспечить доступ Частного партнера и </w:t>
      </w:r>
      <w:r w:rsidR="002C6709">
        <w:rPr>
          <w:rFonts w:asciiTheme="majorHAnsi" w:hAnsiTheme="majorHAnsi" w:cstheme="majorHAnsi"/>
        </w:rPr>
        <w:t xml:space="preserve">Лиц, относящихся к Частному партнеру, </w:t>
      </w:r>
      <w:r w:rsidRPr="002C6709">
        <w:rPr>
          <w:rFonts w:asciiTheme="majorHAnsi" w:hAnsiTheme="majorHAnsi" w:cstheme="majorHAnsi"/>
        </w:rPr>
        <w:t>к объектам внеплощадочной инфраструктуры и на соответствующие земельные участки их размещения, начиная с даты начала инженерных изысканий и проектирования в отношении таких объектов;</w:t>
      </w:r>
    </w:p>
    <w:p w14:paraId="487746AA" w14:textId="6A9C2FE5" w:rsidR="00413AB8" w:rsidRDefault="00A7412B" w:rsidP="00413AB8">
      <w:pPr>
        <w:pStyle w:val="a4"/>
        <w:widowControl w:val="0"/>
        <w:numPr>
          <w:ilvl w:val="2"/>
          <w:numId w:val="5"/>
        </w:numPr>
        <w:autoSpaceDE w:val="0"/>
        <w:autoSpaceDN w:val="0"/>
        <w:adjustRightInd w:val="0"/>
        <w:spacing w:after="0"/>
        <w:ind w:left="992" w:hanging="992"/>
        <w:jc w:val="both"/>
        <w:rPr>
          <w:rFonts w:asciiTheme="majorHAnsi" w:hAnsiTheme="majorHAnsi" w:cstheme="majorHAnsi"/>
        </w:rPr>
      </w:pPr>
      <w:r>
        <w:rPr>
          <w:rFonts w:asciiTheme="majorHAnsi" w:hAnsiTheme="majorHAnsi" w:cstheme="majorHAnsi"/>
        </w:rPr>
        <w:t>рассмотреть</w:t>
      </w:r>
      <w:r w:rsidR="00413AB8" w:rsidRPr="00413AB8">
        <w:rPr>
          <w:rFonts w:asciiTheme="majorHAnsi" w:hAnsiTheme="majorHAnsi" w:cstheme="majorHAnsi"/>
        </w:rPr>
        <w:t xml:space="preserve"> инициативу Частного партнера, направленную в соответствии с </w:t>
      </w:r>
      <w:r w:rsidR="00413AB8">
        <w:rPr>
          <w:rFonts w:asciiTheme="majorHAnsi" w:hAnsiTheme="majorHAnsi" w:cstheme="majorHAnsi"/>
        </w:rPr>
        <w:t xml:space="preserve">настоящей статьей </w:t>
      </w:r>
      <w:r w:rsidR="00413AB8" w:rsidRPr="00413AB8">
        <w:rPr>
          <w:rFonts w:asciiTheme="majorHAnsi" w:hAnsiTheme="majorHAnsi" w:cstheme="majorHAnsi"/>
        </w:rPr>
        <w:t>в части уменьшения (или увеличения) Земельного участка, обеспечить проведение кадастровых работ по разделу и (или) изменению границ Земельного участка и работ по внесению изменений в соответствующий Договор аренды Земельного участка;</w:t>
      </w:r>
    </w:p>
    <w:p w14:paraId="6A930D5C" w14:textId="3D633323" w:rsidR="00413AB8" w:rsidRDefault="00413AB8" w:rsidP="00413AB8">
      <w:pPr>
        <w:pStyle w:val="a4"/>
        <w:widowControl w:val="0"/>
        <w:numPr>
          <w:ilvl w:val="2"/>
          <w:numId w:val="5"/>
        </w:numPr>
        <w:autoSpaceDE w:val="0"/>
        <w:autoSpaceDN w:val="0"/>
        <w:adjustRightInd w:val="0"/>
        <w:spacing w:after="0"/>
        <w:ind w:left="992" w:hanging="992"/>
        <w:jc w:val="both"/>
        <w:rPr>
          <w:rFonts w:asciiTheme="majorHAnsi" w:hAnsiTheme="majorHAnsi" w:cstheme="majorHAnsi"/>
        </w:rPr>
      </w:pPr>
      <w:r w:rsidRPr="00413AB8">
        <w:rPr>
          <w:rFonts w:asciiTheme="majorHAnsi" w:hAnsiTheme="majorHAnsi" w:cstheme="majorHAnsi"/>
        </w:rPr>
        <w:t>обеспечить подписание дополнительного соглашения к Договору аренды Земельного участка в части изменения характеристик Земельного участка;</w:t>
      </w:r>
    </w:p>
    <w:p w14:paraId="21AD9C1C" w14:textId="5F2FC9D1" w:rsidR="00413AB8" w:rsidRDefault="00413AB8" w:rsidP="00413AB8">
      <w:pPr>
        <w:pStyle w:val="a4"/>
        <w:widowControl w:val="0"/>
        <w:numPr>
          <w:ilvl w:val="2"/>
          <w:numId w:val="5"/>
        </w:numPr>
        <w:spacing w:after="0"/>
        <w:ind w:left="992" w:hanging="992"/>
        <w:rPr>
          <w:rFonts w:asciiTheme="majorHAnsi" w:hAnsiTheme="majorHAnsi" w:cstheme="majorHAnsi"/>
        </w:rPr>
      </w:pPr>
      <w:r w:rsidRPr="00413AB8">
        <w:rPr>
          <w:rFonts w:asciiTheme="majorHAnsi" w:hAnsiTheme="majorHAnsi" w:cstheme="majorHAnsi"/>
        </w:rPr>
        <w:t>в случае раздела Земельного участка принять возвращаемую часть Земельного участка и обеспечить внесение соответствующих изменений в Договор аренды Земельного участка.</w:t>
      </w:r>
    </w:p>
    <w:p w14:paraId="475E3842" w14:textId="144B71DD" w:rsidR="00B2576B" w:rsidRPr="00167F2A" w:rsidRDefault="00B2576B" w:rsidP="00167F2A">
      <w:pPr>
        <w:pStyle w:val="FWSL5"/>
        <w:numPr>
          <w:ilvl w:val="1"/>
          <w:numId w:val="5"/>
        </w:numPr>
        <w:tabs>
          <w:tab w:val="clear" w:pos="1069"/>
          <w:tab w:val="left" w:pos="993"/>
        </w:tabs>
        <w:spacing w:after="0" w:line="276" w:lineRule="auto"/>
        <w:ind w:left="992" w:hanging="992"/>
        <w:rPr>
          <w:rFonts w:asciiTheme="majorHAnsi" w:hAnsiTheme="majorHAnsi" w:cstheme="majorHAnsi"/>
          <w:sz w:val="22"/>
          <w:szCs w:val="22"/>
        </w:rPr>
      </w:pPr>
      <w:bookmarkStart w:id="110" w:name="_Ref57908572"/>
      <w:r w:rsidRPr="00167F2A">
        <w:rPr>
          <w:rFonts w:asciiTheme="majorHAnsi" w:hAnsiTheme="majorHAnsi" w:cstheme="majorHAnsi"/>
          <w:sz w:val="22"/>
          <w:szCs w:val="22"/>
        </w:rPr>
        <w:lastRenderedPageBreak/>
        <w:t>В период, начинающийся за 6 (Шесть) месяцев до окончания Срока действия соглашения, Частный партнер вправе обрат</w:t>
      </w:r>
      <w:r w:rsidR="00811DA1" w:rsidRPr="00167F2A">
        <w:rPr>
          <w:rFonts w:asciiTheme="majorHAnsi" w:hAnsiTheme="majorHAnsi" w:cstheme="majorHAnsi"/>
          <w:sz w:val="22"/>
          <w:szCs w:val="22"/>
        </w:rPr>
        <w:t>иться к Публичному партнеру за С</w:t>
      </w:r>
      <w:r w:rsidRPr="00167F2A">
        <w:rPr>
          <w:rFonts w:asciiTheme="majorHAnsi" w:hAnsiTheme="majorHAnsi" w:cstheme="majorHAnsi"/>
          <w:sz w:val="22"/>
          <w:szCs w:val="22"/>
        </w:rPr>
        <w:t xml:space="preserve">одействием в оформлении прав </w:t>
      </w:r>
      <w:r w:rsidR="00811DA1" w:rsidRPr="00167F2A">
        <w:rPr>
          <w:rFonts w:asciiTheme="majorHAnsi" w:hAnsiTheme="majorHAnsi" w:cstheme="majorHAnsi"/>
          <w:sz w:val="22"/>
          <w:szCs w:val="22"/>
        </w:rPr>
        <w:t xml:space="preserve">Частного партнера (как собственника Объекта соглашения, расположенного на Земельном участке) </w:t>
      </w:r>
      <w:r w:rsidRPr="00167F2A">
        <w:rPr>
          <w:rFonts w:asciiTheme="majorHAnsi" w:hAnsiTheme="majorHAnsi" w:cstheme="majorHAnsi"/>
          <w:sz w:val="22"/>
          <w:szCs w:val="22"/>
        </w:rPr>
        <w:t xml:space="preserve">на Земельный участок </w:t>
      </w:r>
      <w:r w:rsidR="00811DA1" w:rsidRPr="00167F2A">
        <w:rPr>
          <w:rFonts w:asciiTheme="majorHAnsi" w:hAnsiTheme="majorHAnsi" w:cstheme="majorHAnsi"/>
          <w:sz w:val="22"/>
          <w:szCs w:val="22"/>
        </w:rPr>
        <w:t xml:space="preserve">на период после окончания Договора аренды, в соответствии </w:t>
      </w:r>
      <w:r w:rsidR="003906FF" w:rsidRPr="00167F2A">
        <w:rPr>
          <w:rFonts w:asciiTheme="majorHAnsi" w:hAnsiTheme="majorHAnsi" w:cstheme="majorHAnsi"/>
          <w:sz w:val="22"/>
          <w:szCs w:val="22"/>
        </w:rPr>
        <w:t xml:space="preserve">с </w:t>
      </w:r>
      <w:r w:rsidR="00811DA1" w:rsidRPr="00167F2A">
        <w:rPr>
          <w:rFonts w:asciiTheme="majorHAnsi" w:hAnsiTheme="majorHAnsi" w:cstheme="majorHAnsi"/>
          <w:sz w:val="22"/>
          <w:szCs w:val="22"/>
        </w:rPr>
        <w:t xml:space="preserve">и </w:t>
      </w:r>
      <w:r w:rsidR="003906FF" w:rsidRPr="00167F2A">
        <w:rPr>
          <w:rFonts w:asciiTheme="majorHAnsi" w:hAnsiTheme="majorHAnsi" w:cstheme="majorHAnsi"/>
          <w:sz w:val="22"/>
          <w:szCs w:val="22"/>
        </w:rPr>
        <w:t xml:space="preserve">в </w:t>
      </w:r>
      <w:r w:rsidR="00811DA1" w:rsidRPr="00167F2A">
        <w:rPr>
          <w:rFonts w:asciiTheme="majorHAnsi" w:hAnsiTheme="majorHAnsi" w:cstheme="majorHAnsi"/>
          <w:sz w:val="22"/>
          <w:szCs w:val="22"/>
        </w:rPr>
        <w:t>порядке</w:t>
      </w:r>
      <w:r w:rsidR="00167F2A">
        <w:rPr>
          <w:rFonts w:asciiTheme="majorHAnsi" w:hAnsiTheme="majorHAnsi" w:cstheme="majorHAnsi"/>
          <w:sz w:val="22"/>
          <w:szCs w:val="22"/>
        </w:rPr>
        <w:t>,</w:t>
      </w:r>
      <w:r w:rsidR="00811DA1" w:rsidRPr="00167F2A">
        <w:rPr>
          <w:rFonts w:asciiTheme="majorHAnsi" w:hAnsiTheme="majorHAnsi" w:cstheme="majorHAnsi"/>
          <w:sz w:val="22"/>
          <w:szCs w:val="22"/>
        </w:rPr>
        <w:t xml:space="preserve"> предусмотренном Действующим законодательством. При необходимости, Частный партнер направляет запрос Публичному партнеру о Содействии в получении прав на Земельный участок с описанием перечня </w:t>
      </w:r>
      <w:r w:rsidR="000E2145" w:rsidRPr="00167F2A">
        <w:rPr>
          <w:rFonts w:asciiTheme="majorHAnsi" w:hAnsiTheme="majorHAnsi" w:cstheme="majorHAnsi"/>
          <w:sz w:val="22"/>
          <w:szCs w:val="22"/>
        </w:rPr>
        <w:t xml:space="preserve">запрашиваемых </w:t>
      </w:r>
      <w:r w:rsidR="00811DA1" w:rsidRPr="00167F2A">
        <w:rPr>
          <w:rFonts w:asciiTheme="majorHAnsi" w:hAnsiTheme="majorHAnsi" w:cstheme="majorHAnsi"/>
          <w:sz w:val="22"/>
          <w:szCs w:val="22"/>
        </w:rPr>
        <w:t>действий со стороны Публичного партнера</w:t>
      </w:r>
      <w:r w:rsidR="000E2145" w:rsidRPr="00167F2A">
        <w:rPr>
          <w:rFonts w:asciiTheme="majorHAnsi" w:hAnsiTheme="majorHAnsi" w:cstheme="majorHAnsi"/>
          <w:sz w:val="22"/>
          <w:szCs w:val="22"/>
        </w:rPr>
        <w:t xml:space="preserve"> в рамках оказания Содействия и предполагаемых сроков осуществления запрашиваемых действий.</w:t>
      </w:r>
      <w:bookmarkEnd w:id="110"/>
      <w:r w:rsidR="000E2145" w:rsidRPr="00167F2A">
        <w:rPr>
          <w:rFonts w:asciiTheme="majorHAnsi" w:hAnsiTheme="majorHAnsi" w:cstheme="majorHAnsi"/>
          <w:sz w:val="22"/>
          <w:szCs w:val="22"/>
        </w:rPr>
        <w:t xml:space="preserve"> </w:t>
      </w:r>
    </w:p>
    <w:p w14:paraId="13103D46" w14:textId="67BBD85D" w:rsidR="000E2145" w:rsidRDefault="000E2145" w:rsidP="00B2576B">
      <w:pPr>
        <w:widowControl w:val="0"/>
        <w:spacing w:after="0"/>
        <w:ind w:left="993" w:hanging="993"/>
        <w:jc w:val="both"/>
        <w:rPr>
          <w:rFonts w:asciiTheme="majorHAnsi" w:hAnsiTheme="majorHAnsi" w:cstheme="majorHAnsi"/>
        </w:rPr>
      </w:pPr>
      <w:r>
        <w:rPr>
          <w:rFonts w:asciiTheme="majorHAnsi" w:hAnsiTheme="majorHAnsi" w:cstheme="majorHAnsi"/>
        </w:rPr>
        <w:tab/>
        <w:t>Публичный партнер обязуется рассмотреть соответствующий запрос Частно</w:t>
      </w:r>
      <w:r w:rsidR="00506AEE">
        <w:rPr>
          <w:rFonts w:asciiTheme="majorHAnsi" w:hAnsiTheme="majorHAnsi" w:cstheme="majorHAnsi"/>
        </w:rPr>
        <w:t>го партнера в течение 7 (семи) Р</w:t>
      </w:r>
      <w:r>
        <w:rPr>
          <w:rFonts w:asciiTheme="majorHAnsi" w:hAnsiTheme="majorHAnsi" w:cstheme="majorHAnsi"/>
        </w:rPr>
        <w:t>абочих дней с даты получения запроса и направить подтверждение готовности оказания Содействия, в том числе с указанием особенностей в отношении объема и сроков оказания такого Содействия по сравнению с запросом Частного партнера, либо мотивированный отказ в предоставлении содействия, если такое содействие приведет к нарушению Публичным партнером или Лицами, относящимися к Публичному партнеру, Действующего законодательства.</w:t>
      </w:r>
      <w:r w:rsidR="00935568">
        <w:rPr>
          <w:rFonts w:asciiTheme="majorHAnsi" w:hAnsiTheme="majorHAnsi" w:cstheme="majorHAnsi"/>
        </w:rPr>
        <w:t xml:space="preserve"> Публичный партнер не вправе уклоняться или иным образом задерживать оказание Содействия, если оказание такого Содействия не приводит к нарушению Действующего законодательства.</w:t>
      </w:r>
    </w:p>
    <w:p w14:paraId="28F2CB13" w14:textId="2C6852A2" w:rsidR="000E2145" w:rsidRDefault="000E2145" w:rsidP="000E2145">
      <w:pPr>
        <w:widowControl w:val="0"/>
        <w:spacing w:after="0"/>
        <w:ind w:left="993"/>
        <w:jc w:val="both"/>
        <w:rPr>
          <w:rFonts w:asciiTheme="majorHAnsi" w:hAnsiTheme="majorHAnsi" w:cstheme="majorHAnsi"/>
        </w:rPr>
      </w:pPr>
      <w:r>
        <w:rPr>
          <w:rFonts w:asciiTheme="majorHAnsi" w:hAnsiTheme="majorHAnsi" w:cstheme="majorHAnsi"/>
        </w:rPr>
        <w:t>В случае необходимости получения (предоставления) со стороны Публичного партнера каких-либо документов в рамках такого Содействия для целей оформления прав Частного партнера на Земельный участок, Публичный партнер предоставляет такие документы в срок, предусмотренный Действующим законодательством или Соглашением, а если соответствующий срок не предусмотрен Действующим законодательством или Согл</w:t>
      </w:r>
      <w:r w:rsidR="00506AEE">
        <w:rPr>
          <w:rFonts w:asciiTheme="majorHAnsi" w:hAnsiTheme="majorHAnsi" w:cstheme="majorHAnsi"/>
        </w:rPr>
        <w:t>ашением, то в течение 7 (семи) Р</w:t>
      </w:r>
      <w:r>
        <w:rPr>
          <w:rFonts w:asciiTheme="majorHAnsi" w:hAnsiTheme="majorHAnsi" w:cstheme="majorHAnsi"/>
        </w:rPr>
        <w:t>абочих дней с даты направления запроса Частным партнером и</w:t>
      </w:r>
      <w:r w:rsidR="00E67C49">
        <w:rPr>
          <w:rFonts w:asciiTheme="majorHAnsi" w:hAnsiTheme="majorHAnsi" w:cstheme="majorHAnsi"/>
        </w:rPr>
        <w:t>ли иной разумный срок, если конкретный срок предоставления документов не согласован Сторонами.</w:t>
      </w:r>
    </w:p>
    <w:p w14:paraId="7C43B3D8" w14:textId="0CACE5D2" w:rsidR="00B744CD" w:rsidRDefault="000E2145" w:rsidP="000E2145">
      <w:pPr>
        <w:widowControl w:val="0"/>
        <w:spacing w:after="0"/>
        <w:ind w:left="993"/>
        <w:jc w:val="both"/>
        <w:rPr>
          <w:rFonts w:asciiTheme="majorHAnsi" w:hAnsiTheme="majorHAnsi" w:cstheme="majorHAnsi"/>
        </w:rPr>
      </w:pPr>
      <w:r>
        <w:rPr>
          <w:rFonts w:asciiTheme="majorHAnsi" w:hAnsiTheme="majorHAnsi" w:cstheme="majorHAnsi"/>
        </w:rPr>
        <w:t>Стороны вправе проводить рабочие очные совещания и иные консультации по вопросам оказания Содействия Публичным партнером. Публичный партнер не вправе уклоняться или иным образом задерживать проведение таких совещаний и консультаций</w:t>
      </w:r>
      <w:r w:rsidR="007E641C">
        <w:rPr>
          <w:rFonts w:asciiTheme="majorHAnsi" w:hAnsiTheme="majorHAnsi" w:cstheme="majorHAnsi"/>
        </w:rPr>
        <w:t>. По итогам проведения совещаний и иных консультаций Стороны вправе подготовить и согласовать протокол проведения таких совещаний и иных консультаций.</w:t>
      </w:r>
      <w:r w:rsidR="006A2E12">
        <w:rPr>
          <w:rFonts w:asciiTheme="majorHAnsi" w:hAnsiTheme="majorHAnsi" w:cstheme="majorHAnsi"/>
        </w:rPr>
        <w:br w:type="page"/>
      </w:r>
    </w:p>
    <w:p w14:paraId="4C574E85" w14:textId="3A69953C" w:rsidR="00B744CD" w:rsidRDefault="006A2E12">
      <w:pPr>
        <w:pStyle w:val="FWBL1"/>
        <w:widowControl/>
        <w:numPr>
          <w:ilvl w:val="0"/>
          <w:numId w:val="0"/>
        </w:numPr>
        <w:tabs>
          <w:tab w:val="left" w:pos="4395"/>
        </w:tabs>
        <w:spacing w:after="0" w:line="276" w:lineRule="auto"/>
        <w:jc w:val="both"/>
        <w:rPr>
          <w:rFonts w:asciiTheme="majorHAnsi" w:hAnsiTheme="majorHAnsi" w:cstheme="majorHAnsi"/>
          <w:sz w:val="22"/>
          <w:szCs w:val="22"/>
        </w:rPr>
      </w:pPr>
      <w:bookmarkStart w:id="111" w:name="_Toc45904794"/>
      <w:r>
        <w:rPr>
          <w:rFonts w:asciiTheme="majorHAnsi" w:hAnsiTheme="majorHAnsi" w:cstheme="majorHAnsi"/>
          <w:sz w:val="22"/>
          <w:szCs w:val="22"/>
        </w:rPr>
        <w:lastRenderedPageBreak/>
        <w:t>ЧАСТЬ I</w:t>
      </w:r>
      <w:r>
        <w:rPr>
          <w:rFonts w:asciiTheme="majorHAnsi" w:hAnsiTheme="majorHAnsi" w:cstheme="majorHAnsi"/>
          <w:sz w:val="22"/>
          <w:szCs w:val="22"/>
          <w:lang w:val="en-US"/>
        </w:rPr>
        <w:t>I</w:t>
      </w:r>
      <w:r>
        <w:rPr>
          <w:rFonts w:asciiTheme="majorHAnsi" w:hAnsiTheme="majorHAnsi" w:cstheme="majorHAnsi"/>
          <w:sz w:val="22"/>
          <w:szCs w:val="22"/>
        </w:rPr>
        <w:t>. ФИНАНСОВОЕ ЗАКРЫТИЕ И ПРЯМОЕ СОГЛАШЕНИЕ</w:t>
      </w:r>
      <w:bookmarkEnd w:id="111"/>
    </w:p>
    <w:p w14:paraId="4C6C1144" w14:textId="77777777" w:rsidR="00B744CD" w:rsidRDefault="00B744CD">
      <w:pPr>
        <w:pStyle w:val="FWBL2"/>
        <w:spacing w:after="0" w:line="276" w:lineRule="auto"/>
        <w:rPr>
          <w:rFonts w:asciiTheme="majorHAnsi" w:hAnsiTheme="majorHAnsi" w:cstheme="majorHAnsi"/>
          <w:sz w:val="22"/>
          <w:szCs w:val="22"/>
        </w:rPr>
      </w:pPr>
    </w:p>
    <w:p w14:paraId="68DF4C72" w14:textId="77777777" w:rsidR="00B744CD" w:rsidRDefault="006A2E12">
      <w:pPr>
        <w:pStyle w:val="10"/>
        <w:numPr>
          <w:ilvl w:val="0"/>
          <w:numId w:val="5"/>
        </w:numPr>
        <w:spacing w:before="0"/>
        <w:ind w:left="426" w:hanging="426"/>
        <w:jc w:val="both"/>
        <w:rPr>
          <w:rFonts w:cstheme="majorHAnsi"/>
          <w:color w:val="auto"/>
          <w:sz w:val="22"/>
          <w:szCs w:val="22"/>
        </w:rPr>
      </w:pPr>
      <w:bookmarkStart w:id="112" w:name="_Ref510032190"/>
      <w:bookmarkStart w:id="113" w:name="_Toc45904795"/>
      <w:r>
        <w:rPr>
          <w:rFonts w:cstheme="majorHAnsi"/>
          <w:color w:val="auto"/>
          <w:sz w:val="22"/>
          <w:szCs w:val="22"/>
        </w:rPr>
        <w:t>Достижение Финансового закрытия</w:t>
      </w:r>
      <w:bookmarkEnd w:id="112"/>
      <w:bookmarkEnd w:id="113"/>
    </w:p>
    <w:p w14:paraId="59849D16" w14:textId="2FE78229" w:rsidR="00B744CD" w:rsidRDefault="006A2E12">
      <w:pPr>
        <w:pStyle w:val="a4"/>
        <w:widowControl w:val="0"/>
        <w:numPr>
          <w:ilvl w:val="1"/>
          <w:numId w:val="5"/>
        </w:numPr>
        <w:autoSpaceDE w:val="0"/>
        <w:autoSpaceDN w:val="0"/>
        <w:adjustRightInd w:val="0"/>
        <w:spacing w:after="0"/>
        <w:ind w:left="993" w:hanging="993"/>
        <w:jc w:val="both"/>
        <w:rPr>
          <w:rFonts w:asciiTheme="majorHAnsi" w:eastAsia="Times New Roman" w:hAnsiTheme="majorHAnsi" w:cstheme="majorHAnsi"/>
        </w:rPr>
      </w:pPr>
      <w:bookmarkStart w:id="114" w:name="_Ref490576176"/>
      <w:r>
        <w:rPr>
          <w:rFonts w:asciiTheme="majorHAnsi" w:hAnsiTheme="majorHAnsi" w:cstheme="majorHAnsi"/>
        </w:rPr>
        <w:t xml:space="preserve">Финансовое закрытие достигается в порядке, </w:t>
      </w:r>
      <w:r w:rsidR="00BD1B5F">
        <w:rPr>
          <w:rFonts w:asciiTheme="majorHAnsi" w:hAnsiTheme="majorHAnsi" w:cstheme="majorHAnsi"/>
        </w:rPr>
        <w:t>предусмотренном в Приложении № 7</w:t>
      </w:r>
      <w:r>
        <w:rPr>
          <w:rFonts w:asciiTheme="majorHAnsi" w:hAnsiTheme="majorHAnsi" w:cstheme="majorHAnsi"/>
        </w:rPr>
        <w:t xml:space="preserve"> (</w:t>
      </w:r>
      <w:r>
        <w:rPr>
          <w:rFonts w:asciiTheme="majorHAnsi" w:hAnsiTheme="majorHAnsi" w:cstheme="majorHAnsi"/>
          <w:i/>
        </w:rPr>
        <w:t>Финансовое закрытие</w:t>
      </w:r>
      <w:r>
        <w:rPr>
          <w:rFonts w:asciiTheme="majorHAnsi" w:hAnsiTheme="majorHAnsi" w:cstheme="majorHAnsi"/>
        </w:rPr>
        <w:t>), при выполнении следующих условий:</w:t>
      </w:r>
      <w:bookmarkEnd w:id="114"/>
    </w:p>
    <w:p w14:paraId="4F8B2F81" w14:textId="4C5EF0A2" w:rsidR="00B744CD" w:rsidRDefault="006A2E12">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bookmarkStart w:id="115" w:name="_Ref493887117"/>
      <w:bookmarkStart w:id="116" w:name="_Ref504221399"/>
      <w:r>
        <w:rPr>
          <w:rFonts w:asciiTheme="majorHAnsi" w:eastAsia="Times New Roman" w:hAnsiTheme="majorHAnsi" w:cstheme="majorHAnsi"/>
        </w:rPr>
        <w:t>соглашения о займе Инвесторов</w:t>
      </w:r>
      <w:r w:rsidR="00AD7EEC">
        <w:rPr>
          <w:rFonts w:asciiTheme="majorHAnsi" w:eastAsia="Times New Roman" w:hAnsiTheme="majorHAnsi" w:cstheme="majorHAnsi"/>
        </w:rPr>
        <w:t>, в случае привлечения Частным партнером Долевого финансирования,</w:t>
      </w:r>
      <w:r>
        <w:rPr>
          <w:rFonts w:asciiTheme="majorHAnsi" w:eastAsia="Times New Roman" w:hAnsiTheme="majorHAnsi" w:cstheme="majorHAnsi"/>
        </w:rPr>
        <w:t xml:space="preserve"> вступили в силу и действительны, заключены с соблюдением положений Соглашения</w:t>
      </w:r>
      <w:bookmarkEnd w:id="115"/>
      <w:r>
        <w:rPr>
          <w:rFonts w:asciiTheme="majorHAnsi" w:eastAsia="Times New Roman" w:hAnsiTheme="majorHAnsi" w:cstheme="majorHAnsi"/>
        </w:rPr>
        <w:t>;</w:t>
      </w:r>
      <w:bookmarkEnd w:id="116"/>
    </w:p>
    <w:p w14:paraId="29AA51E3" w14:textId="6D49BEBC" w:rsidR="00B744CD" w:rsidRDefault="006A2E12">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bookmarkStart w:id="117" w:name="_Ref493887124"/>
      <w:r>
        <w:rPr>
          <w:rFonts w:asciiTheme="majorHAnsi" w:hAnsiTheme="majorHAnsi" w:cstheme="majorHAnsi"/>
        </w:rPr>
        <w:t>Соглашения о финансировании</w:t>
      </w:r>
      <w:r w:rsidR="002C6709">
        <w:rPr>
          <w:rFonts w:asciiTheme="majorHAnsi" w:hAnsiTheme="majorHAnsi" w:cstheme="majorHAnsi"/>
        </w:rPr>
        <w:t>, в случае</w:t>
      </w:r>
      <w:r w:rsidR="00E00CDA">
        <w:rPr>
          <w:rFonts w:asciiTheme="majorHAnsi" w:hAnsiTheme="majorHAnsi" w:cstheme="majorHAnsi"/>
        </w:rPr>
        <w:t xml:space="preserve"> привлечения Частным партнером Долгового </w:t>
      </w:r>
      <w:r w:rsidR="002C6709">
        <w:rPr>
          <w:rFonts w:asciiTheme="majorHAnsi" w:hAnsiTheme="majorHAnsi" w:cstheme="majorHAnsi"/>
        </w:rPr>
        <w:t>финансирования,</w:t>
      </w:r>
      <w:r>
        <w:rPr>
          <w:rFonts w:asciiTheme="majorHAnsi" w:hAnsiTheme="majorHAnsi" w:cstheme="majorHAnsi"/>
        </w:rPr>
        <w:t xml:space="preserve"> вступили в силу и действительны, заключены </w:t>
      </w:r>
      <w:r>
        <w:rPr>
          <w:rFonts w:asciiTheme="majorHAnsi" w:eastAsia="Times New Roman" w:hAnsiTheme="majorHAnsi" w:cstheme="majorHAnsi"/>
        </w:rPr>
        <w:t>с соблюдением положений Соглашения;</w:t>
      </w:r>
      <w:bookmarkEnd w:id="117"/>
    </w:p>
    <w:p w14:paraId="06144C22" w14:textId="38DE9714" w:rsidR="00B744CD" w:rsidRDefault="006A2E12">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Pr>
          <w:rFonts w:asciiTheme="majorHAnsi" w:eastAsia="Times New Roman" w:hAnsiTheme="majorHAnsi" w:cstheme="majorHAnsi"/>
        </w:rPr>
        <w:t>Прямое соглашение</w:t>
      </w:r>
      <w:r w:rsidR="00CB23E3">
        <w:rPr>
          <w:rFonts w:asciiTheme="majorHAnsi" w:eastAsia="Times New Roman" w:hAnsiTheme="majorHAnsi" w:cstheme="majorHAnsi"/>
        </w:rPr>
        <w:t>, если его заключение требуется</w:t>
      </w:r>
      <w:r w:rsidR="00E00CDA">
        <w:rPr>
          <w:rFonts w:asciiTheme="majorHAnsi" w:eastAsia="Times New Roman" w:hAnsiTheme="majorHAnsi" w:cstheme="majorHAnsi"/>
        </w:rPr>
        <w:t xml:space="preserve"> в соответствии с запросом Банка,</w:t>
      </w:r>
      <w:r w:rsidR="00CB23E3">
        <w:rPr>
          <w:rFonts w:asciiTheme="majorHAnsi" w:eastAsia="Times New Roman" w:hAnsiTheme="majorHAnsi" w:cstheme="majorHAnsi"/>
        </w:rPr>
        <w:t xml:space="preserve"> </w:t>
      </w:r>
      <w:r w:rsidR="00E00CDA">
        <w:rPr>
          <w:rFonts w:asciiTheme="majorHAnsi" w:eastAsia="Times New Roman" w:hAnsiTheme="majorHAnsi" w:cstheme="majorHAnsi"/>
        </w:rPr>
        <w:t xml:space="preserve">заключено </w:t>
      </w:r>
      <w:r>
        <w:rPr>
          <w:rFonts w:asciiTheme="majorHAnsi" w:eastAsia="Times New Roman" w:hAnsiTheme="majorHAnsi" w:cstheme="majorHAnsi"/>
        </w:rPr>
        <w:t>сторонами Прямого соглашения;</w:t>
      </w:r>
    </w:p>
    <w:p w14:paraId="53B95F96" w14:textId="304E9748" w:rsidR="00B744CD" w:rsidRPr="00E00CDA" w:rsidRDefault="006A2E12">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Pr>
          <w:rFonts w:asciiTheme="majorHAnsi" w:eastAsia="Times New Roman" w:hAnsiTheme="majorHAnsi" w:cstheme="majorHAnsi"/>
        </w:rPr>
        <w:t xml:space="preserve">получено </w:t>
      </w:r>
      <w:r>
        <w:rPr>
          <w:rFonts w:asciiTheme="majorHAnsi" w:eastAsiaTheme="minorEastAsia" w:hAnsiTheme="majorHAnsi" w:cstheme="majorHAnsi"/>
        </w:rPr>
        <w:t>последнее из необходимых в соответствии с Действующим законодательством Разрешений в отношении Проектно-сметной документации</w:t>
      </w:r>
      <w:r>
        <w:rPr>
          <w:rFonts w:asciiTheme="majorHAnsi" w:hAnsiTheme="majorHAnsi" w:cstheme="majorHAnsi"/>
        </w:rPr>
        <w:t>;</w:t>
      </w:r>
    </w:p>
    <w:p w14:paraId="520E806B" w14:textId="2D278A2F" w:rsidR="00E00CDA" w:rsidRDefault="00E00CDA">
      <w:pPr>
        <w:pStyle w:val="a4"/>
        <w:widowControl w:val="0"/>
        <w:numPr>
          <w:ilvl w:val="2"/>
          <w:numId w:val="5"/>
        </w:numPr>
        <w:autoSpaceDE w:val="0"/>
        <w:autoSpaceDN w:val="0"/>
        <w:adjustRightInd w:val="0"/>
        <w:spacing w:after="0"/>
        <w:ind w:left="993" w:hanging="993"/>
        <w:jc w:val="both"/>
        <w:rPr>
          <w:rFonts w:asciiTheme="majorHAnsi" w:eastAsia="Times New Roman" w:hAnsiTheme="majorHAnsi" w:cstheme="majorHAnsi"/>
        </w:rPr>
      </w:pPr>
      <w:r>
        <w:rPr>
          <w:rFonts w:asciiTheme="majorHAnsi" w:hAnsiTheme="majorHAnsi" w:cstheme="majorHAnsi"/>
        </w:rPr>
        <w:t>иные условия в соответствии с Прямым соглашением</w:t>
      </w:r>
      <w:r w:rsidR="007C1FC3">
        <w:rPr>
          <w:rFonts w:asciiTheme="majorHAnsi" w:hAnsiTheme="majorHAnsi" w:cstheme="majorHAnsi"/>
        </w:rPr>
        <w:t>, в случае его заключения</w:t>
      </w:r>
      <w:r>
        <w:rPr>
          <w:rFonts w:asciiTheme="majorHAnsi" w:hAnsiTheme="majorHAnsi" w:cstheme="majorHAnsi"/>
        </w:rPr>
        <w:t>;</w:t>
      </w:r>
    </w:p>
    <w:p w14:paraId="2CF9165B" w14:textId="0D5CAC05" w:rsidR="00B744CD" w:rsidRDefault="006A2E12">
      <w:pPr>
        <w:numPr>
          <w:ilvl w:val="1"/>
          <w:numId w:val="5"/>
        </w:numPr>
        <w:tabs>
          <w:tab w:val="left" w:pos="993"/>
        </w:tabs>
        <w:spacing w:after="0"/>
        <w:ind w:left="993" w:hanging="993"/>
        <w:jc w:val="both"/>
        <w:rPr>
          <w:rFonts w:asciiTheme="majorHAnsi" w:eastAsia="Times New Roman" w:hAnsiTheme="majorHAnsi" w:cstheme="majorHAnsi"/>
        </w:rPr>
      </w:pPr>
      <w:bookmarkStart w:id="118" w:name="_Ref490565348"/>
      <w:r>
        <w:rPr>
          <w:rFonts w:asciiTheme="majorHAnsi" w:hAnsiTheme="majorHAnsi" w:cstheme="majorHAnsi"/>
        </w:rPr>
        <w:t xml:space="preserve">Достижение Финансового закрытия оформляется Сторонами путем подписания акта Финансового закрытия, подтверждающего выполнение условий, </w:t>
      </w:r>
      <w:r>
        <w:rPr>
          <w:rFonts w:asciiTheme="majorHAnsi" w:eastAsia="Times New Roman" w:hAnsiTheme="majorHAnsi" w:cstheme="majorHAnsi"/>
        </w:rPr>
        <w:t xml:space="preserve">предусмотренных в пункте </w:t>
      </w:r>
      <w:r>
        <w:fldChar w:fldCharType="begin"/>
      </w:r>
      <w:r>
        <w:instrText xml:space="preserve"> REF _Ref490576176 \r \h  \* MERGEFORMAT </w:instrText>
      </w:r>
      <w:r>
        <w:fldChar w:fldCharType="separate"/>
      </w:r>
      <w:r w:rsidR="004F53C6" w:rsidRPr="004F53C6">
        <w:rPr>
          <w:rFonts w:asciiTheme="majorHAnsi" w:eastAsia="Times New Roman" w:hAnsiTheme="majorHAnsi" w:cstheme="majorHAnsi"/>
        </w:rPr>
        <w:t>14.1</w:t>
      </w:r>
      <w:r>
        <w:fldChar w:fldCharType="end"/>
      </w:r>
      <w:r>
        <w:rPr>
          <w:rFonts w:asciiTheme="majorHAnsi" w:hAnsiTheme="majorHAnsi" w:cstheme="majorHAnsi"/>
        </w:rPr>
        <w:t xml:space="preserve"> (далее – «</w:t>
      </w:r>
      <w:r>
        <w:rPr>
          <w:rFonts w:asciiTheme="majorHAnsi" w:hAnsiTheme="majorHAnsi" w:cstheme="majorHAnsi"/>
          <w:i/>
        </w:rPr>
        <w:t>Акт финансового закрытия</w:t>
      </w:r>
      <w:r>
        <w:rPr>
          <w:rFonts w:asciiTheme="majorHAnsi" w:hAnsiTheme="majorHAnsi" w:cstheme="majorHAnsi"/>
        </w:rPr>
        <w:t>»)</w:t>
      </w:r>
      <w:r>
        <w:rPr>
          <w:rFonts w:asciiTheme="majorHAnsi" w:eastAsia="Times New Roman" w:hAnsiTheme="majorHAnsi" w:cstheme="majorHAnsi"/>
        </w:rPr>
        <w:t xml:space="preserve">, который составляется по форме, </w:t>
      </w:r>
      <w:r w:rsidR="00BD1B5F">
        <w:rPr>
          <w:rFonts w:asciiTheme="majorHAnsi" w:eastAsia="Times New Roman" w:hAnsiTheme="majorHAnsi" w:cstheme="majorHAnsi"/>
        </w:rPr>
        <w:t>предусмотренной в Приложении № 7</w:t>
      </w:r>
      <w:r>
        <w:rPr>
          <w:rFonts w:asciiTheme="majorHAnsi" w:eastAsia="Times New Roman" w:hAnsiTheme="majorHAnsi" w:cstheme="majorHAnsi"/>
        </w:rPr>
        <w:t xml:space="preserve"> (</w:t>
      </w:r>
      <w:r>
        <w:rPr>
          <w:rFonts w:asciiTheme="majorHAnsi" w:eastAsia="Times New Roman" w:hAnsiTheme="majorHAnsi" w:cstheme="majorHAnsi"/>
          <w:i/>
        </w:rPr>
        <w:t>Финансовое закрытие</w:t>
      </w:r>
      <w:r>
        <w:rPr>
          <w:rFonts w:asciiTheme="majorHAnsi" w:eastAsia="Times New Roman" w:hAnsiTheme="majorHAnsi" w:cstheme="majorHAnsi"/>
        </w:rPr>
        <w:t>)</w:t>
      </w:r>
      <w:r>
        <w:rPr>
          <w:rFonts w:asciiTheme="majorHAnsi" w:hAnsiTheme="majorHAnsi" w:cstheme="majorHAnsi"/>
        </w:rPr>
        <w:t>.</w:t>
      </w:r>
      <w:bookmarkEnd w:id="118"/>
      <w:r>
        <w:rPr>
          <w:rFonts w:asciiTheme="majorHAnsi" w:hAnsiTheme="majorHAnsi" w:cstheme="majorHAnsi"/>
        </w:rPr>
        <w:t xml:space="preserve"> </w:t>
      </w:r>
    </w:p>
    <w:p w14:paraId="6ADB6C6F" w14:textId="04E6569C" w:rsidR="00B744CD" w:rsidRDefault="006A2E12">
      <w:pPr>
        <w:numPr>
          <w:ilvl w:val="1"/>
          <w:numId w:val="5"/>
        </w:numPr>
        <w:tabs>
          <w:tab w:val="left" w:pos="993"/>
        </w:tabs>
        <w:spacing w:after="0"/>
        <w:ind w:left="993" w:hanging="993"/>
        <w:jc w:val="both"/>
        <w:rPr>
          <w:rFonts w:asciiTheme="majorHAnsi" w:eastAsia="Times New Roman" w:hAnsiTheme="majorHAnsi" w:cstheme="majorHAnsi"/>
        </w:rPr>
      </w:pPr>
      <w:r>
        <w:rPr>
          <w:rFonts w:asciiTheme="majorHAnsi" w:hAnsiTheme="majorHAnsi" w:cstheme="majorHAnsi"/>
        </w:rPr>
        <w:t xml:space="preserve">Подписание Акта финансового закрытия лишает Стороны права на расторжение Соглашения по основанию, предусмотренному в пункте </w:t>
      </w:r>
      <w:r>
        <w:fldChar w:fldCharType="begin"/>
      </w:r>
      <w:r>
        <w:instrText xml:space="preserve"> REF _Ref516592083 \r \h  \* MERGEFORMAT </w:instrText>
      </w:r>
      <w:r>
        <w:fldChar w:fldCharType="separate"/>
      </w:r>
      <w:r w:rsidR="00FE4B5B" w:rsidRPr="00B424FC">
        <w:rPr>
          <w:rFonts w:asciiTheme="majorHAnsi" w:hAnsiTheme="majorHAnsi" w:cstheme="majorHAnsi"/>
        </w:rPr>
        <w:t>62.4.3</w:t>
      </w:r>
      <w:r>
        <w:fldChar w:fldCharType="end"/>
      </w:r>
      <w:r>
        <w:rPr>
          <w:rFonts w:asciiTheme="majorHAnsi" w:hAnsiTheme="majorHAnsi" w:cstheme="majorHAnsi"/>
        </w:rPr>
        <w:t>.</w:t>
      </w:r>
    </w:p>
    <w:p w14:paraId="7EDBD42F" w14:textId="77777777" w:rsidR="00B744CD" w:rsidRDefault="00B744CD">
      <w:pPr>
        <w:spacing w:after="0"/>
        <w:rPr>
          <w:rFonts w:asciiTheme="majorHAnsi" w:hAnsiTheme="majorHAnsi" w:cstheme="majorHAnsi"/>
          <w:lang w:eastAsia="ru-RU"/>
        </w:rPr>
      </w:pPr>
    </w:p>
    <w:p w14:paraId="526804A3" w14:textId="77777777" w:rsidR="00B744CD" w:rsidRDefault="006A2E12">
      <w:pPr>
        <w:pStyle w:val="10"/>
        <w:numPr>
          <w:ilvl w:val="0"/>
          <w:numId w:val="5"/>
        </w:numPr>
        <w:spacing w:before="0"/>
        <w:ind w:left="426" w:hanging="426"/>
        <w:jc w:val="both"/>
        <w:rPr>
          <w:rFonts w:cstheme="majorHAnsi"/>
          <w:b w:val="0"/>
          <w:color w:val="auto"/>
          <w:sz w:val="22"/>
          <w:szCs w:val="22"/>
        </w:rPr>
      </w:pPr>
      <w:bookmarkStart w:id="119" w:name="_Ref494900635"/>
      <w:bookmarkStart w:id="120" w:name="_Ref494934747"/>
      <w:bookmarkStart w:id="121" w:name="_Toc503894877"/>
      <w:bookmarkStart w:id="122" w:name="_Toc45904796"/>
      <w:r>
        <w:rPr>
          <w:rFonts w:cstheme="majorHAnsi"/>
          <w:color w:val="auto"/>
          <w:sz w:val="22"/>
          <w:szCs w:val="22"/>
        </w:rPr>
        <w:t>Прямое соглашение</w:t>
      </w:r>
      <w:bookmarkEnd w:id="119"/>
      <w:bookmarkEnd w:id="120"/>
      <w:bookmarkEnd w:id="121"/>
      <w:bookmarkEnd w:id="122"/>
    </w:p>
    <w:p w14:paraId="6E883814" w14:textId="77777777" w:rsidR="00A716D2" w:rsidRPr="00A716D2" w:rsidRDefault="00AD7EEC">
      <w:pPr>
        <w:numPr>
          <w:ilvl w:val="1"/>
          <w:numId w:val="5"/>
        </w:numPr>
        <w:tabs>
          <w:tab w:val="left" w:pos="993"/>
        </w:tabs>
        <w:spacing w:after="0"/>
        <w:ind w:left="993" w:hanging="993"/>
        <w:jc w:val="both"/>
        <w:rPr>
          <w:rFonts w:asciiTheme="majorHAnsi" w:eastAsia="Times New Roman" w:hAnsiTheme="majorHAnsi" w:cstheme="majorHAnsi"/>
        </w:rPr>
      </w:pPr>
      <w:bookmarkStart w:id="123" w:name="_Ref493888553"/>
      <w:r>
        <w:rPr>
          <w:rFonts w:asciiTheme="majorHAnsi" w:eastAsia="SimSun" w:hAnsiTheme="majorHAnsi" w:cstheme="majorHAnsi"/>
        </w:rPr>
        <w:t>В случае заключения в соответствии с требованиями Банка, предоставляющего Долговое финансирование, Прямого соглашения</w:t>
      </w:r>
      <w:r w:rsidR="00E940F9">
        <w:rPr>
          <w:rFonts w:asciiTheme="majorHAnsi" w:eastAsia="SimSun" w:hAnsiTheme="majorHAnsi" w:cstheme="majorHAnsi"/>
        </w:rPr>
        <w:t xml:space="preserve">, </w:t>
      </w:r>
      <w:r>
        <w:rPr>
          <w:rFonts w:asciiTheme="majorHAnsi" w:eastAsia="SimSun" w:hAnsiTheme="majorHAnsi" w:cstheme="majorHAnsi"/>
        </w:rPr>
        <w:t>такое соглашение заключается в соответствии с основными условиями Прямого соглашения, указанными в Приложении № 7 (</w:t>
      </w:r>
      <w:r>
        <w:rPr>
          <w:rFonts w:asciiTheme="majorHAnsi" w:eastAsia="Times New Roman" w:hAnsiTheme="majorHAnsi" w:cstheme="majorHAnsi"/>
          <w:i/>
        </w:rPr>
        <w:t>Финансовое закрытие</w:t>
      </w:r>
      <w:r>
        <w:rPr>
          <w:rFonts w:asciiTheme="majorHAnsi" w:eastAsia="SimSun" w:hAnsiTheme="majorHAnsi" w:cstheme="majorHAnsi"/>
        </w:rPr>
        <w:t>)</w:t>
      </w:r>
      <w:bookmarkEnd w:id="123"/>
      <w:r w:rsidR="00A716D2">
        <w:rPr>
          <w:rFonts w:asciiTheme="majorHAnsi" w:eastAsia="SimSun" w:hAnsiTheme="majorHAnsi" w:cstheme="majorHAnsi"/>
        </w:rPr>
        <w:t>.</w:t>
      </w:r>
    </w:p>
    <w:p w14:paraId="274B5D62" w14:textId="624669DA" w:rsidR="00A716D2" w:rsidRPr="00A716D2" w:rsidRDefault="00A716D2" w:rsidP="00A716D2">
      <w:pPr>
        <w:numPr>
          <w:ilvl w:val="1"/>
          <w:numId w:val="5"/>
        </w:numPr>
        <w:tabs>
          <w:tab w:val="left" w:pos="993"/>
        </w:tabs>
        <w:spacing w:after="0"/>
        <w:ind w:left="993" w:hanging="993"/>
        <w:jc w:val="both"/>
        <w:rPr>
          <w:rFonts w:asciiTheme="majorHAnsi" w:eastAsia="SimSun" w:hAnsiTheme="majorHAnsi" w:cstheme="majorHAnsi"/>
        </w:rPr>
      </w:pPr>
      <w:r w:rsidRPr="00A716D2">
        <w:rPr>
          <w:rFonts w:asciiTheme="majorHAnsi" w:eastAsia="SimSun" w:hAnsiTheme="majorHAnsi" w:cstheme="majorHAnsi"/>
        </w:rPr>
        <w:t xml:space="preserve">Частный партнер </w:t>
      </w:r>
      <w:r>
        <w:rPr>
          <w:rFonts w:asciiTheme="majorHAnsi" w:eastAsia="SimSun" w:hAnsiTheme="majorHAnsi" w:cstheme="majorHAnsi"/>
        </w:rPr>
        <w:t>вправе передавать в залог О</w:t>
      </w:r>
      <w:r w:rsidRPr="00A716D2">
        <w:rPr>
          <w:rFonts w:asciiTheme="majorHAnsi" w:eastAsia="SimSun" w:hAnsiTheme="majorHAnsi" w:cstheme="majorHAnsi"/>
        </w:rPr>
        <w:t xml:space="preserve">бъект соглашения и </w:t>
      </w:r>
      <w:r>
        <w:rPr>
          <w:rFonts w:asciiTheme="majorHAnsi" w:eastAsia="SimSun" w:hAnsiTheme="majorHAnsi" w:cstheme="majorHAnsi"/>
        </w:rPr>
        <w:t>свои права по С</w:t>
      </w:r>
      <w:r w:rsidRPr="00A716D2">
        <w:rPr>
          <w:rFonts w:asciiTheme="majorHAnsi" w:eastAsia="SimSun" w:hAnsiTheme="majorHAnsi" w:cstheme="majorHAnsi"/>
        </w:rPr>
        <w:t>оглашению</w:t>
      </w:r>
      <w:r>
        <w:rPr>
          <w:rFonts w:asciiTheme="majorHAnsi" w:eastAsia="SimSun" w:hAnsiTheme="majorHAnsi" w:cstheme="majorHAnsi"/>
        </w:rPr>
        <w:t xml:space="preserve"> для их использования </w:t>
      </w:r>
      <w:r w:rsidRPr="00A716D2">
        <w:rPr>
          <w:rFonts w:asciiTheme="majorHAnsi" w:eastAsia="SimSun" w:hAnsiTheme="majorHAnsi" w:cstheme="majorHAnsi"/>
        </w:rPr>
        <w:t xml:space="preserve">в качестве способа обеспечения исполнения обязательств перед </w:t>
      </w:r>
      <w:r>
        <w:rPr>
          <w:rFonts w:asciiTheme="majorHAnsi" w:eastAsia="SimSun" w:hAnsiTheme="majorHAnsi" w:cstheme="majorHAnsi"/>
        </w:rPr>
        <w:t>Банком в случае заключения П</w:t>
      </w:r>
      <w:r w:rsidRPr="00A716D2">
        <w:rPr>
          <w:rFonts w:asciiTheme="majorHAnsi" w:eastAsia="SimSun" w:hAnsiTheme="majorHAnsi" w:cstheme="majorHAnsi"/>
        </w:rPr>
        <w:t xml:space="preserve">рямого соглашения. </w:t>
      </w:r>
      <w:r>
        <w:rPr>
          <w:rFonts w:asciiTheme="majorHAnsi" w:eastAsia="SimSun" w:hAnsiTheme="majorHAnsi" w:cstheme="majorHAnsi"/>
        </w:rPr>
        <w:t>Настоящим Публичный партнер дает согласие на передачу Частным партнером в залог Объекта соглашения и своих прав по Соглашению в пользу Банка в случае заключения Прямого соглашения.</w:t>
      </w:r>
    </w:p>
    <w:p w14:paraId="5A16D842" w14:textId="3DAE9B4A" w:rsidR="00B744CD" w:rsidRDefault="006A2E12">
      <w:pPr>
        <w:numPr>
          <w:ilvl w:val="1"/>
          <w:numId w:val="5"/>
        </w:numPr>
        <w:tabs>
          <w:tab w:val="left" w:pos="993"/>
        </w:tabs>
        <w:spacing w:after="0"/>
        <w:ind w:left="993" w:hanging="993"/>
        <w:jc w:val="both"/>
        <w:rPr>
          <w:rFonts w:asciiTheme="majorHAnsi" w:eastAsia="Times New Roman" w:hAnsiTheme="majorHAnsi" w:cstheme="majorHAnsi"/>
        </w:rPr>
      </w:pPr>
      <w:r>
        <w:rPr>
          <w:rFonts w:asciiTheme="majorHAnsi" w:hAnsiTheme="majorHAnsi" w:cstheme="majorHAnsi"/>
        </w:rPr>
        <w:br w:type="page"/>
      </w:r>
    </w:p>
    <w:p w14:paraId="39734D0B" w14:textId="77777777" w:rsidR="00B744CD" w:rsidRDefault="00B744CD">
      <w:pPr>
        <w:pStyle w:val="FWBL1"/>
        <w:widowControl/>
        <w:numPr>
          <w:ilvl w:val="0"/>
          <w:numId w:val="0"/>
        </w:numPr>
        <w:spacing w:after="0" w:line="276" w:lineRule="auto"/>
        <w:jc w:val="both"/>
        <w:rPr>
          <w:rFonts w:asciiTheme="majorHAnsi" w:hAnsiTheme="majorHAnsi" w:cstheme="majorHAnsi"/>
          <w:sz w:val="22"/>
          <w:szCs w:val="22"/>
        </w:rPr>
      </w:pPr>
    </w:p>
    <w:p w14:paraId="175F7C82" w14:textId="77777777" w:rsidR="00B744CD" w:rsidRDefault="006A2E12">
      <w:pPr>
        <w:pStyle w:val="FWBL1"/>
        <w:widowControl/>
        <w:numPr>
          <w:ilvl w:val="0"/>
          <w:numId w:val="0"/>
        </w:numPr>
        <w:spacing w:after="0" w:line="276" w:lineRule="auto"/>
        <w:jc w:val="both"/>
        <w:rPr>
          <w:rFonts w:asciiTheme="majorHAnsi" w:hAnsiTheme="majorHAnsi" w:cstheme="majorHAnsi"/>
          <w:sz w:val="22"/>
          <w:szCs w:val="22"/>
        </w:rPr>
      </w:pPr>
      <w:bookmarkStart w:id="124" w:name="_Toc45904797"/>
      <w:r>
        <w:rPr>
          <w:rFonts w:asciiTheme="majorHAnsi" w:hAnsiTheme="majorHAnsi" w:cstheme="majorHAnsi"/>
          <w:sz w:val="22"/>
          <w:szCs w:val="22"/>
        </w:rPr>
        <w:t>ЧАСТЬ I</w:t>
      </w:r>
      <w:r>
        <w:rPr>
          <w:rFonts w:asciiTheme="majorHAnsi" w:hAnsiTheme="majorHAnsi" w:cstheme="majorHAnsi"/>
          <w:sz w:val="22"/>
          <w:szCs w:val="22"/>
          <w:lang w:val="en-US"/>
        </w:rPr>
        <w:t>II</w:t>
      </w:r>
      <w:r>
        <w:rPr>
          <w:rFonts w:asciiTheme="majorHAnsi" w:hAnsiTheme="majorHAnsi" w:cstheme="majorHAnsi"/>
          <w:sz w:val="22"/>
          <w:szCs w:val="22"/>
        </w:rPr>
        <w:t>. СТАДИЯ ПРОЕКТИРОВАНИЯ</w:t>
      </w:r>
      <w:bookmarkEnd w:id="124"/>
    </w:p>
    <w:p w14:paraId="45385514" w14:textId="77777777" w:rsidR="00B744CD" w:rsidRDefault="00B744CD">
      <w:pPr>
        <w:pStyle w:val="FWBL2"/>
        <w:spacing w:after="0" w:line="276" w:lineRule="auto"/>
        <w:rPr>
          <w:rFonts w:asciiTheme="majorHAnsi" w:hAnsiTheme="majorHAnsi" w:cstheme="majorHAnsi"/>
          <w:sz w:val="22"/>
          <w:szCs w:val="22"/>
        </w:rPr>
      </w:pPr>
    </w:p>
    <w:p w14:paraId="1D24AF8B" w14:textId="77777777" w:rsidR="00B744CD" w:rsidRDefault="006A2E12">
      <w:pPr>
        <w:pStyle w:val="10"/>
        <w:numPr>
          <w:ilvl w:val="0"/>
          <w:numId w:val="5"/>
        </w:numPr>
        <w:spacing w:before="0"/>
        <w:ind w:left="426" w:hanging="426"/>
        <w:jc w:val="both"/>
        <w:rPr>
          <w:rFonts w:cstheme="majorHAnsi"/>
          <w:color w:val="auto"/>
          <w:sz w:val="22"/>
          <w:szCs w:val="22"/>
        </w:rPr>
      </w:pPr>
      <w:bookmarkStart w:id="125" w:name="_Toc45904798"/>
      <w:r>
        <w:rPr>
          <w:rFonts w:cstheme="majorHAnsi"/>
          <w:color w:val="auto"/>
          <w:sz w:val="22"/>
          <w:szCs w:val="22"/>
        </w:rPr>
        <w:t>Общие требования к Стадии проектирования</w:t>
      </w:r>
      <w:bookmarkEnd w:id="125"/>
    </w:p>
    <w:p w14:paraId="236F21B8" w14:textId="206F223A"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26" w:name="_Ref421555709"/>
      <w:r>
        <w:rPr>
          <w:rFonts w:asciiTheme="majorHAnsi" w:hAnsiTheme="majorHAnsi" w:cstheme="majorHAnsi"/>
          <w:sz w:val="22"/>
          <w:szCs w:val="22"/>
        </w:rPr>
        <w:t xml:space="preserve">Частный партнер обязан в сроки, определенные в пункте </w:t>
      </w:r>
      <w:r>
        <w:fldChar w:fldCharType="begin"/>
      </w:r>
      <w:r>
        <w:instrText xml:space="preserve"> REF _Ref480122991 \r \h  \* MERGEFORMAT </w:instrText>
      </w:r>
      <w:r>
        <w:fldChar w:fldCharType="separate"/>
      </w:r>
      <w:r w:rsidR="004F53C6" w:rsidRPr="004F53C6">
        <w:rPr>
          <w:rFonts w:asciiTheme="majorHAnsi" w:hAnsiTheme="majorHAnsi" w:cstheme="majorHAnsi"/>
          <w:sz w:val="22"/>
          <w:szCs w:val="22"/>
        </w:rPr>
        <w:t>6.4</w:t>
      </w:r>
      <w:r>
        <w:fldChar w:fldCharType="end"/>
      </w:r>
      <w:r>
        <w:rPr>
          <w:rFonts w:asciiTheme="majorHAnsi" w:hAnsiTheme="majorHAnsi" w:cstheme="majorHAnsi"/>
          <w:sz w:val="22"/>
          <w:szCs w:val="22"/>
        </w:rPr>
        <w:t>, выполнить Проектирование.</w:t>
      </w:r>
      <w:bookmarkEnd w:id="126"/>
      <w:r>
        <w:rPr>
          <w:rFonts w:asciiTheme="majorHAnsi" w:hAnsiTheme="majorHAnsi" w:cstheme="majorHAnsi"/>
          <w:sz w:val="22"/>
          <w:szCs w:val="22"/>
        </w:rPr>
        <w:t xml:space="preserve"> </w:t>
      </w:r>
    </w:p>
    <w:p w14:paraId="796D487D" w14:textId="2C34DAA4" w:rsidR="00B744CD" w:rsidRPr="00BD1B5F" w:rsidRDefault="006A2E12" w:rsidP="00BD1B5F">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 xml:space="preserve">График Стадии проектирования приведен в </w:t>
      </w:r>
      <w:r w:rsidR="00BD1B5F">
        <w:rPr>
          <w:rFonts w:asciiTheme="majorHAnsi" w:hAnsiTheme="majorHAnsi" w:cstheme="majorHAnsi"/>
        </w:rPr>
        <w:t>Приложении</w:t>
      </w:r>
      <w:r w:rsidR="00BD1B5F" w:rsidRPr="00C3613B">
        <w:rPr>
          <w:rFonts w:asciiTheme="majorHAnsi" w:hAnsiTheme="majorHAnsi" w:cstheme="majorHAnsi"/>
        </w:rPr>
        <w:t xml:space="preserve"> № 4 к Соглашению (</w:t>
      </w:r>
      <w:r w:rsidR="00BD1B5F" w:rsidRPr="00C3613B">
        <w:rPr>
          <w:rFonts w:asciiTheme="majorHAnsi" w:hAnsiTheme="majorHAnsi" w:cstheme="majorHAnsi"/>
          <w:i/>
        </w:rPr>
        <w:t>График стадий Соглашения и финансирования</w:t>
      </w:r>
      <w:r w:rsidR="00BD1B5F" w:rsidRPr="00C3613B">
        <w:rPr>
          <w:rFonts w:asciiTheme="majorHAnsi" w:hAnsiTheme="majorHAnsi" w:cstheme="majorHAnsi"/>
        </w:rPr>
        <w:t>)</w:t>
      </w:r>
      <w:r w:rsidRPr="00BD1B5F">
        <w:rPr>
          <w:rFonts w:asciiTheme="majorHAnsi" w:hAnsiTheme="majorHAnsi" w:cstheme="majorHAnsi"/>
        </w:rPr>
        <w:t>.</w:t>
      </w:r>
    </w:p>
    <w:p w14:paraId="7082C989" w14:textId="1395602A"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обязан в сроки, предусмотренные в пункте </w:t>
      </w:r>
      <w:r>
        <w:fldChar w:fldCharType="begin"/>
      </w:r>
      <w:r>
        <w:instrText xml:space="preserve"> REF _Ref517086022 \r \h  \* MERGEFORMAT </w:instrText>
      </w:r>
      <w:r>
        <w:fldChar w:fldCharType="separate"/>
      </w:r>
      <w:r w:rsidR="004F53C6" w:rsidRPr="004F53C6">
        <w:rPr>
          <w:rFonts w:asciiTheme="majorHAnsi" w:hAnsiTheme="majorHAnsi" w:cstheme="majorHAnsi"/>
          <w:sz w:val="22"/>
          <w:szCs w:val="22"/>
        </w:rPr>
        <w:t>21.1.2</w:t>
      </w:r>
      <w:r>
        <w:fldChar w:fldCharType="end"/>
      </w:r>
      <w:r>
        <w:rPr>
          <w:rFonts w:asciiTheme="majorHAnsi" w:hAnsiTheme="majorHAnsi" w:cstheme="majorHAnsi"/>
          <w:sz w:val="22"/>
          <w:szCs w:val="22"/>
        </w:rPr>
        <w:t>, направить Публичному партнеру экземпляр Проектно</w:t>
      </w:r>
      <w:r w:rsidR="00146DF4">
        <w:rPr>
          <w:rFonts w:asciiTheme="majorHAnsi" w:hAnsiTheme="majorHAnsi" w:cstheme="majorHAnsi"/>
          <w:sz w:val="22"/>
          <w:szCs w:val="22"/>
        </w:rPr>
        <w:t>-сметной</w:t>
      </w:r>
      <w:r>
        <w:rPr>
          <w:rFonts w:asciiTheme="majorHAnsi" w:hAnsiTheme="majorHAnsi" w:cstheme="majorHAnsi"/>
          <w:sz w:val="22"/>
          <w:szCs w:val="22"/>
        </w:rPr>
        <w:t xml:space="preserve"> документации в электронном виде (в не редактируемом формате).</w:t>
      </w:r>
    </w:p>
    <w:p w14:paraId="4A121A23" w14:textId="29168BB6" w:rsidR="00B744CD" w:rsidRDefault="006A2E12">
      <w:pPr>
        <w:pStyle w:val="20"/>
        <w:numPr>
          <w:ilvl w:val="0"/>
          <w:numId w:val="5"/>
        </w:numPr>
        <w:spacing w:after="0"/>
        <w:jc w:val="both"/>
        <w:outlineLvl w:val="0"/>
        <w:rPr>
          <w:rFonts w:asciiTheme="majorHAnsi" w:hAnsiTheme="majorHAnsi" w:cstheme="majorHAnsi"/>
          <w:color w:val="auto"/>
          <w:sz w:val="22"/>
          <w:szCs w:val="22"/>
        </w:rPr>
      </w:pPr>
      <w:bookmarkStart w:id="127" w:name="_Toc445893698"/>
      <w:bookmarkStart w:id="128" w:name="_Toc445893699"/>
      <w:bookmarkStart w:id="129" w:name="_Toc445893700"/>
      <w:bookmarkStart w:id="130" w:name="_Toc476261629"/>
      <w:bookmarkStart w:id="131" w:name="_Toc45904799"/>
      <w:bookmarkEnd w:id="127"/>
      <w:bookmarkEnd w:id="128"/>
      <w:bookmarkEnd w:id="129"/>
      <w:r>
        <w:rPr>
          <w:rFonts w:asciiTheme="majorHAnsi" w:hAnsiTheme="majorHAnsi" w:cstheme="majorHAnsi"/>
          <w:color w:val="auto"/>
          <w:sz w:val="22"/>
          <w:szCs w:val="22"/>
        </w:rPr>
        <w:t>Привлечение Проектировщика</w:t>
      </w:r>
      <w:bookmarkEnd w:id="130"/>
      <w:bookmarkEnd w:id="131"/>
    </w:p>
    <w:p w14:paraId="338198DE"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32" w:name="_Ref444517103"/>
      <w:bookmarkStart w:id="133" w:name="_Ref447016450"/>
      <w:r>
        <w:rPr>
          <w:rFonts w:asciiTheme="majorHAnsi" w:hAnsiTheme="majorHAnsi" w:cstheme="majorHAnsi"/>
          <w:sz w:val="22"/>
          <w:szCs w:val="22"/>
        </w:rPr>
        <w:t>Частный партнер осуществляет Проектирование самостоятельно и (или) с привлечением Проектировщика (Проектировщиков).</w:t>
      </w:r>
    </w:p>
    <w:p w14:paraId="0DD2428F" w14:textId="35146D11"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34" w:name="_Ref463796366"/>
      <w:bookmarkEnd w:id="132"/>
      <w:bookmarkEnd w:id="133"/>
      <w:r>
        <w:rPr>
          <w:rFonts w:asciiTheme="majorHAnsi" w:hAnsiTheme="majorHAnsi" w:cstheme="majorHAnsi"/>
          <w:sz w:val="22"/>
          <w:szCs w:val="22"/>
        </w:rPr>
        <w:t xml:space="preserve">Частный партнер в случае, если Проектирование осуществляется с привлечением Проектировщика, обязан до Даты начала стадии проектирования привлечь Проектировщика (Проектировщиков) в порядке и на условиях, </w:t>
      </w:r>
      <w:r w:rsidR="00BD1B5F">
        <w:rPr>
          <w:rFonts w:asciiTheme="majorHAnsi" w:hAnsiTheme="majorHAnsi" w:cstheme="majorHAnsi"/>
          <w:sz w:val="22"/>
          <w:szCs w:val="22"/>
        </w:rPr>
        <w:t>предусмотренных в Приложении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bookmarkEnd w:id="134"/>
      <w:r>
        <w:rPr>
          <w:rFonts w:asciiTheme="majorHAnsi" w:hAnsiTheme="majorHAnsi" w:cstheme="majorHAnsi"/>
          <w:sz w:val="22"/>
          <w:szCs w:val="22"/>
        </w:rPr>
        <w:t>.</w:t>
      </w:r>
    </w:p>
    <w:p w14:paraId="56502D7B" w14:textId="3936EB71"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35" w:name="_Ref485839182"/>
      <w:r>
        <w:rPr>
          <w:rFonts w:asciiTheme="majorHAnsi" w:hAnsiTheme="majorHAnsi" w:cstheme="majorHAnsi"/>
          <w:sz w:val="22"/>
          <w:szCs w:val="22"/>
        </w:rPr>
        <w:t xml:space="preserve">Частный партнер обязан в срок не позднее </w:t>
      </w:r>
      <w:r w:rsidR="007C1FC3">
        <w:rPr>
          <w:rFonts w:asciiTheme="majorHAnsi" w:hAnsiTheme="majorHAnsi" w:cstheme="majorHAnsi"/>
          <w:sz w:val="22"/>
        </w:rPr>
        <w:t>45</w:t>
      </w:r>
      <w:r>
        <w:rPr>
          <w:rFonts w:asciiTheme="majorHAnsi" w:hAnsiTheme="majorHAnsi" w:cstheme="majorHAnsi"/>
          <w:sz w:val="22"/>
        </w:rPr>
        <w:t xml:space="preserve"> (</w:t>
      </w:r>
      <w:r w:rsidR="007C1FC3">
        <w:rPr>
          <w:rFonts w:asciiTheme="majorHAnsi" w:hAnsiTheme="majorHAnsi" w:cstheme="majorHAnsi"/>
          <w:sz w:val="22"/>
        </w:rPr>
        <w:t>сорока пяти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заключения Договора аренды:</w:t>
      </w:r>
      <w:bookmarkEnd w:id="135"/>
    </w:p>
    <w:p w14:paraId="5CEDB71A" w14:textId="4B73EB0B"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36" w:name="_Ref485839195"/>
      <w:r>
        <w:rPr>
          <w:rFonts w:asciiTheme="majorHAnsi" w:hAnsiTheme="majorHAnsi" w:cstheme="majorHAnsi"/>
          <w:sz w:val="22"/>
          <w:szCs w:val="22"/>
        </w:rPr>
        <w:t xml:space="preserve">в случае если Проектирование осуществляется с привлечением Проектировщика, направить Публичному партнеру документы, предусмотренные в пункте </w:t>
      </w:r>
      <w:r w:rsidR="000C0034">
        <w:rPr>
          <w:rFonts w:asciiTheme="majorHAnsi" w:hAnsiTheme="majorHAnsi" w:cstheme="majorHAnsi"/>
          <w:sz w:val="22"/>
          <w:szCs w:val="22"/>
        </w:rPr>
        <w:t>5 Приложения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 или</w:t>
      </w:r>
      <w:bookmarkEnd w:id="136"/>
      <w:r w:rsidR="000C0034">
        <w:rPr>
          <w:rFonts w:asciiTheme="majorHAnsi" w:hAnsiTheme="majorHAnsi" w:cstheme="majorHAnsi"/>
          <w:sz w:val="22"/>
          <w:szCs w:val="22"/>
        </w:rPr>
        <w:t xml:space="preserve"> </w:t>
      </w:r>
    </w:p>
    <w:p w14:paraId="26963E1C" w14:textId="661EFA3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137" w:name="_Ref490577917"/>
      <w:r>
        <w:rPr>
          <w:rFonts w:asciiTheme="majorHAnsi" w:hAnsiTheme="majorHAnsi" w:cstheme="majorHAnsi"/>
          <w:sz w:val="22"/>
          <w:szCs w:val="22"/>
        </w:rPr>
        <w:t>в случае если Проектирование осуществляется Частным партнером, направить Публичному партнеру документы в отношении Частного пар</w:t>
      </w:r>
      <w:r w:rsidR="008C7EA7">
        <w:rPr>
          <w:rFonts w:asciiTheme="majorHAnsi" w:hAnsiTheme="majorHAnsi" w:cstheme="majorHAnsi"/>
          <w:sz w:val="22"/>
          <w:szCs w:val="22"/>
        </w:rPr>
        <w:t>тнера, предусмотренные в пункте 5.3.3.</w:t>
      </w:r>
      <w:r w:rsidR="000C0034">
        <w:rPr>
          <w:rFonts w:asciiTheme="majorHAnsi" w:hAnsiTheme="majorHAnsi" w:cstheme="majorHAnsi"/>
          <w:sz w:val="22"/>
          <w:szCs w:val="22"/>
        </w:rPr>
        <w:t xml:space="preserve"> Приложения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bookmarkEnd w:id="137"/>
    </w:p>
    <w:p w14:paraId="6CD96D98" w14:textId="3744EF23"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 истечении срока, предусмотренного в пункте </w:t>
      </w:r>
      <w:r>
        <w:fldChar w:fldCharType="begin"/>
      </w:r>
      <w:r>
        <w:instrText xml:space="preserve"> REF _Ref485839182 \r \h  \* MERGEFORMAT </w:instrText>
      </w:r>
      <w:r>
        <w:fldChar w:fldCharType="separate"/>
      </w:r>
      <w:r w:rsidR="004F53C6" w:rsidRPr="004F53C6">
        <w:rPr>
          <w:rFonts w:asciiTheme="majorHAnsi" w:hAnsiTheme="majorHAnsi" w:cstheme="majorHAnsi"/>
          <w:sz w:val="22"/>
          <w:szCs w:val="22"/>
        </w:rPr>
        <w:t>17.3</w:t>
      </w:r>
      <w:r>
        <w:fldChar w:fldCharType="end"/>
      </w:r>
      <w:r>
        <w:rPr>
          <w:rFonts w:asciiTheme="majorHAnsi" w:hAnsiTheme="majorHAnsi" w:cstheme="majorHAnsi"/>
          <w:sz w:val="22"/>
          <w:szCs w:val="22"/>
        </w:rPr>
        <w:t xml:space="preserve">, при условии неисполнения Частным партнером в течение указанного срока ни одного из действий, предусмотренных в пунктах </w:t>
      </w:r>
      <w:r>
        <w:fldChar w:fldCharType="begin"/>
      </w:r>
      <w:r>
        <w:instrText xml:space="preserve"> REF _Ref485839195 \r \h  \* MERGEFORMAT </w:instrText>
      </w:r>
      <w:r>
        <w:fldChar w:fldCharType="separate"/>
      </w:r>
      <w:r w:rsidR="004F53C6" w:rsidRPr="004F53C6">
        <w:rPr>
          <w:rFonts w:asciiTheme="majorHAnsi" w:hAnsiTheme="majorHAnsi" w:cstheme="majorHAnsi"/>
          <w:sz w:val="22"/>
          <w:szCs w:val="22"/>
        </w:rPr>
        <w:t>17.3.1</w:t>
      </w:r>
      <w:r>
        <w:fldChar w:fldCharType="end"/>
      </w:r>
      <w:r>
        <w:rPr>
          <w:rFonts w:asciiTheme="majorHAnsi" w:hAnsiTheme="majorHAnsi" w:cstheme="majorHAnsi"/>
          <w:sz w:val="22"/>
          <w:szCs w:val="22"/>
        </w:rPr>
        <w:t xml:space="preserve"> и </w:t>
      </w:r>
      <w:r>
        <w:fldChar w:fldCharType="begin"/>
      </w:r>
      <w:r>
        <w:instrText xml:space="preserve"> REF _Ref490577917 \r \h  \* MERGEFORMAT </w:instrText>
      </w:r>
      <w:r>
        <w:fldChar w:fldCharType="separate"/>
      </w:r>
      <w:r w:rsidR="004F53C6" w:rsidRPr="004F53C6">
        <w:rPr>
          <w:rFonts w:asciiTheme="majorHAnsi" w:hAnsiTheme="majorHAnsi" w:cstheme="majorHAnsi"/>
          <w:sz w:val="22"/>
          <w:szCs w:val="22"/>
        </w:rPr>
        <w:t>17.3.2</w:t>
      </w:r>
      <w:r>
        <w:fldChar w:fldCharType="end"/>
      </w:r>
      <w:r>
        <w:rPr>
          <w:rFonts w:asciiTheme="majorHAnsi" w:hAnsiTheme="majorHAnsi" w:cstheme="majorHAnsi"/>
          <w:sz w:val="22"/>
          <w:szCs w:val="22"/>
        </w:rPr>
        <w:t xml:space="preserve">, и при условии наличия заключенного Договора аренды и передачи Земельного участка по заключенному Договору аренды, Дата начала стадии проектирования считается наступившей. </w:t>
      </w:r>
    </w:p>
    <w:p w14:paraId="6C4E4D9D" w14:textId="5F3C21DF"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Замена Проектировщика осуществляется </w:t>
      </w:r>
      <w:r w:rsidR="00446391">
        <w:rPr>
          <w:rFonts w:asciiTheme="majorHAnsi" w:hAnsiTheme="majorHAnsi" w:cstheme="majorHAnsi"/>
          <w:sz w:val="22"/>
          <w:szCs w:val="22"/>
        </w:rPr>
        <w:t>Частным партнером по своему усмотрению с учетом положений Приложения</w:t>
      </w:r>
      <w:r w:rsidR="000C0034">
        <w:rPr>
          <w:rFonts w:asciiTheme="majorHAnsi" w:hAnsiTheme="majorHAnsi" w:cstheme="majorHAnsi"/>
          <w:sz w:val="22"/>
          <w:szCs w:val="22"/>
        </w:rPr>
        <w:t xml:space="preserve">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p>
    <w:p w14:paraId="1304615F"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2A182B31" w14:textId="77777777" w:rsidR="00B744CD" w:rsidRDefault="006A2E12">
      <w:pPr>
        <w:pStyle w:val="20"/>
        <w:numPr>
          <w:ilvl w:val="0"/>
          <w:numId w:val="5"/>
        </w:numPr>
        <w:spacing w:after="0"/>
        <w:jc w:val="both"/>
        <w:outlineLvl w:val="0"/>
        <w:rPr>
          <w:rFonts w:asciiTheme="majorHAnsi" w:hAnsiTheme="majorHAnsi" w:cstheme="majorHAnsi"/>
          <w:color w:val="auto"/>
          <w:sz w:val="22"/>
          <w:szCs w:val="22"/>
        </w:rPr>
      </w:pPr>
      <w:bookmarkStart w:id="138" w:name="_Ref480405789"/>
      <w:bookmarkStart w:id="139" w:name="_Toc45904800"/>
      <w:bookmarkStart w:id="140" w:name="_Ref444609905"/>
      <w:r>
        <w:rPr>
          <w:rFonts w:asciiTheme="majorHAnsi" w:hAnsiTheme="majorHAnsi" w:cstheme="majorHAnsi"/>
          <w:color w:val="auto"/>
          <w:sz w:val="22"/>
          <w:szCs w:val="22"/>
        </w:rPr>
        <w:t>Документы, предоставляемые Публичным партнером</w:t>
      </w:r>
      <w:bookmarkEnd w:id="138"/>
      <w:bookmarkEnd w:id="139"/>
    </w:p>
    <w:p w14:paraId="7C3DBAAF" w14:textId="09BB0B66"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41" w:name="_Ref488338357"/>
      <w:bookmarkStart w:id="142" w:name="_Ref509768045"/>
      <w:bookmarkStart w:id="143" w:name="_Ref469618863"/>
      <w:r>
        <w:rPr>
          <w:rFonts w:asciiTheme="majorHAnsi" w:hAnsiTheme="majorHAnsi" w:cstheme="majorHAnsi"/>
          <w:sz w:val="22"/>
          <w:szCs w:val="22"/>
        </w:rPr>
        <w:t xml:space="preserve">Публичный партнер обязан в срок не позднее </w:t>
      </w:r>
      <w:r w:rsidR="00743025">
        <w:rPr>
          <w:rFonts w:asciiTheme="majorHAnsi" w:hAnsiTheme="majorHAnsi" w:cstheme="majorHAnsi"/>
          <w:sz w:val="22"/>
        </w:rPr>
        <w:t>10</w:t>
      </w:r>
      <w:r>
        <w:rPr>
          <w:rFonts w:asciiTheme="majorHAnsi" w:hAnsiTheme="majorHAnsi" w:cstheme="majorHAnsi"/>
          <w:sz w:val="22"/>
        </w:rPr>
        <w:t xml:space="preserve"> (</w:t>
      </w:r>
      <w:r w:rsidR="00743025">
        <w:rPr>
          <w:rFonts w:asciiTheme="majorHAnsi" w:hAnsiTheme="majorHAnsi" w:cstheme="majorHAnsi"/>
          <w:sz w:val="22"/>
        </w:rPr>
        <w:t>десяти</w:t>
      </w:r>
      <w:r>
        <w:rPr>
          <w:rFonts w:asciiTheme="majorHAnsi" w:hAnsiTheme="majorHAnsi" w:cstheme="majorHAnsi"/>
          <w:sz w:val="22"/>
        </w:rPr>
        <w:t>)</w:t>
      </w:r>
      <w:r>
        <w:rPr>
          <w:rFonts w:asciiTheme="majorHAnsi" w:hAnsiTheme="majorHAnsi" w:cstheme="majorHAnsi"/>
          <w:sz w:val="22"/>
          <w:szCs w:val="22"/>
        </w:rPr>
        <w:t xml:space="preserve"> дней с Даты начала стадии проектирования предоставить Частному партнеру документы, полученные и передаваемые Публичным партнером в соответствии с Действующим законодательством</w:t>
      </w:r>
      <w:bookmarkEnd w:id="141"/>
      <w:r>
        <w:rPr>
          <w:rFonts w:asciiTheme="majorHAnsi" w:hAnsiTheme="majorHAnsi" w:cstheme="majorHAnsi"/>
          <w:sz w:val="22"/>
          <w:szCs w:val="22"/>
        </w:rPr>
        <w:t xml:space="preserve"> согласно перечню, </w:t>
      </w:r>
      <w:r w:rsidR="000C0034">
        <w:rPr>
          <w:rFonts w:asciiTheme="majorHAnsi" w:hAnsiTheme="majorHAnsi" w:cstheme="majorHAnsi"/>
          <w:sz w:val="22"/>
          <w:szCs w:val="22"/>
        </w:rPr>
        <w:t>установленному в Приложении № 9</w:t>
      </w:r>
      <w:r>
        <w:rPr>
          <w:rFonts w:asciiTheme="majorHAnsi" w:hAnsiTheme="majorHAnsi" w:cstheme="majorHAnsi"/>
          <w:sz w:val="22"/>
          <w:szCs w:val="22"/>
        </w:rPr>
        <w:t xml:space="preserve"> (</w:t>
      </w:r>
      <w:r>
        <w:rPr>
          <w:rFonts w:asciiTheme="majorHAnsi" w:hAnsiTheme="majorHAnsi" w:cstheme="majorHAnsi"/>
          <w:i/>
          <w:sz w:val="22"/>
          <w:szCs w:val="22"/>
        </w:rPr>
        <w:t>Перечень исходно-разрешительной документации</w:t>
      </w:r>
      <w:r>
        <w:rPr>
          <w:rFonts w:asciiTheme="majorHAnsi" w:hAnsiTheme="majorHAnsi" w:cstheme="majorHAnsi"/>
          <w:sz w:val="22"/>
          <w:szCs w:val="22"/>
        </w:rPr>
        <w:t>).</w:t>
      </w:r>
      <w:bookmarkEnd w:id="142"/>
      <w:r>
        <w:rPr>
          <w:rFonts w:asciiTheme="majorHAnsi" w:hAnsiTheme="majorHAnsi" w:cstheme="majorHAnsi"/>
          <w:sz w:val="22"/>
          <w:szCs w:val="22"/>
        </w:rPr>
        <w:t xml:space="preserve"> </w:t>
      </w:r>
    </w:p>
    <w:p w14:paraId="672FBB24" w14:textId="29A44514" w:rsidR="00B744CD" w:rsidRDefault="006A2E12">
      <w:pPr>
        <w:pStyle w:val="-11"/>
        <w:numPr>
          <w:ilvl w:val="1"/>
          <w:numId w:val="5"/>
        </w:numPr>
        <w:tabs>
          <w:tab w:val="left" w:pos="993"/>
        </w:tabs>
        <w:autoSpaceDE w:val="0"/>
        <w:autoSpaceDN w:val="0"/>
        <w:adjustRightInd w:val="0"/>
        <w:spacing w:after="0"/>
        <w:ind w:left="993" w:hanging="993"/>
        <w:contextualSpacing w:val="0"/>
        <w:jc w:val="both"/>
        <w:rPr>
          <w:rFonts w:asciiTheme="majorHAnsi" w:hAnsiTheme="majorHAnsi" w:cstheme="majorHAnsi"/>
          <w:sz w:val="22"/>
          <w:szCs w:val="22"/>
        </w:rPr>
      </w:pPr>
      <w:r>
        <w:rPr>
          <w:rFonts w:asciiTheme="majorHAnsi" w:hAnsiTheme="majorHAnsi" w:cstheme="majorHAnsi"/>
          <w:sz w:val="22"/>
          <w:szCs w:val="22"/>
        </w:rPr>
        <w:t xml:space="preserve">В случае нарушения Публичным партнером срока исполнения обязанности, предусмотренной в пункте </w:t>
      </w:r>
      <w:r>
        <w:fldChar w:fldCharType="begin"/>
      </w:r>
      <w:r>
        <w:instrText xml:space="preserve"> REF _Ref488338357 \r \h  \* MERGEFORMAT </w:instrText>
      </w:r>
      <w:r>
        <w:fldChar w:fldCharType="separate"/>
      </w:r>
      <w:r w:rsidR="004F53C6" w:rsidRPr="004F53C6">
        <w:rPr>
          <w:rFonts w:asciiTheme="majorHAnsi" w:hAnsiTheme="majorHAnsi" w:cstheme="majorHAnsi"/>
          <w:sz w:val="22"/>
          <w:szCs w:val="22"/>
        </w:rPr>
        <w:t>18.1</w:t>
      </w:r>
      <w:r>
        <w:fldChar w:fldCharType="end"/>
      </w:r>
      <w:r>
        <w:rPr>
          <w:rFonts w:asciiTheme="majorHAnsi" w:hAnsiTheme="majorHAnsi" w:cstheme="majorHAnsi"/>
          <w:sz w:val="22"/>
          <w:szCs w:val="22"/>
        </w:rPr>
        <w:t xml:space="preserve">, Частный партнер вправе приостановить Проектирование </w:t>
      </w:r>
      <w:r>
        <w:rPr>
          <w:rFonts w:asciiTheme="majorHAnsi" w:hAnsiTheme="majorHAnsi" w:cstheme="majorHAnsi"/>
          <w:sz w:val="22"/>
          <w:szCs w:val="22"/>
        </w:rPr>
        <w:lastRenderedPageBreak/>
        <w:t xml:space="preserve">до даты исполнения Публичным партнером соответствующей обязанности, о чем Частный партнер обязан письменно уведомить Публичного партнера в срок не позднее </w:t>
      </w:r>
      <w:r w:rsidR="00743025">
        <w:rPr>
          <w:rFonts w:asciiTheme="majorHAnsi" w:hAnsiTheme="majorHAnsi" w:cstheme="majorHAnsi"/>
          <w:sz w:val="22"/>
        </w:rPr>
        <w:t>5</w:t>
      </w:r>
      <w:r>
        <w:rPr>
          <w:rFonts w:asciiTheme="majorHAnsi" w:hAnsiTheme="majorHAnsi" w:cstheme="majorHAnsi"/>
          <w:sz w:val="22"/>
        </w:rPr>
        <w:t xml:space="preserve"> (</w:t>
      </w:r>
      <w:r w:rsidR="00743025">
        <w:rPr>
          <w:rFonts w:asciiTheme="majorHAnsi" w:hAnsiTheme="majorHAnsi" w:cstheme="majorHAnsi"/>
          <w:sz w:val="22"/>
        </w:rPr>
        <w:t>пяти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до начала приостановления Проектирования.</w:t>
      </w:r>
      <w:r w:rsidR="00E940F9">
        <w:rPr>
          <w:rFonts w:asciiTheme="majorHAnsi" w:hAnsiTheme="majorHAnsi" w:cstheme="majorHAnsi"/>
          <w:sz w:val="22"/>
          <w:szCs w:val="22"/>
        </w:rPr>
        <w:t xml:space="preserve"> В этом случае Стадия Проектирования увеличивается на период приостановки Частным партнером Проектирования.</w:t>
      </w:r>
    </w:p>
    <w:p w14:paraId="2D2B3FC0" w14:textId="6286D185" w:rsidR="00B744CD" w:rsidRDefault="006A2E12">
      <w:pPr>
        <w:pStyle w:val="-11"/>
        <w:numPr>
          <w:ilvl w:val="1"/>
          <w:numId w:val="5"/>
        </w:numPr>
        <w:tabs>
          <w:tab w:val="left" w:pos="993"/>
        </w:tabs>
        <w:autoSpaceDE w:val="0"/>
        <w:autoSpaceDN w:val="0"/>
        <w:adjustRightInd w:val="0"/>
        <w:spacing w:after="0"/>
        <w:ind w:left="993" w:hanging="993"/>
        <w:contextualSpacing w:val="0"/>
        <w:jc w:val="both"/>
        <w:rPr>
          <w:rFonts w:asciiTheme="majorHAnsi" w:hAnsiTheme="majorHAnsi" w:cstheme="majorHAnsi"/>
          <w:sz w:val="22"/>
          <w:szCs w:val="22"/>
        </w:rPr>
      </w:pPr>
      <w:r>
        <w:rPr>
          <w:rFonts w:asciiTheme="majorHAnsi" w:hAnsiTheme="majorHAnsi" w:cstheme="majorHAnsi"/>
          <w:sz w:val="22"/>
          <w:szCs w:val="22"/>
        </w:rPr>
        <w:t xml:space="preserve">Частный партнер обязан обеспечить получение иной исходно-разрешительной документации, не предоставляемой Публичным партнером в соответствии с настоящей статьей </w:t>
      </w:r>
      <w:r>
        <w:fldChar w:fldCharType="begin"/>
      </w:r>
      <w:r>
        <w:instrText xml:space="preserve"> REF _Ref480405789 \r \h  \* MERGEFORMAT </w:instrText>
      </w:r>
      <w:r>
        <w:fldChar w:fldCharType="separate"/>
      </w:r>
      <w:r w:rsidR="004F53C6" w:rsidRPr="004F53C6">
        <w:rPr>
          <w:rFonts w:asciiTheme="majorHAnsi" w:hAnsiTheme="majorHAnsi" w:cstheme="majorHAnsi"/>
          <w:sz w:val="22"/>
          <w:szCs w:val="22"/>
        </w:rPr>
        <w:t>18</w:t>
      </w:r>
      <w:r>
        <w:fldChar w:fldCharType="end"/>
      </w:r>
      <w:r>
        <w:rPr>
          <w:rFonts w:asciiTheme="majorHAnsi" w:hAnsiTheme="majorHAnsi" w:cstheme="majorHAnsi"/>
          <w:sz w:val="22"/>
          <w:szCs w:val="22"/>
        </w:rPr>
        <w:t>, необходимой для исполнения обязательств на Стадии проектирования, в том числе, при необходимости, обеспечить получение уточненных Технических условий.</w:t>
      </w:r>
    </w:p>
    <w:p w14:paraId="6F398343" w14:textId="77777777" w:rsidR="00B744CD" w:rsidRDefault="00B744CD">
      <w:pPr>
        <w:pStyle w:val="-11"/>
        <w:tabs>
          <w:tab w:val="left" w:pos="993"/>
        </w:tabs>
        <w:autoSpaceDE w:val="0"/>
        <w:autoSpaceDN w:val="0"/>
        <w:adjustRightInd w:val="0"/>
        <w:spacing w:after="0"/>
        <w:ind w:left="993"/>
        <w:contextualSpacing w:val="0"/>
        <w:jc w:val="both"/>
        <w:rPr>
          <w:rFonts w:asciiTheme="majorHAnsi" w:hAnsiTheme="majorHAnsi" w:cstheme="majorHAnsi"/>
          <w:sz w:val="22"/>
          <w:szCs w:val="22"/>
        </w:rPr>
      </w:pPr>
    </w:p>
    <w:p w14:paraId="0C6D8B5E" w14:textId="77777777" w:rsidR="00B744CD" w:rsidRDefault="006A2E12">
      <w:pPr>
        <w:pStyle w:val="20"/>
        <w:numPr>
          <w:ilvl w:val="0"/>
          <w:numId w:val="5"/>
        </w:numPr>
        <w:spacing w:after="0"/>
        <w:ind w:left="426" w:hanging="426"/>
        <w:jc w:val="both"/>
        <w:outlineLvl w:val="0"/>
        <w:rPr>
          <w:rFonts w:asciiTheme="majorHAnsi" w:hAnsiTheme="majorHAnsi" w:cstheme="majorHAnsi"/>
          <w:color w:val="auto"/>
          <w:sz w:val="22"/>
          <w:szCs w:val="22"/>
        </w:rPr>
      </w:pPr>
      <w:bookmarkStart w:id="144" w:name="_Toc444891632"/>
      <w:bookmarkStart w:id="145" w:name="_Toc444891958"/>
      <w:bookmarkStart w:id="146" w:name="_Toc444892284"/>
      <w:bookmarkStart w:id="147" w:name="_Toc444892590"/>
      <w:bookmarkStart w:id="148" w:name="_Toc444892895"/>
      <w:bookmarkStart w:id="149" w:name="_Ref490578676"/>
      <w:bookmarkStart w:id="150" w:name="_Toc45904801"/>
      <w:bookmarkStart w:id="151" w:name="_Toc421296646"/>
      <w:bookmarkStart w:id="152" w:name="_Toc422827305"/>
      <w:bookmarkEnd w:id="140"/>
      <w:bookmarkEnd w:id="143"/>
      <w:bookmarkEnd w:id="144"/>
      <w:bookmarkEnd w:id="145"/>
      <w:bookmarkEnd w:id="146"/>
      <w:bookmarkEnd w:id="147"/>
      <w:bookmarkEnd w:id="148"/>
      <w:r>
        <w:rPr>
          <w:rFonts w:asciiTheme="majorHAnsi" w:hAnsiTheme="majorHAnsi" w:cstheme="majorHAnsi"/>
          <w:color w:val="auto"/>
          <w:sz w:val="22"/>
          <w:szCs w:val="22"/>
        </w:rPr>
        <w:t>Требования к Проектно-сметной документации</w:t>
      </w:r>
      <w:bookmarkEnd w:id="149"/>
      <w:bookmarkEnd w:id="150"/>
    </w:p>
    <w:p w14:paraId="61884986"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53" w:name="_Ref463447029"/>
      <w:r>
        <w:rPr>
          <w:rFonts w:asciiTheme="majorHAnsi" w:hAnsiTheme="majorHAnsi" w:cstheme="majorHAnsi"/>
          <w:sz w:val="22"/>
          <w:szCs w:val="22"/>
        </w:rPr>
        <w:t>Проектно-сметная документация должна соответствовать:</w:t>
      </w:r>
      <w:bookmarkEnd w:id="153"/>
      <w:r>
        <w:rPr>
          <w:rFonts w:asciiTheme="majorHAnsi" w:hAnsiTheme="majorHAnsi" w:cstheme="majorHAnsi"/>
          <w:sz w:val="22"/>
          <w:szCs w:val="22"/>
        </w:rPr>
        <w:t xml:space="preserve"> </w:t>
      </w:r>
    </w:p>
    <w:p w14:paraId="4479723F" w14:textId="54D12139"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Соглашению, включая Приложение № 1 (</w:t>
      </w:r>
      <w:r>
        <w:rPr>
          <w:rFonts w:asciiTheme="majorHAnsi" w:hAnsiTheme="majorHAnsi" w:cstheme="majorHAnsi"/>
          <w:i/>
          <w:sz w:val="22"/>
          <w:szCs w:val="22"/>
        </w:rPr>
        <w:t>Сведения об Объекте соглашения</w:t>
      </w:r>
      <w:r w:rsidR="00C3613B">
        <w:rPr>
          <w:rFonts w:asciiTheme="majorHAnsi" w:hAnsiTheme="majorHAnsi" w:cstheme="majorHAnsi"/>
          <w:i/>
          <w:sz w:val="22"/>
          <w:szCs w:val="22"/>
        </w:rPr>
        <w:t>.</w:t>
      </w:r>
      <w:r w:rsidR="00C3613B" w:rsidRPr="00C3613B">
        <w:rPr>
          <w:rFonts w:asciiTheme="majorHAnsi" w:eastAsiaTheme="minorHAnsi" w:hAnsiTheme="majorHAnsi" w:cstheme="majorHAnsi"/>
          <w:i/>
          <w:sz w:val="22"/>
          <w:szCs w:val="22"/>
        </w:rPr>
        <w:t xml:space="preserve"> </w:t>
      </w:r>
      <w:r w:rsidR="00C3613B" w:rsidRPr="00C3613B">
        <w:rPr>
          <w:rFonts w:asciiTheme="majorHAnsi" w:hAnsiTheme="majorHAnsi" w:cstheme="majorHAnsi"/>
          <w:i/>
          <w:sz w:val="22"/>
          <w:szCs w:val="22"/>
        </w:rPr>
        <w:t>Медико-технологическое задание</w:t>
      </w:r>
      <w:r>
        <w:rPr>
          <w:rFonts w:asciiTheme="majorHAnsi" w:hAnsiTheme="majorHAnsi" w:cstheme="majorHAnsi"/>
          <w:i/>
          <w:sz w:val="22"/>
          <w:szCs w:val="22"/>
        </w:rPr>
        <w:t>)</w:t>
      </w:r>
      <w:r>
        <w:rPr>
          <w:rFonts w:asciiTheme="majorHAnsi" w:hAnsiTheme="majorHAnsi" w:cstheme="majorHAnsi"/>
          <w:sz w:val="22"/>
          <w:szCs w:val="22"/>
        </w:rPr>
        <w:t>;</w:t>
      </w:r>
    </w:p>
    <w:p w14:paraId="0220A931" w14:textId="6496D54A" w:rsidR="00B744CD" w:rsidRDefault="00B424FC">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з</w:t>
      </w:r>
      <w:r w:rsidR="006A2E12">
        <w:rPr>
          <w:rFonts w:asciiTheme="majorHAnsi" w:hAnsiTheme="majorHAnsi" w:cstheme="majorHAnsi"/>
          <w:sz w:val="22"/>
          <w:szCs w:val="22"/>
        </w:rPr>
        <w:t>аданию на проектирование</w:t>
      </w:r>
      <w:r w:rsidR="006A2E12">
        <w:rPr>
          <w:rFonts w:asciiTheme="majorHAnsi" w:hAnsiTheme="majorHAnsi" w:cstheme="majorHAnsi"/>
          <w:sz w:val="22"/>
          <w:szCs w:val="22"/>
          <w:lang w:val="en-US"/>
        </w:rPr>
        <w:t>;</w:t>
      </w:r>
    </w:p>
    <w:p w14:paraId="3A076929"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Действующему законодательству на дату получения положительных заключений Экспертизы и Проверки достоверности определения сметной стоимости.</w:t>
      </w:r>
    </w:p>
    <w:p w14:paraId="495A11C1"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соглашается, что он единолично несет ответственность за:</w:t>
      </w:r>
    </w:p>
    <w:p w14:paraId="1F67EB03" w14:textId="28FD583F"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обеспечение</w:t>
      </w:r>
      <w:proofErr w:type="gramEnd"/>
      <w:r>
        <w:rPr>
          <w:rFonts w:asciiTheme="majorHAnsi" w:hAnsiTheme="majorHAnsi" w:cstheme="majorHAnsi"/>
          <w:sz w:val="22"/>
          <w:szCs w:val="22"/>
        </w:rPr>
        <w:t xml:space="preserve"> соответствия Проектно-сметной документации требованиям, установленным в пункте </w:t>
      </w:r>
      <w:r>
        <w:fldChar w:fldCharType="begin"/>
      </w:r>
      <w:r>
        <w:instrText xml:space="preserve"> REF _Ref463447029 \r \h  \* MERGEFORMAT </w:instrText>
      </w:r>
      <w:r>
        <w:fldChar w:fldCharType="separate"/>
      </w:r>
      <w:r w:rsidR="004F53C6" w:rsidRPr="004F53C6">
        <w:rPr>
          <w:rFonts w:asciiTheme="majorHAnsi" w:hAnsiTheme="majorHAnsi" w:cstheme="majorHAnsi"/>
          <w:sz w:val="22"/>
          <w:szCs w:val="22"/>
        </w:rPr>
        <w:t>19.1</w:t>
      </w:r>
      <w:r>
        <w:fldChar w:fldCharType="end"/>
      </w:r>
      <w:r>
        <w:rPr>
          <w:rFonts w:asciiTheme="majorHAnsi" w:hAnsiTheme="majorHAnsi" w:cstheme="majorHAnsi"/>
          <w:sz w:val="22"/>
          <w:szCs w:val="22"/>
        </w:rPr>
        <w:t>;</w:t>
      </w:r>
    </w:p>
    <w:p w14:paraId="70AF9A05" w14:textId="49E4410A"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любые несоответствия, противоречия, ошибки в Проектно-сметной документации, за исключением случаев наступления Особых обстоятельств, Обстоятельств непреодолимой силы, а также случаев, если Публичный партнер не исполняет либо ненадлежащим образом исполняет свои обязанности</w:t>
      </w:r>
      <w:r w:rsidR="00E940F9">
        <w:rPr>
          <w:rFonts w:asciiTheme="majorHAnsi" w:hAnsiTheme="majorHAnsi" w:cstheme="majorHAnsi"/>
          <w:sz w:val="22"/>
          <w:szCs w:val="22"/>
        </w:rPr>
        <w:t>, связанные со</w:t>
      </w:r>
      <w:r>
        <w:rPr>
          <w:rFonts w:asciiTheme="majorHAnsi" w:hAnsiTheme="majorHAnsi" w:cstheme="majorHAnsi"/>
          <w:sz w:val="22"/>
          <w:szCs w:val="22"/>
        </w:rPr>
        <w:t xml:space="preserve"> </w:t>
      </w:r>
      <w:r w:rsidR="00E940F9">
        <w:rPr>
          <w:rFonts w:asciiTheme="majorHAnsi" w:hAnsiTheme="majorHAnsi" w:cstheme="majorHAnsi"/>
          <w:sz w:val="22"/>
          <w:szCs w:val="22"/>
        </w:rPr>
        <w:t>Стадией</w:t>
      </w:r>
      <w:r>
        <w:rPr>
          <w:rFonts w:asciiTheme="majorHAnsi" w:hAnsiTheme="majorHAnsi" w:cstheme="majorHAnsi"/>
          <w:sz w:val="22"/>
          <w:szCs w:val="22"/>
        </w:rPr>
        <w:t xml:space="preserve"> проектирования.</w:t>
      </w:r>
    </w:p>
    <w:p w14:paraId="1BB49A0B" w14:textId="1DD87C85"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54" w:name="_Ref473749291"/>
      <w:bookmarkStart w:id="155" w:name="_Ref480124833"/>
      <w:r>
        <w:rPr>
          <w:rFonts w:asciiTheme="majorHAnsi" w:hAnsiTheme="majorHAnsi" w:cstheme="majorHAnsi"/>
          <w:sz w:val="22"/>
          <w:szCs w:val="22"/>
        </w:rPr>
        <w:t xml:space="preserve">Проектно-сметная документация должна включать в себя задание на проектирование, согласованное Публичным партнером в порядке и на условиях, предусмотренных в статье </w:t>
      </w:r>
      <w:r>
        <w:fldChar w:fldCharType="begin"/>
      </w:r>
      <w:r>
        <w:instrText xml:space="preserve"> REF _Ref493890304 \r \h  \* MERGEFORMAT </w:instrText>
      </w:r>
      <w:r>
        <w:fldChar w:fldCharType="separate"/>
      </w:r>
      <w:r w:rsidR="004F53C6" w:rsidRPr="004F53C6">
        <w:rPr>
          <w:rFonts w:asciiTheme="majorHAnsi" w:hAnsiTheme="majorHAnsi" w:cstheme="majorHAnsi"/>
          <w:sz w:val="22"/>
          <w:szCs w:val="22"/>
        </w:rPr>
        <w:t>20</w:t>
      </w:r>
      <w:r>
        <w:fldChar w:fldCharType="end"/>
      </w:r>
      <w:r>
        <w:rPr>
          <w:rFonts w:asciiTheme="majorHAnsi" w:hAnsiTheme="majorHAnsi" w:cstheme="majorHAnsi"/>
          <w:sz w:val="22"/>
          <w:szCs w:val="22"/>
        </w:rPr>
        <w:t>.</w:t>
      </w:r>
    </w:p>
    <w:p w14:paraId="7A8664F2"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10DB86A9" w14:textId="77777777" w:rsidR="00B744CD" w:rsidRDefault="006A2E12">
      <w:pPr>
        <w:pStyle w:val="20"/>
        <w:numPr>
          <w:ilvl w:val="0"/>
          <w:numId w:val="5"/>
        </w:numPr>
        <w:spacing w:after="0"/>
        <w:ind w:left="426" w:hanging="426"/>
        <w:jc w:val="both"/>
        <w:outlineLvl w:val="0"/>
        <w:rPr>
          <w:rFonts w:asciiTheme="majorHAnsi" w:hAnsiTheme="majorHAnsi" w:cstheme="majorHAnsi"/>
          <w:color w:val="auto"/>
          <w:sz w:val="22"/>
          <w:szCs w:val="22"/>
        </w:rPr>
      </w:pPr>
      <w:bookmarkStart w:id="156" w:name="_Ref490577419"/>
      <w:bookmarkStart w:id="157" w:name="_Ref493890304"/>
      <w:bookmarkStart w:id="158" w:name="_Toc45904802"/>
      <w:r>
        <w:rPr>
          <w:rFonts w:asciiTheme="majorHAnsi" w:hAnsiTheme="majorHAnsi" w:cstheme="majorHAnsi"/>
          <w:color w:val="auto"/>
          <w:sz w:val="22"/>
          <w:szCs w:val="22"/>
        </w:rPr>
        <w:t xml:space="preserve">Согласование </w:t>
      </w:r>
      <w:bookmarkEnd w:id="156"/>
      <w:r>
        <w:rPr>
          <w:rFonts w:asciiTheme="majorHAnsi" w:hAnsiTheme="majorHAnsi" w:cstheme="majorHAnsi"/>
          <w:color w:val="auto"/>
          <w:sz w:val="22"/>
          <w:szCs w:val="22"/>
        </w:rPr>
        <w:t>задания на проектирование</w:t>
      </w:r>
      <w:bookmarkEnd w:id="157"/>
      <w:bookmarkEnd w:id="158"/>
    </w:p>
    <w:p w14:paraId="50C9C6DA" w14:textId="3FACB73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59" w:name="_Ref490578711"/>
      <w:bookmarkStart w:id="160" w:name="_Ref480127695"/>
      <w:r>
        <w:rPr>
          <w:rFonts w:asciiTheme="majorHAnsi" w:hAnsiTheme="majorHAnsi" w:cstheme="majorHAnsi"/>
          <w:sz w:val="22"/>
          <w:szCs w:val="22"/>
        </w:rPr>
        <w:t xml:space="preserve">Частный партнер обязан в течение </w:t>
      </w:r>
      <w:r w:rsidR="007900CC">
        <w:rPr>
          <w:rFonts w:asciiTheme="majorHAnsi" w:hAnsiTheme="majorHAnsi" w:cstheme="majorHAnsi"/>
          <w:sz w:val="22"/>
        </w:rPr>
        <w:t>180 (ста восьмидесяти</w:t>
      </w:r>
      <w:r>
        <w:rPr>
          <w:rFonts w:asciiTheme="majorHAnsi" w:hAnsiTheme="majorHAnsi" w:cstheme="majorHAnsi"/>
          <w:sz w:val="22"/>
        </w:rPr>
        <w:t>)</w:t>
      </w:r>
      <w:r>
        <w:rPr>
          <w:rFonts w:asciiTheme="majorHAnsi" w:hAnsiTheme="majorHAnsi" w:cstheme="majorHAnsi"/>
          <w:sz w:val="22"/>
          <w:szCs w:val="22"/>
        </w:rPr>
        <w:t xml:space="preserve"> дней с Даты начала стадии проектирования направить Публичному партнеру задание на проектирование Объекта соглашения в целях его согласования.</w:t>
      </w:r>
    </w:p>
    <w:p w14:paraId="67DE81A5" w14:textId="13F57BFB"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61" w:name="_Ref473748660"/>
      <w:bookmarkStart w:id="162" w:name="_Ref473749294"/>
      <w:bookmarkEnd w:id="154"/>
      <w:bookmarkEnd w:id="155"/>
      <w:bookmarkEnd w:id="159"/>
      <w:r>
        <w:rPr>
          <w:rFonts w:asciiTheme="majorHAnsi" w:hAnsiTheme="majorHAnsi" w:cstheme="majorHAnsi"/>
          <w:sz w:val="22"/>
          <w:szCs w:val="22"/>
        </w:rPr>
        <w:t xml:space="preserve">Отказ в согласовании задания на проектирование допускается только в случае, если </w:t>
      </w:r>
      <w:bookmarkEnd w:id="161"/>
      <w:r>
        <w:rPr>
          <w:rFonts w:asciiTheme="majorHAnsi" w:hAnsiTheme="majorHAnsi" w:cstheme="majorHAnsi"/>
          <w:sz w:val="22"/>
          <w:szCs w:val="22"/>
        </w:rPr>
        <w:t>задание на проектирование не соответствует Приложению № 1 (</w:t>
      </w:r>
      <w:r>
        <w:rPr>
          <w:rFonts w:asciiTheme="majorHAnsi" w:hAnsiTheme="majorHAnsi" w:cstheme="majorHAnsi"/>
          <w:i/>
          <w:sz w:val="22"/>
          <w:szCs w:val="22"/>
        </w:rPr>
        <w:t>Сведения об Объекте соглашения</w:t>
      </w:r>
      <w:r w:rsidR="00BD1B5F">
        <w:rPr>
          <w:rFonts w:asciiTheme="majorHAnsi" w:hAnsiTheme="majorHAnsi" w:cstheme="majorHAnsi"/>
          <w:i/>
          <w:sz w:val="22"/>
          <w:szCs w:val="22"/>
        </w:rPr>
        <w:t xml:space="preserve">. </w:t>
      </w:r>
      <w:r w:rsidR="00BD1B5F" w:rsidRPr="00BD1B5F">
        <w:rPr>
          <w:rFonts w:asciiTheme="majorHAnsi" w:hAnsiTheme="majorHAnsi" w:cstheme="majorHAnsi"/>
          <w:i/>
          <w:sz w:val="22"/>
          <w:szCs w:val="22"/>
        </w:rPr>
        <w:t>Медико-технологическое задание</w:t>
      </w:r>
      <w:r>
        <w:rPr>
          <w:rFonts w:asciiTheme="majorHAnsi" w:hAnsiTheme="majorHAnsi" w:cstheme="majorHAnsi"/>
          <w:sz w:val="22"/>
          <w:szCs w:val="22"/>
        </w:rPr>
        <w:t xml:space="preserve">), настоящей статье </w:t>
      </w:r>
      <w:r>
        <w:fldChar w:fldCharType="begin"/>
      </w:r>
      <w:r>
        <w:instrText xml:space="preserve"> REF _Ref493890304 \r \h  \* MERGEFORMAT </w:instrText>
      </w:r>
      <w:r>
        <w:fldChar w:fldCharType="separate"/>
      </w:r>
      <w:proofErr w:type="gramStart"/>
      <w:r w:rsidR="004F53C6" w:rsidRPr="004F53C6">
        <w:rPr>
          <w:rFonts w:asciiTheme="majorHAnsi" w:hAnsiTheme="majorHAnsi" w:cstheme="majorHAnsi"/>
          <w:sz w:val="22"/>
          <w:szCs w:val="22"/>
        </w:rPr>
        <w:t>20</w:t>
      </w:r>
      <w:r>
        <w:fldChar w:fldCharType="end"/>
      </w:r>
      <w:r>
        <w:rPr>
          <w:rFonts w:asciiTheme="majorHAnsi" w:hAnsiTheme="majorHAnsi" w:cstheme="majorHAnsi"/>
          <w:sz w:val="22"/>
          <w:szCs w:val="22"/>
        </w:rPr>
        <w:t xml:space="preserve"> .</w:t>
      </w:r>
      <w:bookmarkEnd w:id="160"/>
      <w:bookmarkEnd w:id="162"/>
      <w:proofErr w:type="gramEnd"/>
    </w:p>
    <w:p w14:paraId="5E2078B9" w14:textId="1DFACE3C"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Публичный партнер в течение </w:t>
      </w:r>
      <w:r w:rsidR="00E70FA6">
        <w:rPr>
          <w:rFonts w:asciiTheme="majorHAnsi" w:hAnsiTheme="majorHAnsi" w:cstheme="majorHAnsi"/>
          <w:sz w:val="22"/>
        </w:rPr>
        <w:t>1</w:t>
      </w:r>
      <w:r w:rsidR="009C543E">
        <w:rPr>
          <w:rFonts w:asciiTheme="majorHAnsi" w:hAnsiTheme="majorHAnsi" w:cstheme="majorHAnsi"/>
          <w:sz w:val="22"/>
        </w:rPr>
        <w:t>0</w:t>
      </w:r>
      <w:r>
        <w:rPr>
          <w:rFonts w:asciiTheme="majorHAnsi" w:hAnsiTheme="majorHAnsi" w:cstheme="majorHAnsi"/>
          <w:sz w:val="22"/>
        </w:rPr>
        <w:t xml:space="preserve"> (</w:t>
      </w:r>
      <w:r w:rsidR="009C543E">
        <w:rPr>
          <w:rFonts w:asciiTheme="majorHAnsi" w:hAnsiTheme="majorHAnsi" w:cstheme="majorHAnsi"/>
          <w:sz w:val="22"/>
        </w:rPr>
        <w:t>десяти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даты получения задания на проектирование от Частного партнера согласно пункту </w:t>
      </w:r>
      <w:r>
        <w:fldChar w:fldCharType="begin"/>
      </w:r>
      <w:r>
        <w:instrText xml:space="preserve"> REF _Ref490578711 \r \h  \* MERGEFORMAT </w:instrText>
      </w:r>
      <w:r>
        <w:fldChar w:fldCharType="separate"/>
      </w:r>
      <w:r w:rsidR="004F53C6" w:rsidRPr="004F53C6">
        <w:rPr>
          <w:rFonts w:asciiTheme="majorHAnsi" w:hAnsiTheme="majorHAnsi" w:cstheme="majorHAnsi"/>
          <w:sz w:val="22"/>
          <w:szCs w:val="22"/>
        </w:rPr>
        <w:t>20.1</w:t>
      </w:r>
      <w:r>
        <w:fldChar w:fldCharType="end"/>
      </w:r>
      <w:r>
        <w:rPr>
          <w:rFonts w:asciiTheme="majorHAnsi" w:hAnsiTheme="majorHAnsi" w:cstheme="majorHAnsi"/>
          <w:sz w:val="22"/>
          <w:szCs w:val="22"/>
        </w:rPr>
        <w:t xml:space="preserve"> обеспечивает рассмотрение задания на проектирование, принимает решение о согласовании или отказе в согласовании задания на проектирование и направляет принятое решение Частному партнеру. Если Публичный партнер в указанный в настоящем пункте срок не направил Частный партнеру принятое им решение</w:t>
      </w:r>
      <w:r w:rsidR="00E70FA6">
        <w:rPr>
          <w:rFonts w:asciiTheme="majorHAnsi" w:hAnsiTheme="majorHAnsi" w:cstheme="majorHAnsi"/>
          <w:sz w:val="22"/>
          <w:szCs w:val="22"/>
        </w:rPr>
        <w:t xml:space="preserve"> в письменном виде</w:t>
      </w:r>
      <w:r>
        <w:rPr>
          <w:rFonts w:asciiTheme="majorHAnsi" w:hAnsiTheme="majorHAnsi" w:cstheme="majorHAnsi"/>
          <w:sz w:val="22"/>
          <w:szCs w:val="22"/>
        </w:rPr>
        <w:t>, задание на проектирование считается надлежащим образом согласованным Публичным партнером.</w:t>
      </w:r>
    </w:p>
    <w:p w14:paraId="1EC42C9F"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163" w:name="_Ref480125300"/>
      <w:r>
        <w:rPr>
          <w:rFonts w:asciiTheme="majorHAnsi" w:hAnsiTheme="majorHAnsi" w:cstheme="majorHAnsi"/>
          <w:sz w:val="22"/>
          <w:szCs w:val="22"/>
        </w:rPr>
        <w:lastRenderedPageBreak/>
        <w:t>Решение об отказе в согласовании задания на проектирование должно содержать обоснование такого отказа со ссылкой на положения задания на проектирование, не соответствующие требованиям Соглашения.</w:t>
      </w:r>
      <w:bookmarkEnd w:id="163"/>
    </w:p>
    <w:p w14:paraId="66F09A50" w14:textId="39C68F9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в случае согласия с решением об отказе в согласовании задания на проектирование или в случае разрешения соответствующего Спора в пользу Публичного партнера, обязан устранить нарушения и повторно представить Публичному партнеру на согласование задание на проектирование в течение </w:t>
      </w:r>
      <w:r w:rsidR="00644F10">
        <w:rPr>
          <w:rFonts w:asciiTheme="majorHAnsi" w:hAnsiTheme="majorHAnsi" w:cstheme="majorHAnsi"/>
          <w:sz w:val="22"/>
        </w:rPr>
        <w:t>15</w:t>
      </w:r>
      <w:r>
        <w:rPr>
          <w:rFonts w:asciiTheme="majorHAnsi" w:hAnsiTheme="majorHAnsi" w:cstheme="majorHAnsi"/>
          <w:sz w:val="22"/>
        </w:rPr>
        <w:t xml:space="preserve"> (</w:t>
      </w:r>
      <w:r w:rsidR="00644F10">
        <w:rPr>
          <w:rFonts w:asciiTheme="majorHAnsi" w:hAnsiTheme="majorHAnsi" w:cstheme="majorHAnsi"/>
          <w:sz w:val="22"/>
        </w:rPr>
        <w:t>пятнадцати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даты получения решения Публичного партнера или разрешения соответствующего Спора. Согласование повторно представленного задания на проектирование осуществляется в порядке и на условиях, аналогичных согласованию первоначально представленного задания на проектирование. </w:t>
      </w:r>
    </w:p>
    <w:p w14:paraId="375CE500"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color w:val="000000"/>
          <w:sz w:val="22"/>
          <w:szCs w:val="22"/>
        </w:rPr>
        <w:t>В соответствии с пунктом 10.1 части 12 статьи 48 Градостроительного кодекса Российской Федерации в состав Проектно-сметной документации в целях обеспечения надлежащего Технического обслуживания должен быть включен раздел «Требования к обеспечению безопасной эксплуатации объектов капитального строительства».</w:t>
      </w:r>
    </w:p>
    <w:p w14:paraId="01CA0719"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color w:val="000000"/>
          <w:sz w:val="22"/>
          <w:szCs w:val="22"/>
        </w:rPr>
        <w:t>При подготовке задания на проектирование необходимо предусматривать следующие требования:</w:t>
      </w:r>
    </w:p>
    <w:p w14:paraId="3E7EF23E"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color w:val="000000"/>
          <w:sz w:val="22"/>
          <w:szCs w:val="22"/>
        </w:rPr>
        <w:t>Раздел Проектно-сметной документации «Требования к обеспечению безопасной эксплуатации объектов капитального строительства» должен соответствовать требованиям СП 255.1325800.2016 «Здания и сооружения. Правила эксплуатации. Основные положения» и содержать, в том числе:</w:t>
      </w:r>
    </w:p>
    <w:p w14:paraId="27201C27" w14:textId="77777777" w:rsidR="00B744CD" w:rsidRDefault="006A2E12">
      <w:pPr>
        <w:pStyle w:val="a4"/>
        <w:numPr>
          <w:ilvl w:val="3"/>
          <w:numId w:val="5"/>
        </w:numPr>
        <w:spacing w:after="0"/>
        <w:ind w:left="993" w:hanging="993"/>
        <w:jc w:val="both"/>
        <w:rPr>
          <w:rFonts w:asciiTheme="majorHAnsi" w:hAnsiTheme="majorHAnsi" w:cstheme="majorHAnsi"/>
          <w:color w:val="000000"/>
        </w:rPr>
      </w:pPr>
      <w:r>
        <w:rPr>
          <w:rFonts w:asciiTheme="majorHAnsi" w:hAnsiTheme="majorHAnsi" w:cstheme="majorHAnsi"/>
          <w:color w:val="000000"/>
        </w:rPr>
        <w:t>сведения о сроках эксплуатации здания (сооружения) и его частей;</w:t>
      </w:r>
    </w:p>
    <w:p w14:paraId="15E4D6AB" w14:textId="77777777" w:rsidR="00B744CD" w:rsidRDefault="006A2E12">
      <w:pPr>
        <w:pStyle w:val="a4"/>
        <w:numPr>
          <w:ilvl w:val="3"/>
          <w:numId w:val="5"/>
        </w:numPr>
        <w:spacing w:after="0"/>
        <w:ind w:left="993" w:hanging="993"/>
        <w:jc w:val="both"/>
        <w:rPr>
          <w:rFonts w:asciiTheme="majorHAnsi" w:hAnsiTheme="majorHAnsi" w:cstheme="majorHAnsi"/>
          <w:color w:val="000000"/>
        </w:rPr>
      </w:pPr>
      <w:r>
        <w:rPr>
          <w:rFonts w:asciiTheme="majorHAnsi" w:hAnsiTheme="majorHAnsi" w:cstheme="majorHAnsi"/>
          <w:color w:val="000000"/>
        </w:rPr>
        <w:t>данные по оснащению здания приборами учета расхода тепла, воды, электрической энергии и других ресурсов;</w:t>
      </w:r>
    </w:p>
    <w:p w14:paraId="070C1113" w14:textId="77777777" w:rsidR="00B744CD" w:rsidRDefault="006A2E12">
      <w:pPr>
        <w:pStyle w:val="a4"/>
        <w:numPr>
          <w:ilvl w:val="3"/>
          <w:numId w:val="5"/>
        </w:numPr>
        <w:spacing w:after="0"/>
        <w:ind w:left="993" w:hanging="993"/>
        <w:jc w:val="both"/>
        <w:rPr>
          <w:rFonts w:asciiTheme="majorHAnsi" w:hAnsiTheme="majorHAnsi" w:cstheme="majorHAnsi"/>
          <w:color w:val="000000"/>
        </w:rPr>
      </w:pPr>
      <w:r>
        <w:rPr>
          <w:rFonts w:asciiTheme="majorHAnsi" w:hAnsiTheme="majorHAnsi" w:cstheme="majorHAnsi"/>
          <w:color w:val="000000"/>
        </w:rPr>
        <w:t>максимальную периодичность проведения текущего и капитального ремонта зданий, строений и сооружений, в том числе отдельных элементов, конструкций зданий (сооружений), а также систем инженерно-технического обеспечения;</w:t>
      </w:r>
    </w:p>
    <w:p w14:paraId="74F7CD28" w14:textId="77777777" w:rsidR="00B744CD" w:rsidRDefault="006A2E12">
      <w:pPr>
        <w:pStyle w:val="a4"/>
        <w:numPr>
          <w:ilvl w:val="3"/>
          <w:numId w:val="5"/>
        </w:numPr>
        <w:spacing w:after="0"/>
        <w:ind w:left="993" w:hanging="993"/>
        <w:jc w:val="both"/>
        <w:rPr>
          <w:rFonts w:asciiTheme="majorHAnsi" w:hAnsiTheme="majorHAnsi" w:cstheme="majorHAnsi"/>
          <w:color w:val="000000"/>
        </w:rPr>
      </w:pPr>
      <w:r>
        <w:rPr>
          <w:rFonts w:asciiTheme="majorHAnsi" w:hAnsiTheme="majorHAnsi" w:cstheme="majorHAnsi"/>
          <w:color w:val="000000"/>
        </w:rPr>
        <w:t xml:space="preserve">меры безопасности при эксплуатации вертикального транспорта </w:t>
      </w:r>
      <w:r>
        <w:rPr>
          <w:rFonts w:asciiTheme="majorHAnsi" w:hAnsiTheme="majorHAnsi" w:cstheme="majorHAnsi"/>
        </w:rPr>
        <w:t>(лифты, подъемные платформы для инвалидов и других маломобильных групп населения), используемого в процессе эксплуатации здания;</w:t>
      </w:r>
    </w:p>
    <w:p w14:paraId="61866DC4"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t>перечень требований энергетической эффективности, которым должен соответствовать Объект соглашения при вводе в эксплуатацию и в процессе Эксплуатации, а также сроки, в течение которых в процессе Эксплуатации должно быть обеспечено выполнение указанных требований энергетической эффективности.</w:t>
      </w:r>
    </w:p>
    <w:p w14:paraId="7D2DEA51" w14:textId="29633D99"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rPr>
        <w:t>В части Эксплуатац</w:t>
      </w:r>
      <w:r w:rsidR="00E70FA6">
        <w:rPr>
          <w:rFonts w:asciiTheme="majorHAnsi" w:hAnsiTheme="majorHAnsi" w:cstheme="majorHAnsi"/>
        </w:rPr>
        <w:t xml:space="preserve">ии, Технического обслуживания, в том числе </w:t>
      </w:r>
      <w:r>
        <w:rPr>
          <w:rFonts w:asciiTheme="majorHAnsi" w:hAnsiTheme="majorHAnsi" w:cstheme="majorHAnsi"/>
        </w:rPr>
        <w:t>ремонта систем инженерно-технического обеспечения, систем инженерной защиты объектов и территории, систем пожарной, охранной и охранно-пожарной сигнализации, систем автоматического пожаротушения, систем учета расходования воды, электрической и тепловой энергии, лифтов и лифтового оборудования раздел Проектно-сметной документации «Требования к безопасной эксплуатации объекта капитального строительства» должен содержать указания:</w:t>
      </w:r>
    </w:p>
    <w:p w14:paraId="658317C4"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t>по комплексу характеристик систем инженерно-технического обеспечения и их коммуникаций, подлежащих круглосуточному диспетчерскому надзору;</w:t>
      </w:r>
    </w:p>
    <w:p w14:paraId="71339B3C"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t>по перечню работ по подготовке объекта к сезонной эксплуатации;</w:t>
      </w:r>
    </w:p>
    <w:p w14:paraId="63D72F40"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lastRenderedPageBreak/>
        <w:t>на нормативные документы и техническую документацию, в соответствии с которыми осуществляются эксплуатация систем инженерно-технического обеспечения и работы по наладке и регулировке оборудования;</w:t>
      </w:r>
    </w:p>
    <w:p w14:paraId="513C9E2A"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t>о мерах безопасности при эксплуатации вертикального транспорта.</w:t>
      </w:r>
    </w:p>
    <w:p w14:paraId="1D8C8B06" w14:textId="77777777"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spacing w:val="1"/>
        </w:rPr>
        <w:t>В приложении к разделу Проектно-сметной документации «Требования к безопасной эксплуатации объекта капитального строительства» должны содержаться сведения по обеспечению пожарной безопасности объекта и людей, находящихся на нем:</w:t>
      </w:r>
    </w:p>
    <w:p w14:paraId="33BE2FE2"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rPr>
        <w:t>поэтажные схемы эвакуации при пожаре;</w:t>
      </w:r>
    </w:p>
    <w:p w14:paraId="223FCE9D"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spacing w:val="1"/>
        </w:rPr>
        <w:t>требования по обеспечению класса пожарной опасности при обработке, восстановлении и замене отделочных поверхностей и иных деталей интерьера;</w:t>
      </w:r>
    </w:p>
    <w:p w14:paraId="04E62AE4"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spacing w:val="1"/>
        </w:rPr>
        <w:t>данные по расположению и режимам работы лифтов для перевозки пожарных подразделений;</w:t>
      </w:r>
    </w:p>
    <w:p w14:paraId="0D0815BE" w14:textId="77777777" w:rsidR="00B744CD" w:rsidRDefault="006A2E12">
      <w:pPr>
        <w:pStyle w:val="a4"/>
        <w:numPr>
          <w:ilvl w:val="3"/>
          <w:numId w:val="5"/>
        </w:numPr>
        <w:spacing w:after="0"/>
        <w:ind w:left="993" w:hanging="993"/>
        <w:jc w:val="both"/>
        <w:rPr>
          <w:rFonts w:asciiTheme="majorHAnsi" w:hAnsiTheme="majorHAnsi" w:cstheme="majorHAnsi"/>
        </w:rPr>
      </w:pPr>
      <w:r>
        <w:rPr>
          <w:rFonts w:asciiTheme="majorHAnsi" w:hAnsiTheme="majorHAnsi" w:cstheme="majorHAnsi"/>
          <w:spacing w:val="1"/>
        </w:rPr>
        <w:t>требования к эксплуатации противопожарных систем и оборудования.</w:t>
      </w:r>
    </w:p>
    <w:p w14:paraId="0A36D43F" w14:textId="77777777" w:rsidR="00B744CD" w:rsidRDefault="006A2E12">
      <w:pPr>
        <w:pStyle w:val="a4"/>
        <w:numPr>
          <w:ilvl w:val="2"/>
          <w:numId w:val="5"/>
        </w:numPr>
        <w:spacing w:after="0"/>
        <w:ind w:left="993" w:hanging="993"/>
        <w:jc w:val="both"/>
        <w:rPr>
          <w:rFonts w:asciiTheme="majorHAnsi" w:hAnsiTheme="majorHAnsi" w:cstheme="majorHAnsi"/>
        </w:rPr>
      </w:pPr>
      <w:r>
        <w:rPr>
          <w:rFonts w:asciiTheme="majorHAnsi" w:hAnsiTheme="majorHAnsi" w:cstheme="majorHAnsi"/>
          <w:spacing w:val="1"/>
        </w:rPr>
        <w:t>Содержание проектных требований к мероприятиям Технического обслуживания здания (сооружения), направленных на сохранение проектного уровня безопасности, к обеспечению безопасных для здоровья людей условий пребывания в здании (сооружении) в период Эксплуатации и безопасной Эксплуатации территории здания (сооружения) должны соответствовать «Приложению А» СП 255.1325800.2016 «Здания и сооружения. Правила эксплуатации. Основные положения».</w:t>
      </w:r>
    </w:p>
    <w:p w14:paraId="631F716C" w14:textId="67516D6C" w:rsidR="00B744CD" w:rsidRDefault="00B744CD">
      <w:pPr>
        <w:pStyle w:val="FWSL5"/>
        <w:tabs>
          <w:tab w:val="clear" w:pos="1069"/>
          <w:tab w:val="left" w:pos="993"/>
        </w:tabs>
        <w:spacing w:after="0" w:line="276" w:lineRule="auto"/>
        <w:rPr>
          <w:rFonts w:asciiTheme="majorHAnsi" w:hAnsiTheme="majorHAnsi" w:cstheme="majorHAnsi"/>
          <w:sz w:val="22"/>
          <w:szCs w:val="22"/>
        </w:rPr>
      </w:pPr>
    </w:p>
    <w:p w14:paraId="484F2B47" w14:textId="77777777" w:rsidR="00B744CD" w:rsidRDefault="006A2E12">
      <w:pPr>
        <w:pStyle w:val="20"/>
        <w:numPr>
          <w:ilvl w:val="0"/>
          <w:numId w:val="5"/>
        </w:numPr>
        <w:spacing w:after="0"/>
        <w:jc w:val="both"/>
        <w:outlineLvl w:val="0"/>
        <w:rPr>
          <w:rFonts w:asciiTheme="majorHAnsi" w:hAnsiTheme="majorHAnsi" w:cstheme="majorHAnsi"/>
          <w:color w:val="auto"/>
          <w:sz w:val="22"/>
          <w:szCs w:val="22"/>
        </w:rPr>
      </w:pPr>
      <w:bookmarkStart w:id="164" w:name="_Toc453059061"/>
      <w:bookmarkStart w:id="165" w:name="_Toc445893705"/>
      <w:bookmarkStart w:id="166" w:name="_Toc446004774"/>
      <w:bookmarkStart w:id="167" w:name="_Toc446004940"/>
      <w:bookmarkStart w:id="168" w:name="_Toc446005104"/>
      <w:bookmarkStart w:id="169" w:name="_Toc444891634"/>
      <w:bookmarkStart w:id="170" w:name="_Toc444891960"/>
      <w:bookmarkStart w:id="171" w:name="_Toc444892286"/>
      <w:bookmarkStart w:id="172" w:name="_Toc444892592"/>
      <w:bookmarkStart w:id="173" w:name="_Toc444892897"/>
      <w:bookmarkStart w:id="174" w:name="_Toc444891635"/>
      <w:bookmarkStart w:id="175" w:name="_Toc444891961"/>
      <w:bookmarkStart w:id="176" w:name="_Toc444892287"/>
      <w:bookmarkStart w:id="177" w:name="_Toc444892593"/>
      <w:bookmarkStart w:id="178" w:name="_Toc444892898"/>
      <w:bookmarkStart w:id="179" w:name="_Toc444891636"/>
      <w:bookmarkStart w:id="180" w:name="_Toc444891962"/>
      <w:bookmarkStart w:id="181" w:name="_Toc444892288"/>
      <w:bookmarkStart w:id="182" w:name="_Toc444892594"/>
      <w:bookmarkStart w:id="183" w:name="_Toc444892899"/>
      <w:bookmarkStart w:id="184" w:name="_Toc444891637"/>
      <w:bookmarkStart w:id="185" w:name="_Toc444891963"/>
      <w:bookmarkStart w:id="186" w:name="_Toc444892289"/>
      <w:bookmarkStart w:id="187" w:name="_Toc444892595"/>
      <w:bookmarkStart w:id="188" w:name="_Toc444892900"/>
      <w:bookmarkStart w:id="189" w:name="_Toc444891638"/>
      <w:bookmarkStart w:id="190" w:name="_Toc444891964"/>
      <w:bookmarkStart w:id="191" w:name="_Toc444892290"/>
      <w:bookmarkStart w:id="192" w:name="_Toc444892596"/>
      <w:bookmarkStart w:id="193" w:name="_Toc444892901"/>
      <w:bookmarkStart w:id="194" w:name="_Toc444891639"/>
      <w:bookmarkStart w:id="195" w:name="_Toc444891965"/>
      <w:bookmarkStart w:id="196" w:name="_Toc444892291"/>
      <w:bookmarkStart w:id="197" w:name="_Toc444892597"/>
      <w:bookmarkStart w:id="198" w:name="_Toc444892902"/>
      <w:bookmarkStart w:id="199" w:name="_Toc444891640"/>
      <w:bookmarkStart w:id="200" w:name="_Toc444891966"/>
      <w:bookmarkStart w:id="201" w:name="_Toc444892292"/>
      <w:bookmarkStart w:id="202" w:name="_Toc444892598"/>
      <w:bookmarkStart w:id="203" w:name="_Toc444892903"/>
      <w:bookmarkStart w:id="204" w:name="_Toc444891641"/>
      <w:bookmarkStart w:id="205" w:name="_Toc444891967"/>
      <w:bookmarkStart w:id="206" w:name="_Toc444892293"/>
      <w:bookmarkStart w:id="207" w:name="_Toc444892599"/>
      <w:bookmarkStart w:id="208" w:name="_Toc444892904"/>
      <w:bookmarkStart w:id="209" w:name="_Toc444891642"/>
      <w:bookmarkStart w:id="210" w:name="_Toc444891968"/>
      <w:bookmarkStart w:id="211" w:name="_Toc444892294"/>
      <w:bookmarkStart w:id="212" w:name="_Toc444892600"/>
      <w:bookmarkStart w:id="213" w:name="_Toc444892905"/>
      <w:bookmarkStart w:id="214" w:name="_Toc444891643"/>
      <w:bookmarkStart w:id="215" w:name="_Toc444891969"/>
      <w:bookmarkStart w:id="216" w:name="_Toc444892295"/>
      <w:bookmarkStart w:id="217" w:name="_Toc444892601"/>
      <w:bookmarkStart w:id="218" w:name="_Toc444892906"/>
      <w:bookmarkStart w:id="219" w:name="_Toc444891644"/>
      <w:bookmarkStart w:id="220" w:name="_Toc444891970"/>
      <w:bookmarkStart w:id="221" w:name="_Toc444892296"/>
      <w:bookmarkStart w:id="222" w:name="_Toc444892602"/>
      <w:bookmarkStart w:id="223" w:name="_Toc444892907"/>
      <w:bookmarkStart w:id="224" w:name="_Toc444891645"/>
      <w:bookmarkStart w:id="225" w:name="_Toc444891971"/>
      <w:bookmarkStart w:id="226" w:name="_Toc444892297"/>
      <w:bookmarkStart w:id="227" w:name="_Toc444892603"/>
      <w:bookmarkStart w:id="228" w:name="_Toc444892908"/>
      <w:bookmarkStart w:id="229" w:name="_Toc444891646"/>
      <w:bookmarkStart w:id="230" w:name="_Toc444891972"/>
      <w:bookmarkStart w:id="231" w:name="_Toc444892298"/>
      <w:bookmarkStart w:id="232" w:name="_Toc444892604"/>
      <w:bookmarkStart w:id="233" w:name="_Toc444892909"/>
      <w:bookmarkStart w:id="234" w:name="_Toc444891647"/>
      <w:bookmarkStart w:id="235" w:name="_Toc444891973"/>
      <w:bookmarkStart w:id="236" w:name="_Toc444892299"/>
      <w:bookmarkStart w:id="237" w:name="_Toc444892605"/>
      <w:bookmarkStart w:id="238" w:name="_Toc444892910"/>
      <w:bookmarkStart w:id="239" w:name="_Toc444891648"/>
      <w:bookmarkStart w:id="240" w:name="_Toc444891974"/>
      <w:bookmarkStart w:id="241" w:name="_Toc444892300"/>
      <w:bookmarkStart w:id="242" w:name="_Toc444892606"/>
      <w:bookmarkStart w:id="243" w:name="_Toc444892911"/>
      <w:bookmarkStart w:id="244" w:name="_Toc444891649"/>
      <w:bookmarkStart w:id="245" w:name="_Toc444891975"/>
      <w:bookmarkStart w:id="246" w:name="_Toc444892301"/>
      <w:bookmarkStart w:id="247" w:name="_Toc444892607"/>
      <w:bookmarkStart w:id="248" w:name="_Toc444892912"/>
      <w:bookmarkStart w:id="249" w:name="_Toc444891650"/>
      <w:bookmarkStart w:id="250" w:name="_Toc444891976"/>
      <w:bookmarkStart w:id="251" w:name="_Toc444892302"/>
      <w:bookmarkStart w:id="252" w:name="_Toc444892608"/>
      <w:bookmarkStart w:id="253" w:name="_Toc444892913"/>
      <w:bookmarkStart w:id="254" w:name="_Toc444891651"/>
      <w:bookmarkStart w:id="255" w:name="_Toc444891977"/>
      <w:bookmarkStart w:id="256" w:name="_Toc444892303"/>
      <w:bookmarkStart w:id="257" w:name="_Toc444892609"/>
      <w:bookmarkStart w:id="258" w:name="_Toc444892914"/>
      <w:bookmarkStart w:id="259" w:name="_Toc444891652"/>
      <w:bookmarkStart w:id="260" w:name="_Toc444891978"/>
      <w:bookmarkStart w:id="261" w:name="_Toc444892304"/>
      <w:bookmarkStart w:id="262" w:name="_Toc444892610"/>
      <w:bookmarkStart w:id="263" w:name="_Toc444892915"/>
      <w:bookmarkStart w:id="264" w:name="_Toc444891653"/>
      <w:bookmarkStart w:id="265" w:name="_Toc444891979"/>
      <w:bookmarkStart w:id="266" w:name="_Toc444892305"/>
      <w:bookmarkStart w:id="267" w:name="_Toc444892611"/>
      <w:bookmarkStart w:id="268" w:name="_Toc444892916"/>
      <w:bookmarkStart w:id="269" w:name="_Toc444891654"/>
      <w:bookmarkStart w:id="270" w:name="_Toc444891980"/>
      <w:bookmarkStart w:id="271" w:name="_Toc444892306"/>
      <w:bookmarkStart w:id="272" w:name="_Toc444892612"/>
      <w:bookmarkStart w:id="273" w:name="_Toc444892917"/>
      <w:bookmarkStart w:id="274" w:name="_Toc444891655"/>
      <w:bookmarkStart w:id="275" w:name="_Toc444891981"/>
      <w:bookmarkStart w:id="276" w:name="_Toc444892307"/>
      <w:bookmarkStart w:id="277" w:name="_Toc444892613"/>
      <w:bookmarkStart w:id="278" w:name="_Toc444892918"/>
      <w:bookmarkStart w:id="279" w:name="_Toc444891656"/>
      <w:bookmarkStart w:id="280" w:name="_Toc444891982"/>
      <w:bookmarkStart w:id="281" w:name="_Toc444892308"/>
      <w:bookmarkStart w:id="282" w:name="_Toc444892614"/>
      <w:bookmarkStart w:id="283" w:name="_Toc444892919"/>
      <w:bookmarkStart w:id="284" w:name="_Toc444891657"/>
      <w:bookmarkStart w:id="285" w:name="_Toc444891983"/>
      <w:bookmarkStart w:id="286" w:name="_Toc444892309"/>
      <w:bookmarkStart w:id="287" w:name="_Toc444892615"/>
      <w:bookmarkStart w:id="288" w:name="_Toc444892920"/>
      <w:bookmarkStart w:id="289" w:name="_Toc444891658"/>
      <w:bookmarkStart w:id="290" w:name="_Toc444891984"/>
      <w:bookmarkStart w:id="291" w:name="_Toc444892310"/>
      <w:bookmarkStart w:id="292" w:name="_Toc444892616"/>
      <w:bookmarkStart w:id="293" w:name="_Toc444892921"/>
      <w:bookmarkStart w:id="294" w:name="_Toc444891659"/>
      <w:bookmarkStart w:id="295" w:name="_Toc444891985"/>
      <w:bookmarkStart w:id="296" w:name="_Toc444892311"/>
      <w:bookmarkStart w:id="297" w:name="_Toc444892617"/>
      <w:bookmarkStart w:id="298" w:name="_Toc444892922"/>
      <w:bookmarkStart w:id="299" w:name="_Toc444891660"/>
      <w:bookmarkStart w:id="300" w:name="_Toc444891986"/>
      <w:bookmarkStart w:id="301" w:name="_Toc444892312"/>
      <w:bookmarkStart w:id="302" w:name="_Toc444892618"/>
      <w:bookmarkStart w:id="303" w:name="_Toc444892923"/>
      <w:bookmarkStart w:id="304" w:name="_Toc444891661"/>
      <w:bookmarkStart w:id="305" w:name="_Toc444891987"/>
      <w:bookmarkStart w:id="306" w:name="_Toc444892313"/>
      <w:bookmarkStart w:id="307" w:name="_Toc444892619"/>
      <w:bookmarkStart w:id="308" w:name="_Toc444892924"/>
      <w:bookmarkStart w:id="309" w:name="_Toc444891662"/>
      <w:bookmarkStart w:id="310" w:name="_Toc444891988"/>
      <w:bookmarkStart w:id="311" w:name="_Toc444892314"/>
      <w:bookmarkStart w:id="312" w:name="_Toc444892620"/>
      <w:bookmarkStart w:id="313" w:name="_Toc444892925"/>
      <w:bookmarkStart w:id="314" w:name="_Toc444891663"/>
      <w:bookmarkStart w:id="315" w:name="_Toc444891989"/>
      <w:bookmarkStart w:id="316" w:name="_Toc444892315"/>
      <w:bookmarkStart w:id="317" w:name="_Toc444892621"/>
      <w:bookmarkStart w:id="318" w:name="_Toc444892926"/>
      <w:bookmarkStart w:id="319" w:name="_Toc444891664"/>
      <w:bookmarkStart w:id="320" w:name="_Toc444891990"/>
      <w:bookmarkStart w:id="321" w:name="_Toc444892316"/>
      <w:bookmarkStart w:id="322" w:name="_Toc444892622"/>
      <w:bookmarkStart w:id="323" w:name="_Toc444892927"/>
      <w:bookmarkStart w:id="324" w:name="_Toc444891665"/>
      <w:bookmarkStart w:id="325" w:name="_Toc444891991"/>
      <w:bookmarkStart w:id="326" w:name="_Toc444892317"/>
      <w:bookmarkStart w:id="327" w:name="_Toc444892623"/>
      <w:bookmarkStart w:id="328" w:name="_Toc444892928"/>
      <w:bookmarkStart w:id="329" w:name="_Toc444891666"/>
      <w:bookmarkStart w:id="330" w:name="_Toc444891992"/>
      <w:bookmarkStart w:id="331" w:name="_Toc444892318"/>
      <w:bookmarkStart w:id="332" w:name="_Toc444892624"/>
      <w:bookmarkStart w:id="333" w:name="_Toc444892929"/>
      <w:bookmarkStart w:id="334" w:name="_Toc444891668"/>
      <w:bookmarkStart w:id="335" w:name="_Toc444891994"/>
      <w:bookmarkStart w:id="336" w:name="_Toc444892320"/>
      <w:bookmarkStart w:id="337" w:name="_Toc444892626"/>
      <w:bookmarkStart w:id="338" w:name="_Toc444892931"/>
      <w:bookmarkStart w:id="339" w:name="_Toc444891669"/>
      <w:bookmarkStart w:id="340" w:name="_Toc444891995"/>
      <w:bookmarkStart w:id="341" w:name="_Toc444892321"/>
      <w:bookmarkStart w:id="342" w:name="_Toc444892627"/>
      <w:bookmarkStart w:id="343" w:name="_Toc444892932"/>
      <w:bookmarkStart w:id="344" w:name="_Toc428641784"/>
      <w:bookmarkStart w:id="345" w:name="_Toc428641785"/>
      <w:bookmarkStart w:id="346" w:name="_Toc428641786"/>
      <w:bookmarkStart w:id="347" w:name="_Toc476261634"/>
      <w:bookmarkStart w:id="348" w:name="_Ref490577485"/>
      <w:bookmarkStart w:id="349" w:name="_Ref364634422"/>
      <w:bookmarkStart w:id="350" w:name="_Toc45904803"/>
      <w:bookmarkEnd w:id="151"/>
      <w:bookmarkEnd w:id="152"/>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Pr>
          <w:rFonts w:asciiTheme="majorHAnsi" w:hAnsiTheme="majorHAnsi" w:cstheme="majorHAnsi"/>
          <w:color w:val="auto"/>
          <w:sz w:val="22"/>
          <w:szCs w:val="22"/>
        </w:rPr>
        <w:t>Разрешения в отношении результатов инженерных изысканий, Проектно-сметной документации</w:t>
      </w:r>
      <w:bookmarkEnd w:id="347"/>
      <w:bookmarkEnd w:id="348"/>
      <w:bookmarkEnd w:id="349"/>
      <w:bookmarkEnd w:id="350"/>
    </w:p>
    <w:p w14:paraId="203C23FA" w14:textId="06FFD505"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51" w:name="_Ref480126980"/>
      <w:r>
        <w:rPr>
          <w:rFonts w:asciiTheme="majorHAnsi" w:hAnsiTheme="majorHAnsi" w:cstheme="majorHAnsi"/>
          <w:sz w:val="22"/>
          <w:szCs w:val="22"/>
        </w:rPr>
        <w:t>Экспертиза</w:t>
      </w:r>
      <w:bookmarkEnd w:id="351"/>
      <w:r>
        <w:rPr>
          <w:rFonts w:asciiTheme="majorHAnsi" w:hAnsiTheme="majorHAnsi" w:cstheme="majorHAnsi"/>
          <w:sz w:val="22"/>
          <w:szCs w:val="22"/>
        </w:rPr>
        <w:t xml:space="preserve">, </w:t>
      </w:r>
      <w:r w:rsidR="00692E27">
        <w:rPr>
          <w:rFonts w:asciiTheme="majorHAnsi" w:hAnsiTheme="majorHAnsi" w:cstheme="majorHAnsi"/>
          <w:sz w:val="22"/>
          <w:szCs w:val="22"/>
        </w:rPr>
        <w:t>п</w:t>
      </w:r>
      <w:r>
        <w:rPr>
          <w:rFonts w:asciiTheme="majorHAnsi" w:hAnsiTheme="majorHAnsi" w:cstheme="majorHAnsi"/>
          <w:sz w:val="22"/>
          <w:szCs w:val="22"/>
        </w:rPr>
        <w:t>роверка достоверности определения сметной стоимости</w:t>
      </w:r>
    </w:p>
    <w:p w14:paraId="3E3CF7DA" w14:textId="35CAAE56"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обязан в сроки, предусмотренные в пункте </w:t>
      </w:r>
      <w:r>
        <w:fldChar w:fldCharType="begin"/>
      </w:r>
      <w:r>
        <w:instrText xml:space="preserve"> REF _Ref480122991 \r \h  \* MERGEFORMAT </w:instrText>
      </w:r>
      <w:r>
        <w:fldChar w:fldCharType="separate"/>
      </w:r>
      <w:r w:rsidR="004F53C6" w:rsidRPr="004F53C6">
        <w:rPr>
          <w:rFonts w:asciiTheme="majorHAnsi" w:hAnsiTheme="majorHAnsi" w:cstheme="majorHAnsi"/>
          <w:sz w:val="22"/>
          <w:szCs w:val="22"/>
        </w:rPr>
        <w:t>6.4</w:t>
      </w:r>
      <w:r>
        <w:fldChar w:fldCharType="end"/>
      </w:r>
      <w:r>
        <w:rPr>
          <w:rFonts w:asciiTheme="majorHAnsi" w:hAnsiTheme="majorHAnsi" w:cstheme="majorHAnsi"/>
          <w:sz w:val="22"/>
          <w:szCs w:val="22"/>
        </w:rPr>
        <w:t xml:space="preserve">, обеспечить получение положительного заключения Экспертизы в отношении результатов инженерных изысканий и Проектно-сметной документации, положительного заключения Экспертизы, </w:t>
      </w:r>
      <w:r w:rsidR="00F334F6">
        <w:rPr>
          <w:rFonts w:asciiTheme="majorHAnsi" w:hAnsiTheme="majorHAnsi" w:cstheme="majorHAnsi"/>
          <w:sz w:val="22"/>
          <w:szCs w:val="22"/>
        </w:rPr>
        <w:t>п</w:t>
      </w:r>
      <w:r>
        <w:rPr>
          <w:rFonts w:asciiTheme="majorHAnsi" w:hAnsiTheme="majorHAnsi" w:cstheme="majorHAnsi"/>
          <w:sz w:val="22"/>
          <w:szCs w:val="22"/>
        </w:rPr>
        <w:t>роверки достоверности определения сметной стоимости в отношени</w:t>
      </w:r>
      <w:r w:rsidR="00621575">
        <w:rPr>
          <w:rFonts w:asciiTheme="majorHAnsi" w:hAnsiTheme="majorHAnsi" w:cstheme="majorHAnsi"/>
          <w:sz w:val="22"/>
          <w:szCs w:val="22"/>
        </w:rPr>
        <w:t xml:space="preserve">и Проектно-сметной документации, </w:t>
      </w:r>
      <w:r w:rsidR="00621575" w:rsidRPr="00202DF7">
        <w:rPr>
          <w:rFonts w:asciiTheme="majorHAnsi" w:hAnsiTheme="majorHAnsi" w:cstheme="majorHAnsi"/>
          <w:sz w:val="22"/>
          <w:szCs w:val="22"/>
        </w:rPr>
        <w:t xml:space="preserve">а Публичный партнер обязан оказывать Частному партнеру разумно необходимое </w:t>
      </w:r>
      <w:r w:rsidR="002F28DE">
        <w:rPr>
          <w:rFonts w:asciiTheme="majorHAnsi" w:hAnsiTheme="majorHAnsi" w:cstheme="majorHAnsi"/>
          <w:sz w:val="22"/>
          <w:szCs w:val="22"/>
        </w:rPr>
        <w:t xml:space="preserve">и возможное в соответствии с </w:t>
      </w:r>
      <w:r w:rsidR="00142D38" w:rsidRPr="00B424FC">
        <w:rPr>
          <w:rFonts w:asciiTheme="majorHAnsi" w:hAnsiTheme="majorHAnsi" w:cstheme="majorHAnsi"/>
          <w:sz w:val="22"/>
        </w:rPr>
        <w:t>Действующим</w:t>
      </w:r>
      <w:r w:rsidR="00142D38">
        <w:rPr>
          <w:rFonts w:asciiTheme="majorHAnsi" w:hAnsiTheme="majorHAnsi" w:cstheme="majorHAnsi"/>
        </w:rPr>
        <w:t xml:space="preserve"> </w:t>
      </w:r>
      <w:r w:rsidR="00142D38">
        <w:rPr>
          <w:rFonts w:asciiTheme="majorHAnsi" w:hAnsiTheme="majorHAnsi" w:cstheme="majorHAnsi"/>
          <w:sz w:val="22"/>
          <w:szCs w:val="22"/>
        </w:rPr>
        <w:t>з</w:t>
      </w:r>
      <w:r w:rsidR="002F28DE">
        <w:rPr>
          <w:rFonts w:asciiTheme="majorHAnsi" w:hAnsiTheme="majorHAnsi" w:cstheme="majorHAnsi"/>
          <w:sz w:val="22"/>
          <w:szCs w:val="22"/>
        </w:rPr>
        <w:t xml:space="preserve">аконодательством </w:t>
      </w:r>
      <w:r w:rsidR="00621575" w:rsidRPr="00202DF7">
        <w:rPr>
          <w:rFonts w:asciiTheme="majorHAnsi" w:hAnsiTheme="majorHAnsi" w:cstheme="majorHAnsi"/>
          <w:sz w:val="22"/>
          <w:szCs w:val="22"/>
        </w:rPr>
        <w:t>содействие в обеспечении получения положительного заключения Экспертизы в отношении Проектно-сметной документации</w:t>
      </w:r>
      <w:r w:rsidR="00621575">
        <w:rPr>
          <w:rFonts w:asciiTheme="majorHAnsi" w:hAnsiTheme="majorHAnsi" w:cstheme="majorHAnsi"/>
          <w:sz w:val="22"/>
          <w:szCs w:val="22"/>
        </w:rPr>
        <w:t>.</w:t>
      </w:r>
    </w:p>
    <w:p w14:paraId="43FD2B5B" w14:textId="74B18E13"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52" w:name="_Ref517086022"/>
      <w:r>
        <w:rPr>
          <w:rFonts w:asciiTheme="majorHAnsi" w:hAnsiTheme="majorHAnsi" w:cstheme="majorHAnsi"/>
          <w:sz w:val="22"/>
          <w:szCs w:val="22"/>
        </w:rPr>
        <w:t xml:space="preserve">Частный партнер направляет копию положительного заключения Экспертизы, </w:t>
      </w:r>
      <w:r w:rsidR="00692E27">
        <w:rPr>
          <w:rFonts w:asciiTheme="majorHAnsi" w:hAnsiTheme="majorHAnsi" w:cstheme="majorHAnsi"/>
          <w:sz w:val="22"/>
          <w:szCs w:val="22"/>
        </w:rPr>
        <w:t>п</w:t>
      </w:r>
      <w:r>
        <w:rPr>
          <w:rFonts w:asciiTheme="majorHAnsi" w:hAnsiTheme="majorHAnsi" w:cstheme="majorHAnsi"/>
          <w:sz w:val="22"/>
          <w:szCs w:val="22"/>
        </w:rPr>
        <w:t xml:space="preserve">роверки достоверности определения сметной стоимости Публичному партнеру в срок не позднее </w:t>
      </w:r>
      <w:r w:rsidR="00644F10">
        <w:rPr>
          <w:rFonts w:asciiTheme="majorHAnsi" w:hAnsiTheme="majorHAnsi" w:cstheme="majorHAnsi"/>
          <w:sz w:val="22"/>
        </w:rPr>
        <w:t>10</w:t>
      </w:r>
      <w:r>
        <w:rPr>
          <w:rFonts w:asciiTheme="majorHAnsi" w:hAnsiTheme="majorHAnsi" w:cstheme="majorHAnsi"/>
          <w:sz w:val="22"/>
        </w:rPr>
        <w:t xml:space="preserve"> (</w:t>
      </w:r>
      <w:r w:rsidR="00644F10">
        <w:rPr>
          <w:rFonts w:asciiTheme="majorHAnsi" w:hAnsiTheme="majorHAnsi" w:cstheme="majorHAnsi"/>
          <w:sz w:val="22"/>
        </w:rPr>
        <w:t>десяти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даты получения соответственно заключения Экспертизы, </w:t>
      </w:r>
      <w:r w:rsidR="00F334F6">
        <w:rPr>
          <w:rFonts w:asciiTheme="majorHAnsi" w:hAnsiTheme="majorHAnsi" w:cstheme="majorHAnsi"/>
          <w:sz w:val="22"/>
          <w:szCs w:val="22"/>
        </w:rPr>
        <w:t>п</w:t>
      </w:r>
      <w:r>
        <w:rPr>
          <w:rFonts w:asciiTheme="majorHAnsi" w:hAnsiTheme="majorHAnsi" w:cstheme="majorHAnsi"/>
          <w:sz w:val="22"/>
          <w:szCs w:val="22"/>
        </w:rPr>
        <w:t>роверки достоверности определения сметной стоимости.</w:t>
      </w:r>
      <w:bookmarkEnd w:id="352"/>
    </w:p>
    <w:p w14:paraId="62750EA2" w14:textId="384CE5D5"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В случае если Частный партнер получает отрицательное заключение Экспертизы и (или) </w:t>
      </w:r>
      <w:r w:rsidR="00F334F6">
        <w:rPr>
          <w:rFonts w:asciiTheme="majorHAnsi" w:hAnsiTheme="majorHAnsi" w:cstheme="majorHAnsi"/>
          <w:sz w:val="22"/>
          <w:szCs w:val="22"/>
        </w:rPr>
        <w:t>п</w:t>
      </w:r>
      <w:r>
        <w:rPr>
          <w:rFonts w:asciiTheme="majorHAnsi" w:hAnsiTheme="majorHAnsi" w:cstheme="majorHAnsi"/>
          <w:sz w:val="22"/>
          <w:szCs w:val="22"/>
        </w:rPr>
        <w:t xml:space="preserve">роверки достоверности определения сметной стоимости при условии представления результатов инженерных изысканий и (или) Проектно-сметной документации впервые, Частный партнер обязан внести в результаты инженерных изысканий, Проектно-сметную документацию изменения, необходимые для устранения выявленных недостатков, и представить их на Экспертизу и (или) </w:t>
      </w:r>
      <w:r w:rsidR="00F334F6">
        <w:rPr>
          <w:rFonts w:asciiTheme="majorHAnsi" w:hAnsiTheme="majorHAnsi" w:cstheme="majorHAnsi"/>
          <w:sz w:val="22"/>
          <w:szCs w:val="22"/>
        </w:rPr>
        <w:t>п</w:t>
      </w:r>
      <w:r>
        <w:rPr>
          <w:rFonts w:asciiTheme="majorHAnsi" w:hAnsiTheme="majorHAnsi" w:cstheme="majorHAnsi"/>
          <w:sz w:val="22"/>
          <w:szCs w:val="22"/>
        </w:rPr>
        <w:t xml:space="preserve">роверку достоверности определения сметной стоимости повторно. </w:t>
      </w:r>
      <w:r w:rsidR="00621575" w:rsidRPr="00202DF7">
        <w:rPr>
          <w:rFonts w:asciiTheme="majorHAnsi" w:hAnsiTheme="majorHAnsi" w:cstheme="majorHAnsi"/>
          <w:sz w:val="22"/>
          <w:szCs w:val="22"/>
        </w:rPr>
        <w:t>Публичный партнер обязуется оказать Частному партнеру необходимое содействие для устранения соответствующих препятствий, в том числе препятствий для получения положительного заключения Экспертизы, а также получения необходимых согласований и (или) разрешений в отношении Проектно-сметной документации.</w:t>
      </w:r>
      <w:r w:rsidR="00621575">
        <w:rPr>
          <w:rFonts w:asciiTheme="majorHAnsi" w:hAnsiTheme="majorHAnsi" w:cstheme="majorHAnsi"/>
          <w:sz w:val="22"/>
          <w:szCs w:val="22"/>
        </w:rPr>
        <w:t xml:space="preserve"> </w:t>
      </w:r>
      <w:r>
        <w:rPr>
          <w:rFonts w:asciiTheme="majorHAnsi" w:hAnsiTheme="majorHAnsi" w:cstheme="majorHAnsi"/>
          <w:sz w:val="22"/>
          <w:szCs w:val="22"/>
        </w:rPr>
        <w:t xml:space="preserve">Аналогичный порядок применяется при получении повторных </w:t>
      </w:r>
      <w:r>
        <w:rPr>
          <w:rFonts w:asciiTheme="majorHAnsi" w:hAnsiTheme="majorHAnsi" w:cstheme="majorHAnsi"/>
          <w:sz w:val="22"/>
          <w:szCs w:val="22"/>
        </w:rPr>
        <w:lastRenderedPageBreak/>
        <w:t xml:space="preserve">отрицательных заключений Экспертизы и (или) </w:t>
      </w:r>
      <w:r w:rsidR="00246BE1">
        <w:rPr>
          <w:rFonts w:asciiTheme="majorHAnsi" w:hAnsiTheme="majorHAnsi" w:cstheme="majorHAnsi"/>
          <w:sz w:val="22"/>
          <w:szCs w:val="22"/>
        </w:rPr>
        <w:t>п</w:t>
      </w:r>
      <w:r>
        <w:rPr>
          <w:rFonts w:asciiTheme="majorHAnsi" w:hAnsiTheme="majorHAnsi" w:cstheme="majorHAnsi"/>
          <w:sz w:val="22"/>
          <w:szCs w:val="22"/>
        </w:rPr>
        <w:t>роверки достоверности определения сметной стоимости.</w:t>
      </w:r>
    </w:p>
    <w:p w14:paraId="3FBF4F1E"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Иные Разрешения </w:t>
      </w:r>
    </w:p>
    <w:p w14:paraId="294B0BD0" w14:textId="7C2F085D"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53" w:name="_Ref480127194"/>
      <w:r>
        <w:rPr>
          <w:rFonts w:asciiTheme="majorHAnsi" w:hAnsiTheme="majorHAnsi" w:cstheme="majorHAnsi"/>
          <w:sz w:val="22"/>
          <w:szCs w:val="22"/>
        </w:rPr>
        <w:t xml:space="preserve">Частный партнер обязан получить и поддерживать в силе все иные Разрешения в отношении результатов инженерных изысканий, Проектно-сметной документации, помимо предусмотренных в пункте </w:t>
      </w:r>
      <w:r>
        <w:fldChar w:fldCharType="begin"/>
      </w:r>
      <w:r>
        <w:instrText xml:space="preserve"> REF _Ref480126980 \r \h  \* MERGEFORMAT </w:instrText>
      </w:r>
      <w:r>
        <w:fldChar w:fldCharType="separate"/>
      </w:r>
      <w:r w:rsidR="004F53C6" w:rsidRPr="004F53C6">
        <w:rPr>
          <w:rFonts w:asciiTheme="majorHAnsi" w:hAnsiTheme="majorHAnsi" w:cstheme="majorHAnsi"/>
          <w:sz w:val="22"/>
          <w:szCs w:val="22"/>
        </w:rPr>
        <w:t>21.1</w:t>
      </w:r>
      <w:r>
        <w:fldChar w:fldCharType="end"/>
      </w:r>
      <w:r>
        <w:rPr>
          <w:rFonts w:asciiTheme="majorHAnsi" w:hAnsiTheme="majorHAnsi" w:cstheme="majorHAnsi"/>
          <w:sz w:val="22"/>
          <w:szCs w:val="22"/>
        </w:rPr>
        <w:t>, в случае, если они необходимы в соответствии с Действующим законодательством, в течение всего срока, необходимого для исполнения обязательств по Соглашению</w:t>
      </w:r>
      <w:bookmarkEnd w:id="353"/>
      <w:r w:rsidR="00621575">
        <w:rPr>
          <w:rFonts w:asciiTheme="majorHAnsi" w:hAnsiTheme="majorHAnsi" w:cstheme="majorHAnsi"/>
          <w:sz w:val="22"/>
          <w:szCs w:val="22"/>
        </w:rPr>
        <w:t xml:space="preserve">, </w:t>
      </w:r>
      <w:r w:rsidR="00621575" w:rsidRPr="00550F76">
        <w:rPr>
          <w:rFonts w:asciiTheme="majorHAnsi" w:hAnsiTheme="majorHAnsi" w:cstheme="majorHAnsi"/>
          <w:sz w:val="22"/>
          <w:szCs w:val="22"/>
        </w:rPr>
        <w:t>а Публичный партнер обязан оказывать Частному партнеру разумно необходимое содействие в обеспечении получения</w:t>
      </w:r>
      <w:r w:rsidR="00621575">
        <w:rPr>
          <w:rFonts w:asciiTheme="majorHAnsi" w:hAnsiTheme="majorHAnsi" w:cstheme="majorHAnsi"/>
          <w:sz w:val="22"/>
          <w:szCs w:val="22"/>
        </w:rPr>
        <w:t xml:space="preserve"> соответствующих Разрешений.</w:t>
      </w:r>
    </w:p>
    <w:p w14:paraId="17C5A352" w14:textId="21AA605B" w:rsidR="003C7DC8" w:rsidRPr="001161AF" w:rsidRDefault="003C7DC8" w:rsidP="003C7DC8">
      <w:pPr>
        <w:pStyle w:val="FWSL5"/>
        <w:numPr>
          <w:ilvl w:val="2"/>
          <w:numId w:val="5"/>
        </w:numPr>
        <w:tabs>
          <w:tab w:val="left" w:pos="993"/>
        </w:tabs>
        <w:spacing w:after="0" w:line="276" w:lineRule="auto"/>
        <w:ind w:left="993" w:hanging="993"/>
        <w:rPr>
          <w:rFonts w:asciiTheme="majorHAnsi" w:hAnsiTheme="majorHAnsi" w:cstheme="majorHAnsi"/>
          <w:sz w:val="22"/>
          <w:szCs w:val="22"/>
        </w:rPr>
      </w:pPr>
      <w:r w:rsidRPr="001161AF">
        <w:rPr>
          <w:rFonts w:asciiTheme="majorHAnsi" w:hAnsiTheme="majorHAnsi" w:cstheme="majorHAnsi"/>
          <w:sz w:val="22"/>
          <w:szCs w:val="22"/>
        </w:rPr>
        <w:t xml:space="preserve">Если в результате Экспертизы произойдет изменение (уменьшение или увеличение) определенной в Проектно-сметной документации сметной стоимости Строительства Объекта Соглашения (при этом сметная стоимость Строительства Объекта Соглашения в Проектной документации должна соответствовать Финансовой модели) более, чем на 5% (пять процентов), то такое обстоятельство считается </w:t>
      </w:r>
      <w:r w:rsidR="001161AF">
        <w:rPr>
          <w:rFonts w:asciiTheme="majorHAnsi" w:hAnsiTheme="majorHAnsi" w:cstheme="majorHAnsi"/>
          <w:sz w:val="22"/>
          <w:szCs w:val="22"/>
        </w:rPr>
        <w:t>основанием для изменения Соглашения</w:t>
      </w:r>
      <w:r w:rsidRPr="001161AF">
        <w:rPr>
          <w:rFonts w:asciiTheme="majorHAnsi" w:hAnsiTheme="majorHAnsi" w:cstheme="majorHAnsi"/>
          <w:sz w:val="22"/>
          <w:szCs w:val="22"/>
        </w:rPr>
        <w:t xml:space="preserve">, и Стороны обязуются в порядке, установленном </w:t>
      </w:r>
      <w:r w:rsidR="001161AF">
        <w:rPr>
          <w:rFonts w:asciiTheme="majorHAnsi" w:hAnsiTheme="majorHAnsi" w:cstheme="majorHAnsi"/>
          <w:sz w:val="22"/>
          <w:szCs w:val="22"/>
        </w:rPr>
        <w:t>статьей</w:t>
      </w:r>
      <w:r w:rsidRPr="001161AF">
        <w:rPr>
          <w:rFonts w:asciiTheme="majorHAnsi" w:hAnsiTheme="majorHAnsi" w:cstheme="majorHAnsi"/>
          <w:sz w:val="22"/>
          <w:szCs w:val="22"/>
        </w:rPr>
        <w:t xml:space="preserve"> </w:t>
      </w:r>
      <w:r w:rsidR="001161AF">
        <w:rPr>
          <w:rFonts w:asciiTheme="majorHAnsi" w:hAnsiTheme="majorHAnsi" w:cstheme="majorHAnsi"/>
          <w:sz w:val="22"/>
          <w:szCs w:val="22"/>
        </w:rPr>
        <w:fldChar w:fldCharType="begin"/>
      </w:r>
      <w:r w:rsidR="001161AF">
        <w:rPr>
          <w:rFonts w:asciiTheme="majorHAnsi" w:hAnsiTheme="majorHAnsi" w:cstheme="majorHAnsi"/>
          <w:sz w:val="22"/>
          <w:szCs w:val="22"/>
        </w:rPr>
        <w:instrText xml:space="preserve"> REF _Ref45908227 \r \h </w:instrText>
      </w:r>
      <w:r w:rsidR="001161AF">
        <w:rPr>
          <w:rFonts w:asciiTheme="majorHAnsi" w:hAnsiTheme="majorHAnsi" w:cstheme="majorHAnsi"/>
          <w:sz w:val="22"/>
          <w:szCs w:val="22"/>
        </w:rPr>
      </w:r>
      <w:r w:rsidR="001161AF">
        <w:rPr>
          <w:rFonts w:asciiTheme="majorHAnsi" w:hAnsiTheme="majorHAnsi" w:cstheme="majorHAnsi"/>
          <w:sz w:val="22"/>
          <w:szCs w:val="22"/>
        </w:rPr>
        <w:fldChar w:fldCharType="separate"/>
      </w:r>
      <w:r w:rsidR="004F53C6">
        <w:rPr>
          <w:rFonts w:asciiTheme="majorHAnsi" w:hAnsiTheme="majorHAnsi" w:cstheme="majorHAnsi"/>
          <w:sz w:val="22"/>
          <w:szCs w:val="22"/>
        </w:rPr>
        <w:t>58</w:t>
      </w:r>
      <w:r w:rsidR="001161AF">
        <w:rPr>
          <w:rFonts w:asciiTheme="majorHAnsi" w:hAnsiTheme="majorHAnsi" w:cstheme="majorHAnsi"/>
          <w:sz w:val="22"/>
          <w:szCs w:val="22"/>
        </w:rPr>
        <w:fldChar w:fldCharType="end"/>
      </w:r>
      <w:r w:rsidRPr="001161AF">
        <w:rPr>
          <w:rFonts w:asciiTheme="majorHAnsi" w:hAnsiTheme="majorHAnsi" w:cstheme="majorHAnsi"/>
          <w:sz w:val="22"/>
          <w:szCs w:val="22"/>
        </w:rPr>
        <w:t xml:space="preserve"> (Изменение Соглашения) согласовать и заключить дополнительное соглашение к Соглашению о соразмерном изменении размеров платежей, предусмотренных Соглашением (включая размеры Компенсации при прекращении), а также размеров финансирования, предусмотренных Соглашением. </w:t>
      </w:r>
    </w:p>
    <w:p w14:paraId="3F110334" w14:textId="77777777" w:rsidR="00B744CD" w:rsidRDefault="006A2E12">
      <w:pPr>
        <w:pStyle w:val="FWSL5"/>
        <w:numPr>
          <w:ilvl w:val="1"/>
          <w:numId w:val="5"/>
        </w:numPr>
        <w:tabs>
          <w:tab w:val="clear" w:pos="1069"/>
          <w:tab w:val="left" w:pos="993"/>
        </w:tabs>
        <w:spacing w:after="480" w:line="276" w:lineRule="auto"/>
        <w:ind w:left="992" w:hanging="992"/>
        <w:rPr>
          <w:rFonts w:asciiTheme="majorHAnsi" w:hAnsiTheme="majorHAnsi" w:cstheme="majorHAnsi"/>
          <w:sz w:val="22"/>
          <w:szCs w:val="22"/>
        </w:rPr>
      </w:pPr>
      <w:r>
        <w:rPr>
          <w:rFonts w:asciiTheme="majorHAnsi" w:hAnsiTheme="majorHAnsi" w:cstheme="majorHAnsi"/>
          <w:sz w:val="22"/>
          <w:szCs w:val="22"/>
        </w:rPr>
        <w:br w:type="page"/>
      </w:r>
    </w:p>
    <w:p w14:paraId="0AB4B72A" w14:textId="77777777" w:rsidR="00B744CD" w:rsidRDefault="006A2E12">
      <w:pPr>
        <w:pStyle w:val="FWBL1"/>
        <w:widowControl/>
        <w:numPr>
          <w:ilvl w:val="0"/>
          <w:numId w:val="0"/>
        </w:numPr>
        <w:spacing w:after="0" w:line="276" w:lineRule="auto"/>
        <w:jc w:val="both"/>
        <w:rPr>
          <w:rFonts w:asciiTheme="majorHAnsi" w:hAnsiTheme="majorHAnsi" w:cstheme="majorHAnsi"/>
          <w:sz w:val="22"/>
          <w:szCs w:val="22"/>
        </w:rPr>
      </w:pPr>
      <w:bookmarkStart w:id="354" w:name="_Toc45904804"/>
      <w:r>
        <w:rPr>
          <w:rFonts w:asciiTheme="majorHAnsi" w:hAnsiTheme="majorHAnsi" w:cstheme="majorHAnsi"/>
          <w:sz w:val="22"/>
          <w:szCs w:val="22"/>
        </w:rPr>
        <w:lastRenderedPageBreak/>
        <w:t xml:space="preserve">ЧАСТЬ </w:t>
      </w:r>
      <w:r>
        <w:rPr>
          <w:rFonts w:asciiTheme="majorHAnsi" w:hAnsiTheme="majorHAnsi" w:cstheme="majorHAnsi"/>
          <w:sz w:val="22"/>
          <w:szCs w:val="22"/>
          <w:lang w:val="en-US"/>
        </w:rPr>
        <w:t>IV</w:t>
      </w:r>
      <w:r>
        <w:rPr>
          <w:rFonts w:asciiTheme="majorHAnsi" w:hAnsiTheme="majorHAnsi" w:cstheme="majorHAnsi"/>
          <w:sz w:val="22"/>
          <w:szCs w:val="22"/>
        </w:rPr>
        <w:t>. СТАДИЯ СТРОИТЕЛЬСТВА</w:t>
      </w:r>
      <w:bookmarkEnd w:id="354"/>
    </w:p>
    <w:p w14:paraId="51E36E7E" w14:textId="77777777" w:rsidR="00B744CD" w:rsidRDefault="00B744CD">
      <w:pPr>
        <w:pStyle w:val="FWBL2"/>
        <w:spacing w:after="0" w:line="276" w:lineRule="auto"/>
        <w:rPr>
          <w:rFonts w:asciiTheme="majorHAnsi" w:hAnsiTheme="majorHAnsi" w:cstheme="majorHAnsi"/>
          <w:sz w:val="22"/>
          <w:szCs w:val="22"/>
        </w:rPr>
      </w:pPr>
    </w:p>
    <w:p w14:paraId="1D12C65F" w14:textId="77777777" w:rsidR="00B744CD" w:rsidRDefault="006A2E12">
      <w:pPr>
        <w:pStyle w:val="10"/>
        <w:numPr>
          <w:ilvl w:val="0"/>
          <w:numId w:val="5"/>
        </w:numPr>
        <w:spacing w:before="0"/>
        <w:ind w:left="426" w:hanging="426"/>
        <w:jc w:val="both"/>
        <w:rPr>
          <w:rFonts w:cstheme="majorHAnsi"/>
          <w:color w:val="auto"/>
          <w:sz w:val="22"/>
          <w:szCs w:val="22"/>
          <w:lang w:val="en-US"/>
        </w:rPr>
      </w:pPr>
      <w:bookmarkStart w:id="355" w:name="_Toc45904805"/>
      <w:r>
        <w:rPr>
          <w:rFonts w:cstheme="majorHAnsi"/>
          <w:color w:val="auto"/>
          <w:sz w:val="22"/>
          <w:szCs w:val="22"/>
        </w:rPr>
        <w:t>Общие требования к Стадии строительства</w:t>
      </w:r>
      <w:bookmarkEnd w:id="355"/>
    </w:p>
    <w:p w14:paraId="7450E1E2" w14:textId="380CEA0C"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 xml:space="preserve">Частный партнер обязан в сроки, установленные в пункте </w:t>
      </w:r>
      <w:r>
        <w:fldChar w:fldCharType="begin"/>
      </w:r>
      <w:r>
        <w:instrText xml:space="preserve"> REF _Ref485931646 \r \h  \* MERGEFORMAT </w:instrText>
      </w:r>
      <w:r>
        <w:fldChar w:fldCharType="separate"/>
      </w:r>
      <w:r w:rsidR="004F53C6" w:rsidRPr="004F53C6">
        <w:rPr>
          <w:rFonts w:asciiTheme="majorHAnsi" w:hAnsiTheme="majorHAnsi" w:cstheme="majorHAnsi"/>
        </w:rPr>
        <w:t>6.6</w:t>
      </w:r>
      <w:r>
        <w:fldChar w:fldCharType="end"/>
      </w:r>
      <w:r>
        <w:rPr>
          <w:rFonts w:asciiTheme="majorHAnsi" w:hAnsiTheme="majorHAnsi" w:cstheme="majorHAnsi"/>
        </w:rPr>
        <w:t>, осуществить Строительство в целях достижения технико-экономических показателей Объекта соглашения согласно Приложению № 1 (</w:t>
      </w:r>
      <w:r>
        <w:rPr>
          <w:rFonts w:asciiTheme="majorHAnsi" w:hAnsiTheme="majorHAnsi" w:cstheme="majorHAnsi"/>
          <w:i/>
        </w:rPr>
        <w:t>Сведения об Объекте соглашения</w:t>
      </w:r>
      <w:r w:rsidR="000C0034">
        <w:rPr>
          <w:rFonts w:asciiTheme="majorHAnsi" w:hAnsiTheme="majorHAnsi" w:cstheme="majorHAnsi"/>
          <w:i/>
        </w:rPr>
        <w:t xml:space="preserve">. </w:t>
      </w:r>
      <w:r w:rsidR="000C0034" w:rsidRPr="000C0034">
        <w:rPr>
          <w:rFonts w:asciiTheme="majorHAnsi" w:hAnsiTheme="majorHAnsi" w:cstheme="majorHAnsi"/>
          <w:i/>
        </w:rPr>
        <w:t>Медико-технологическое задание</w:t>
      </w:r>
      <w:r>
        <w:rPr>
          <w:rFonts w:asciiTheme="majorHAnsi" w:hAnsiTheme="majorHAnsi" w:cstheme="majorHAnsi"/>
          <w:i/>
        </w:rPr>
        <w:t>)</w:t>
      </w:r>
      <w:r>
        <w:rPr>
          <w:rFonts w:asciiTheme="majorHAnsi" w:hAnsiTheme="majorHAnsi" w:cstheme="majorHAnsi"/>
        </w:rPr>
        <w:t xml:space="preserve"> в соответствии с Соглашением, Проектно-сметной документацией и Действующим законодательством.</w:t>
      </w:r>
    </w:p>
    <w:p w14:paraId="5DF67DDB" w14:textId="2DF0B6B2"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График Стадии строите</w:t>
      </w:r>
      <w:r w:rsidR="000C0034">
        <w:rPr>
          <w:rFonts w:asciiTheme="majorHAnsi" w:hAnsiTheme="majorHAnsi" w:cstheme="majorHAnsi"/>
        </w:rPr>
        <w:t>льства приведен в Приложении № 4</w:t>
      </w:r>
      <w:r>
        <w:rPr>
          <w:rFonts w:asciiTheme="majorHAnsi" w:hAnsiTheme="majorHAnsi" w:cstheme="majorHAnsi"/>
        </w:rPr>
        <w:t xml:space="preserve"> (</w:t>
      </w:r>
      <w:r w:rsidR="000C0034" w:rsidRPr="000C0034">
        <w:rPr>
          <w:rFonts w:asciiTheme="majorHAnsi" w:hAnsiTheme="majorHAnsi" w:cstheme="majorHAnsi"/>
          <w:i/>
        </w:rPr>
        <w:t>График стадий Соглашения и финансирования</w:t>
      </w:r>
      <w:r>
        <w:rPr>
          <w:rFonts w:asciiTheme="majorHAnsi" w:hAnsiTheme="majorHAnsi" w:cstheme="majorHAnsi"/>
        </w:rPr>
        <w:t>).</w:t>
      </w:r>
    </w:p>
    <w:p w14:paraId="544723FB" w14:textId="7777777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Частный партнер обязан в результате Строительства обеспечить соответствие Объекта соглашения:</w:t>
      </w:r>
    </w:p>
    <w:p w14:paraId="483C43D4" w14:textId="0AD8D1B5"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Соглашению, включая Приложение № 1 (</w:t>
      </w:r>
      <w:r>
        <w:rPr>
          <w:rFonts w:asciiTheme="majorHAnsi" w:hAnsiTheme="majorHAnsi" w:cstheme="majorHAnsi"/>
          <w:i/>
        </w:rPr>
        <w:t>Сведения об Объекте соглашения</w:t>
      </w:r>
      <w:r w:rsidR="00C3613B">
        <w:rPr>
          <w:rFonts w:asciiTheme="majorHAnsi" w:hAnsiTheme="majorHAnsi" w:cstheme="majorHAnsi"/>
          <w:i/>
        </w:rPr>
        <w:t>.</w:t>
      </w:r>
      <w:r w:rsidR="00C3613B" w:rsidRPr="00C3613B">
        <w:rPr>
          <w:rFonts w:asciiTheme="majorHAnsi" w:hAnsiTheme="majorHAnsi" w:cstheme="majorHAnsi"/>
          <w:i/>
        </w:rPr>
        <w:t xml:space="preserve"> Медико-технологическое задание</w:t>
      </w:r>
      <w:r>
        <w:rPr>
          <w:rFonts w:asciiTheme="majorHAnsi" w:hAnsiTheme="majorHAnsi" w:cstheme="majorHAnsi"/>
        </w:rPr>
        <w:t>);</w:t>
      </w:r>
    </w:p>
    <w:p w14:paraId="4B02E838"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Проектно-сметной документации.</w:t>
      </w:r>
    </w:p>
    <w:p w14:paraId="49937BC4" w14:textId="7777777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В течение Стадии строительства Частный партнер обязан:</w:t>
      </w:r>
    </w:p>
    <w:p w14:paraId="39FFFCB9"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осуществлять Строительство и строительный контроль, обеспечивать Строительство необходимыми материалами, оборудованием, инвентарем</w:t>
      </w:r>
      <w:r>
        <w:rPr>
          <w:rFonts w:asciiTheme="majorHAnsi" w:hAnsiTheme="majorHAnsi" w:cstheme="majorHAnsi"/>
        </w:rPr>
        <w:t>;</w:t>
      </w:r>
    </w:p>
    <w:p w14:paraId="2C8F1BFA"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организовывать и координировать работы по Строительству;</w:t>
      </w:r>
    </w:p>
    <w:p w14:paraId="09310656" w14:textId="102551BB"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разработать Рабочую документацию, направить Публичному партнеру экземпляр Рабочей документации в электронном виде (в не редактируемом формате);</w:t>
      </w:r>
    </w:p>
    <w:p w14:paraId="38CCD3C7"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обеспечить ведение Исполнительной документации</w:t>
      </w:r>
      <w:r>
        <w:rPr>
          <w:rFonts w:asciiTheme="majorHAnsi" w:hAnsiTheme="majorHAnsi" w:cstheme="majorHAnsi"/>
          <w:lang w:val="en-US"/>
        </w:rPr>
        <w:t>;</w:t>
      </w:r>
    </w:p>
    <w:p w14:paraId="24E55E86" w14:textId="77777777" w:rsidR="00B744CD" w:rsidRDefault="006A2E12">
      <w:pPr>
        <w:pStyle w:val="a4"/>
        <w:numPr>
          <w:ilvl w:val="2"/>
          <w:numId w:val="5"/>
        </w:numPr>
        <w:spacing w:after="0"/>
        <w:ind w:left="993" w:hanging="993"/>
        <w:jc w:val="both"/>
        <w:rPr>
          <w:rFonts w:asciiTheme="majorHAnsi" w:hAnsiTheme="majorHAnsi" w:cstheme="majorHAnsi"/>
          <w:lang w:eastAsia="ru-RU"/>
        </w:rPr>
      </w:pPr>
      <w:bookmarkStart w:id="356" w:name="_Ref464499923"/>
      <w:r>
        <w:rPr>
          <w:rFonts w:asciiTheme="majorHAnsi" w:hAnsiTheme="majorHAnsi" w:cstheme="majorHAnsi"/>
        </w:rPr>
        <w:t xml:space="preserve">осуществить действия, направленные на подготовку территории для Строительства в объеме, необходимом и достаточном в соответствии с </w:t>
      </w:r>
      <w:proofErr w:type="spellStart"/>
      <w:r>
        <w:rPr>
          <w:rFonts w:asciiTheme="majorHAnsi" w:hAnsiTheme="majorHAnsi" w:cstheme="majorHAnsi"/>
        </w:rPr>
        <w:t>Проектно</w:t>
      </w:r>
      <w:proofErr w:type="spellEnd"/>
      <w:r>
        <w:rPr>
          <w:rFonts w:asciiTheme="majorHAnsi" w:hAnsiTheme="majorHAnsi" w:cstheme="majorHAnsi"/>
        </w:rPr>
        <w:t>–сметной документацией;</w:t>
      </w:r>
      <w:bookmarkEnd w:id="356"/>
    </w:p>
    <w:p w14:paraId="0E67FD5F" w14:textId="77777777" w:rsidR="00B744CD" w:rsidRDefault="006A2E12">
      <w:pPr>
        <w:pStyle w:val="a4"/>
        <w:numPr>
          <w:ilvl w:val="2"/>
          <w:numId w:val="5"/>
        </w:numPr>
        <w:spacing w:after="0"/>
        <w:ind w:left="993" w:hanging="993"/>
        <w:jc w:val="both"/>
        <w:rPr>
          <w:rFonts w:asciiTheme="majorHAnsi" w:hAnsiTheme="majorHAnsi" w:cstheme="majorHAnsi"/>
          <w:lang w:eastAsia="ru-RU"/>
        </w:rPr>
      </w:pPr>
      <w:bookmarkStart w:id="357" w:name="_Ref382859636"/>
      <w:r>
        <w:rPr>
          <w:rFonts w:asciiTheme="majorHAnsi" w:eastAsia="MS Mincho" w:hAnsiTheme="majorHAnsi" w:cstheme="majorHAnsi"/>
        </w:rPr>
        <w:t xml:space="preserve">осуществлять действия, направленные на </w:t>
      </w:r>
      <w:r>
        <w:rPr>
          <w:rFonts w:asciiTheme="majorHAnsi" w:hAnsiTheme="majorHAnsi" w:cstheme="majorHAnsi"/>
        </w:rPr>
        <w:t>обеспечение мер предосторожности в соответствии с Действующим законодательством и общепринятой практикой в строительстве в целях недопущения на Земельный участок, строительную площадку лиц, кроме тех, которым предоставлено право доступа Частным партнером или Публичным партнером в соответствии с Соглашением, Договором аренды, Действующим законодательством;</w:t>
      </w:r>
      <w:bookmarkEnd w:id="357"/>
    </w:p>
    <w:p w14:paraId="466FCBF3"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eastAsia="MS Mincho" w:hAnsiTheme="majorHAnsi" w:cstheme="majorHAnsi"/>
        </w:rPr>
        <w:t xml:space="preserve">осуществлять действия, направленные на соблюдение и обеспечение соблюдения Подрядчиком правил безопасности и доступа на строительную площадку, предусмотренных </w:t>
      </w:r>
      <w:r>
        <w:rPr>
          <w:rFonts w:asciiTheme="majorHAnsi" w:hAnsiTheme="majorHAnsi" w:cstheme="majorHAnsi"/>
        </w:rPr>
        <w:t>Действующим законодательством и общепринятой практикой в строительстве</w:t>
      </w:r>
      <w:r>
        <w:rPr>
          <w:rFonts w:asciiTheme="majorHAnsi" w:eastAsia="MS Mincho" w:hAnsiTheme="majorHAnsi" w:cstheme="majorHAnsi"/>
        </w:rPr>
        <w:t>;</w:t>
      </w:r>
    </w:p>
    <w:p w14:paraId="49F00A16"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eastAsia="MS Mincho" w:hAnsiTheme="majorHAnsi" w:cstheme="majorHAnsi"/>
        </w:rPr>
        <w:t xml:space="preserve">осуществлять действия, направленные на принятие всех необходимых и обычных мер для защиты окружающей среды на Земельном участке в целях снижения ущерба и неудобств, которые могут быть причинены третьим лицам и имуществу в результате загрязнения, шума и других последствий Строительства; </w:t>
      </w:r>
    </w:p>
    <w:p w14:paraId="18BFBB8C"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eastAsia="MS Mincho" w:hAnsiTheme="majorHAnsi" w:cstheme="majorHAnsi"/>
        </w:rPr>
        <w:t xml:space="preserve">осуществлять действия, направленные на </w:t>
      </w:r>
      <w:r>
        <w:rPr>
          <w:rFonts w:asciiTheme="majorHAnsi" w:hAnsiTheme="majorHAnsi" w:cstheme="majorHAnsi"/>
        </w:rPr>
        <w:t>обеспечение</w:t>
      </w:r>
      <w:r>
        <w:rPr>
          <w:rFonts w:asciiTheme="majorHAnsi" w:eastAsia="MS Mincho" w:hAnsiTheme="majorHAnsi" w:cstheme="majorHAnsi"/>
        </w:rPr>
        <w:t xml:space="preserve"> надлежащего хранения оборудования или материалов на Земельном участке, своевременно освобождать Земельный участок от неиспользуемого оборудования и неиспользуемых материалов, а также своевременно удалять с Земельного участка любые отходы, мусор или обломки с соблюдением требований Действующего законодательства и прав и законных интересов третьих лиц;</w:t>
      </w:r>
    </w:p>
    <w:p w14:paraId="0E8A9D43"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eastAsia="MS Mincho" w:hAnsiTheme="majorHAnsi" w:cstheme="majorHAnsi"/>
        </w:rPr>
        <w:t>обеспечить соблюдение требований государственного строительного надзора;</w:t>
      </w:r>
    </w:p>
    <w:p w14:paraId="76BFDE0A"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lastRenderedPageBreak/>
        <w:t>в случае если проведение авторского надзора и (или) проведение контроля за выполнением работ, которые оказывают влияние на безопасность объекта капитального строительства требуется в соответствии с Действующим законодательством, в зависимости от обстоятельств, обеспечить проведение таких форм контроля, надзора, или обеспечить соблюдение требований таких форм контроля, надзора;</w:t>
      </w:r>
    </w:p>
    <w:p w14:paraId="39B62982" w14:textId="0397DE6D"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осуществить действия, направленные на подключение (технологическое присоединение) Объекта соглашения к Сетям в порядке и на условиях, предусмотренных в Технических условиях и Действующим законодательством</w:t>
      </w:r>
      <w:r w:rsidR="003B24F6">
        <w:rPr>
          <w:rFonts w:asciiTheme="majorHAnsi" w:hAnsiTheme="majorHAnsi" w:cstheme="majorHAnsi"/>
        </w:rPr>
        <w:t>, включая осуществление расходов на такое подключение (технологическое присоединение) в размере, определенном Финансовой моделью</w:t>
      </w:r>
      <w:r>
        <w:rPr>
          <w:rFonts w:asciiTheme="majorHAnsi" w:hAnsiTheme="majorHAnsi" w:cstheme="majorHAnsi"/>
        </w:rPr>
        <w:t>;</w:t>
      </w:r>
      <w:r w:rsidR="003B24F6">
        <w:rPr>
          <w:rFonts w:asciiTheme="majorHAnsi" w:hAnsiTheme="majorHAnsi" w:cstheme="majorHAnsi"/>
        </w:rPr>
        <w:t xml:space="preserve"> </w:t>
      </w:r>
    </w:p>
    <w:p w14:paraId="1C632E14" w14:textId="487201D4"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 xml:space="preserve">ежеквартально в срок не позднее </w:t>
      </w:r>
      <w:r w:rsidR="00573EC4">
        <w:rPr>
          <w:rFonts w:asciiTheme="majorHAnsi" w:hAnsiTheme="majorHAnsi" w:cstheme="majorHAnsi"/>
        </w:rPr>
        <w:t>10</w:t>
      </w:r>
      <w:r>
        <w:rPr>
          <w:rFonts w:asciiTheme="majorHAnsi" w:hAnsiTheme="majorHAnsi" w:cstheme="majorHAnsi"/>
        </w:rPr>
        <w:t xml:space="preserve"> (</w:t>
      </w:r>
      <w:r w:rsidR="00573EC4">
        <w:rPr>
          <w:rFonts w:asciiTheme="majorHAnsi" w:hAnsiTheme="majorHAnsi" w:cstheme="majorHAnsi"/>
        </w:rPr>
        <w:t>десяти</w:t>
      </w:r>
      <w:r w:rsidR="00506AEE">
        <w:rPr>
          <w:rFonts w:asciiTheme="majorHAnsi" w:hAnsiTheme="majorHAnsi" w:cstheme="majorHAnsi"/>
        </w:rPr>
        <w:t>) Р</w:t>
      </w:r>
      <w:r>
        <w:rPr>
          <w:rFonts w:asciiTheme="majorHAnsi" w:hAnsiTheme="majorHAnsi" w:cstheme="majorHAnsi"/>
        </w:rPr>
        <w:t>абочих дней с даты окончания отчетного квартала предоставлять Публичному партнеру заверенные Частным партнером копии подписанных Частным партнером документов по форме КС-2, КС-3 за отчетный квартал. Отсчет кварталов (даты начала кварталов) в целях настоящего пункта осуществляется с Даты начала стадии строительства.</w:t>
      </w:r>
    </w:p>
    <w:p w14:paraId="23EB848B" w14:textId="654A8FE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Частный партнер вправе в течение Стадии строительства внести изменения в Проектно-сметную документацию, в случае, если такие изменения не нарушают требования, предусмотренные в Приложении № 1 (</w:t>
      </w:r>
      <w:r>
        <w:rPr>
          <w:rFonts w:asciiTheme="majorHAnsi" w:hAnsiTheme="majorHAnsi" w:cstheme="majorHAnsi"/>
          <w:i/>
          <w:lang w:eastAsia="ru-RU"/>
        </w:rPr>
        <w:t>Сведения об Объекте соглашения</w:t>
      </w:r>
      <w:r w:rsidR="000C0034">
        <w:rPr>
          <w:rFonts w:asciiTheme="majorHAnsi" w:hAnsiTheme="majorHAnsi" w:cstheme="majorHAnsi"/>
          <w:i/>
          <w:lang w:eastAsia="ru-RU"/>
        </w:rPr>
        <w:t>.</w:t>
      </w:r>
      <w:r w:rsidR="000C0034" w:rsidRPr="000C0034">
        <w:rPr>
          <w:rFonts w:asciiTheme="majorHAnsi" w:hAnsiTheme="majorHAnsi" w:cstheme="majorHAnsi"/>
          <w:i/>
        </w:rPr>
        <w:t xml:space="preserve"> </w:t>
      </w:r>
      <w:r w:rsidR="000C0034">
        <w:rPr>
          <w:rFonts w:asciiTheme="majorHAnsi" w:hAnsiTheme="majorHAnsi" w:cstheme="majorHAnsi"/>
          <w:i/>
        </w:rPr>
        <w:t xml:space="preserve"> </w:t>
      </w:r>
      <w:r w:rsidR="000C0034" w:rsidRPr="000C0034">
        <w:rPr>
          <w:rFonts w:asciiTheme="majorHAnsi" w:hAnsiTheme="majorHAnsi" w:cstheme="majorHAnsi"/>
          <w:i/>
          <w:lang w:eastAsia="ru-RU"/>
        </w:rPr>
        <w:t>Медико-технологическое задание</w:t>
      </w:r>
      <w:r>
        <w:rPr>
          <w:rFonts w:asciiTheme="majorHAnsi" w:hAnsiTheme="majorHAnsi" w:cstheme="majorHAnsi"/>
          <w:lang w:eastAsia="ru-RU"/>
        </w:rPr>
        <w:t>). В случае, если изменения влияют на показатели, предусмотренные в задании на проектирование, согласованном с Публичным партнером, внесение изменений должно быть предварительно согласовано с Публичным партнером, при этом Публичный партнер не вправе отказать в согласовании, если изменения не нарушают требования, предусмотренные в Приложении № 1 (</w:t>
      </w:r>
      <w:r>
        <w:rPr>
          <w:rFonts w:asciiTheme="majorHAnsi" w:hAnsiTheme="majorHAnsi" w:cstheme="majorHAnsi"/>
          <w:i/>
          <w:lang w:eastAsia="ru-RU"/>
        </w:rPr>
        <w:t>Сведения об Объекте соглашения</w:t>
      </w:r>
      <w:r w:rsidR="000C0034">
        <w:rPr>
          <w:rFonts w:asciiTheme="majorHAnsi" w:hAnsiTheme="majorHAnsi" w:cstheme="majorHAnsi"/>
          <w:i/>
          <w:lang w:eastAsia="ru-RU"/>
        </w:rPr>
        <w:t>.</w:t>
      </w:r>
      <w:r w:rsidR="000C0034" w:rsidRPr="000C0034">
        <w:rPr>
          <w:rFonts w:asciiTheme="majorHAnsi" w:hAnsiTheme="majorHAnsi" w:cstheme="majorHAnsi"/>
          <w:i/>
        </w:rPr>
        <w:t xml:space="preserve"> </w:t>
      </w:r>
      <w:r w:rsidR="000C0034" w:rsidRPr="000C0034">
        <w:rPr>
          <w:rFonts w:asciiTheme="majorHAnsi" w:hAnsiTheme="majorHAnsi" w:cstheme="majorHAnsi"/>
          <w:i/>
          <w:lang w:eastAsia="ru-RU"/>
        </w:rPr>
        <w:t>Медико-технологическое задание</w:t>
      </w:r>
      <w:r>
        <w:rPr>
          <w:rFonts w:asciiTheme="majorHAnsi" w:hAnsiTheme="majorHAnsi" w:cstheme="majorHAnsi"/>
          <w:lang w:eastAsia="ru-RU"/>
        </w:rPr>
        <w:t xml:space="preserve">). Публичный партнер обязан </w:t>
      </w:r>
      <w:r>
        <w:rPr>
          <w:rFonts w:asciiTheme="majorHAnsi" w:hAnsiTheme="majorHAnsi" w:cstheme="majorHAnsi"/>
        </w:rPr>
        <w:t xml:space="preserve">принять решение о согласовании или отказе в согласовании изменений в Проектно-сметную документацию и направить принятое решение Частному партнеру в течение </w:t>
      </w:r>
      <w:r w:rsidR="00573EC4">
        <w:rPr>
          <w:rFonts w:asciiTheme="majorHAnsi" w:hAnsiTheme="majorHAnsi" w:cstheme="majorHAnsi"/>
        </w:rPr>
        <w:t>10</w:t>
      </w:r>
      <w:r>
        <w:rPr>
          <w:rFonts w:asciiTheme="majorHAnsi" w:hAnsiTheme="majorHAnsi" w:cstheme="majorHAnsi"/>
        </w:rPr>
        <w:t xml:space="preserve"> (</w:t>
      </w:r>
      <w:r w:rsidR="00573EC4">
        <w:rPr>
          <w:rFonts w:asciiTheme="majorHAnsi" w:hAnsiTheme="majorHAnsi" w:cstheme="majorHAnsi"/>
        </w:rPr>
        <w:t>десяти</w:t>
      </w:r>
      <w:r w:rsidR="00506AEE">
        <w:rPr>
          <w:rFonts w:asciiTheme="majorHAnsi" w:hAnsiTheme="majorHAnsi" w:cstheme="majorHAnsi"/>
        </w:rPr>
        <w:t>) Р</w:t>
      </w:r>
      <w:r>
        <w:rPr>
          <w:rFonts w:asciiTheme="majorHAnsi" w:hAnsiTheme="majorHAnsi" w:cstheme="majorHAnsi"/>
        </w:rPr>
        <w:t xml:space="preserve">абочих дней с даты получения сведений о предполагаемых изменениях Проектно-сметной документации. Если Публичный партнер в указанный срок не направил Частный партнеру принятое им решение, изменения Проектно-сметной документации считаются надлежащим образом согласованными Публичным партнером. </w:t>
      </w:r>
      <w:r>
        <w:rPr>
          <w:rFonts w:asciiTheme="majorHAnsi" w:hAnsiTheme="majorHAnsi" w:cstheme="majorHAnsi"/>
          <w:lang w:eastAsia="ru-RU"/>
        </w:rPr>
        <w:t xml:space="preserve">В случаях, предусмотренных Действующим законодательством, Частный партнер обязан обеспечить получение положительного заключения Экспертизы, Проверки достоверности определения сметной стоимости в отношении измененной Проектно-сметной документации, а также предоставить Публичному партнеру копии заключений в течение </w:t>
      </w:r>
      <w:r w:rsidR="00573EC4">
        <w:rPr>
          <w:rFonts w:asciiTheme="majorHAnsi" w:hAnsiTheme="majorHAnsi" w:cstheme="majorHAnsi"/>
        </w:rPr>
        <w:t>5</w:t>
      </w:r>
      <w:r>
        <w:rPr>
          <w:rFonts w:asciiTheme="majorHAnsi" w:hAnsiTheme="majorHAnsi" w:cstheme="majorHAnsi"/>
        </w:rPr>
        <w:t xml:space="preserve"> (</w:t>
      </w:r>
      <w:r w:rsidR="00573EC4">
        <w:rPr>
          <w:rFonts w:asciiTheme="majorHAnsi" w:hAnsiTheme="majorHAnsi" w:cstheme="majorHAnsi"/>
        </w:rPr>
        <w:t>пяти</w:t>
      </w:r>
      <w:r w:rsidR="00506AEE">
        <w:rPr>
          <w:rFonts w:asciiTheme="majorHAnsi" w:hAnsiTheme="majorHAnsi" w:cstheme="majorHAnsi"/>
        </w:rPr>
        <w:t>) Р</w:t>
      </w:r>
      <w:r>
        <w:rPr>
          <w:rFonts w:asciiTheme="majorHAnsi" w:hAnsiTheme="majorHAnsi" w:cstheme="majorHAnsi"/>
        </w:rPr>
        <w:t>абочих дней с даты получения соответствующих заключений</w:t>
      </w:r>
      <w:r>
        <w:rPr>
          <w:rFonts w:asciiTheme="majorHAnsi" w:hAnsiTheme="majorHAnsi" w:cstheme="majorHAnsi"/>
          <w:lang w:eastAsia="ru-RU"/>
        </w:rPr>
        <w:t>.</w:t>
      </w:r>
    </w:p>
    <w:p w14:paraId="29BCDFA1" w14:textId="77777777" w:rsidR="00E77103" w:rsidRDefault="00E77103" w:rsidP="00E77103">
      <w:pPr>
        <w:pStyle w:val="a4"/>
        <w:spacing w:after="0"/>
        <w:ind w:left="993"/>
        <w:jc w:val="both"/>
        <w:rPr>
          <w:rFonts w:asciiTheme="majorHAnsi" w:hAnsiTheme="majorHAnsi" w:cstheme="majorHAnsi"/>
          <w:lang w:eastAsia="ru-RU"/>
        </w:rPr>
      </w:pPr>
    </w:p>
    <w:p w14:paraId="4DC1E98C" w14:textId="2E2ADA67" w:rsidR="00E77103" w:rsidRPr="00E77103" w:rsidRDefault="00E77103" w:rsidP="00E77103">
      <w:pPr>
        <w:pStyle w:val="10"/>
        <w:numPr>
          <w:ilvl w:val="0"/>
          <w:numId w:val="5"/>
        </w:numPr>
        <w:spacing w:before="0"/>
        <w:jc w:val="both"/>
        <w:rPr>
          <w:rFonts w:cstheme="majorHAnsi"/>
          <w:color w:val="auto"/>
          <w:sz w:val="22"/>
          <w:szCs w:val="22"/>
        </w:rPr>
      </w:pPr>
      <w:bookmarkStart w:id="358" w:name="_Toc45904806"/>
      <w:r w:rsidRPr="00E77103">
        <w:rPr>
          <w:rFonts w:cstheme="majorHAnsi"/>
          <w:color w:val="auto"/>
          <w:sz w:val="22"/>
          <w:szCs w:val="22"/>
        </w:rPr>
        <w:t xml:space="preserve">Оснащение Объекта </w:t>
      </w:r>
      <w:r w:rsidR="00573EC4">
        <w:rPr>
          <w:rFonts w:cstheme="majorHAnsi"/>
          <w:color w:val="auto"/>
          <w:sz w:val="22"/>
          <w:szCs w:val="22"/>
        </w:rPr>
        <w:t xml:space="preserve">соглашения </w:t>
      </w:r>
      <w:r w:rsidRPr="00E77103">
        <w:rPr>
          <w:rFonts w:cstheme="majorHAnsi"/>
          <w:color w:val="auto"/>
          <w:sz w:val="22"/>
          <w:szCs w:val="22"/>
        </w:rPr>
        <w:t>Оборудованием</w:t>
      </w:r>
      <w:bookmarkEnd w:id="358"/>
    </w:p>
    <w:p w14:paraId="4FA357DB" w14:textId="10989856" w:rsidR="00E77103" w:rsidRPr="00340CD1"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340CD1">
        <w:rPr>
          <w:rFonts w:asciiTheme="majorHAnsi" w:hAnsiTheme="majorHAnsi" w:cstheme="majorHAnsi"/>
          <w:sz w:val="22"/>
          <w:szCs w:val="22"/>
        </w:rPr>
        <w:t xml:space="preserve">Частный партнер заключает договоры поставки Оборудования </w:t>
      </w:r>
      <w:r w:rsidR="00573EC4">
        <w:rPr>
          <w:rFonts w:asciiTheme="majorHAnsi" w:hAnsiTheme="majorHAnsi" w:cstheme="majorHAnsi"/>
          <w:sz w:val="22"/>
          <w:szCs w:val="22"/>
        </w:rPr>
        <w:t xml:space="preserve">или иным образом осуществляет оснащение Объекта соглашения Оборудованием </w:t>
      </w:r>
      <w:r w:rsidRPr="00340CD1">
        <w:rPr>
          <w:rFonts w:asciiTheme="majorHAnsi" w:hAnsiTheme="majorHAnsi" w:cstheme="majorHAnsi"/>
          <w:sz w:val="22"/>
          <w:szCs w:val="22"/>
        </w:rPr>
        <w:t xml:space="preserve">в соответствии с </w:t>
      </w:r>
      <w:r w:rsidR="00F50830">
        <w:rPr>
          <w:rFonts w:asciiTheme="majorHAnsi" w:hAnsiTheme="majorHAnsi" w:cstheme="majorHAnsi"/>
          <w:sz w:val="22"/>
          <w:szCs w:val="22"/>
        </w:rPr>
        <w:t xml:space="preserve">требованиями Соглашения и </w:t>
      </w:r>
      <w:r w:rsidRPr="00340CD1">
        <w:rPr>
          <w:rFonts w:asciiTheme="majorHAnsi" w:hAnsiTheme="majorHAnsi" w:cstheme="majorHAnsi"/>
          <w:sz w:val="22"/>
          <w:szCs w:val="22"/>
        </w:rPr>
        <w:t>Рабочей документацией в сроки, установленные</w:t>
      </w:r>
      <w:r w:rsidR="00C3613B">
        <w:rPr>
          <w:rFonts w:asciiTheme="majorHAnsi" w:hAnsiTheme="majorHAnsi" w:cstheme="majorHAnsi"/>
          <w:sz w:val="22"/>
          <w:szCs w:val="22"/>
        </w:rPr>
        <w:t xml:space="preserve"> Приложением № 4</w:t>
      </w:r>
      <w:r w:rsidR="00BB6964" w:rsidRPr="00340CD1">
        <w:rPr>
          <w:rFonts w:asciiTheme="majorHAnsi" w:hAnsiTheme="majorHAnsi" w:cstheme="majorHAnsi"/>
          <w:sz w:val="22"/>
          <w:szCs w:val="22"/>
        </w:rPr>
        <w:t xml:space="preserve"> (</w:t>
      </w:r>
      <w:r w:rsidR="00C3613B" w:rsidRPr="00C3613B">
        <w:rPr>
          <w:rFonts w:asciiTheme="majorHAnsi" w:hAnsiTheme="majorHAnsi" w:cstheme="majorHAnsi"/>
          <w:i/>
          <w:sz w:val="22"/>
          <w:szCs w:val="22"/>
        </w:rPr>
        <w:t>График стадий Соглашения и финансирования</w:t>
      </w:r>
      <w:r w:rsidR="00BB6964" w:rsidRPr="00340CD1">
        <w:rPr>
          <w:rFonts w:asciiTheme="majorHAnsi" w:hAnsiTheme="majorHAnsi" w:cstheme="majorHAnsi"/>
          <w:sz w:val="22"/>
          <w:szCs w:val="22"/>
        </w:rPr>
        <w:t>)</w:t>
      </w:r>
      <w:r w:rsidRPr="00340CD1">
        <w:rPr>
          <w:rFonts w:asciiTheme="majorHAnsi" w:hAnsiTheme="majorHAnsi" w:cstheme="majorHAnsi"/>
          <w:sz w:val="22"/>
          <w:szCs w:val="22"/>
        </w:rPr>
        <w:t>.</w:t>
      </w:r>
    </w:p>
    <w:p w14:paraId="486E53BC" w14:textId="24F9AB7C" w:rsidR="00E77103" w:rsidRPr="00340CD1" w:rsidRDefault="00573EC4"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Приобретаемое</w:t>
      </w:r>
      <w:r w:rsidR="00E77103" w:rsidRPr="00340CD1">
        <w:rPr>
          <w:rFonts w:asciiTheme="majorHAnsi" w:hAnsiTheme="majorHAnsi" w:cstheme="majorHAnsi"/>
          <w:sz w:val="22"/>
          <w:szCs w:val="22"/>
        </w:rPr>
        <w:t xml:space="preserve"> Частным партнером </w:t>
      </w:r>
      <w:r>
        <w:rPr>
          <w:rFonts w:asciiTheme="majorHAnsi" w:hAnsiTheme="majorHAnsi" w:cstheme="majorHAnsi"/>
          <w:sz w:val="22"/>
          <w:szCs w:val="22"/>
        </w:rPr>
        <w:t>О</w:t>
      </w:r>
      <w:r w:rsidR="00E77103" w:rsidRPr="00340CD1">
        <w:rPr>
          <w:rFonts w:asciiTheme="majorHAnsi" w:hAnsiTheme="majorHAnsi" w:cstheme="majorHAnsi"/>
          <w:sz w:val="22"/>
          <w:szCs w:val="22"/>
        </w:rPr>
        <w:t xml:space="preserve">борудование, а также используемые медицинские технологии должны быть разрешены к применению (пройти государственную регистрацию и (или) сертификацию в случаях, когда это необходимо) </w:t>
      </w:r>
      <w:r w:rsidR="00E77103" w:rsidRPr="00340CD1">
        <w:rPr>
          <w:rFonts w:asciiTheme="majorHAnsi" w:hAnsiTheme="majorHAnsi" w:cstheme="majorHAnsi"/>
          <w:sz w:val="22"/>
          <w:szCs w:val="22"/>
        </w:rPr>
        <w:lastRenderedPageBreak/>
        <w:t xml:space="preserve">на территории Российской Федерации в </w:t>
      </w:r>
      <w:r w:rsidR="00340CD1">
        <w:rPr>
          <w:rFonts w:asciiTheme="majorHAnsi" w:hAnsiTheme="majorHAnsi" w:cstheme="majorHAnsi"/>
          <w:sz w:val="22"/>
          <w:szCs w:val="22"/>
        </w:rPr>
        <w:t>установленном Действующим з</w:t>
      </w:r>
      <w:r w:rsidR="00E77103" w:rsidRPr="00340CD1">
        <w:rPr>
          <w:rFonts w:asciiTheme="majorHAnsi" w:hAnsiTheme="majorHAnsi" w:cstheme="majorHAnsi"/>
          <w:sz w:val="22"/>
          <w:szCs w:val="22"/>
        </w:rPr>
        <w:t>аконодательством порядке и иметь соответствующие Разрешения.</w:t>
      </w:r>
    </w:p>
    <w:p w14:paraId="4B8F31B5" w14:textId="77777777" w:rsidR="00E77103" w:rsidRPr="00340CD1"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340CD1">
        <w:rPr>
          <w:rFonts w:asciiTheme="majorHAnsi" w:hAnsiTheme="majorHAnsi" w:cstheme="majorHAnsi"/>
          <w:sz w:val="22"/>
          <w:szCs w:val="22"/>
        </w:rPr>
        <w:t>Оборудование должно быть новым, не бывшим в употреблении, снабженным инструментами и принадлежностями, необходимыми для обеспечения эксплуатации и обслуживания оборудования.</w:t>
      </w:r>
    </w:p>
    <w:p w14:paraId="4F72C17F" w14:textId="7919DC5D" w:rsidR="00E77103" w:rsidRPr="00340CD1"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340CD1">
        <w:rPr>
          <w:rFonts w:asciiTheme="majorHAnsi" w:hAnsiTheme="majorHAnsi" w:cstheme="majorHAnsi"/>
          <w:sz w:val="22"/>
          <w:szCs w:val="22"/>
        </w:rPr>
        <w:t xml:space="preserve">Качество Оборудования должно соответствовать спецификациям на Оборудование, требованиям к качеству, установленным </w:t>
      </w:r>
      <w:r w:rsidR="00142D38" w:rsidRPr="00B424FC">
        <w:rPr>
          <w:rFonts w:asciiTheme="majorHAnsi" w:hAnsiTheme="majorHAnsi" w:cstheme="majorHAnsi"/>
          <w:sz w:val="22"/>
        </w:rPr>
        <w:t xml:space="preserve">Действующим </w:t>
      </w:r>
      <w:r w:rsidR="00142D38">
        <w:rPr>
          <w:rFonts w:asciiTheme="majorHAnsi" w:hAnsiTheme="majorHAnsi" w:cstheme="majorHAnsi"/>
          <w:sz w:val="22"/>
          <w:szCs w:val="22"/>
        </w:rPr>
        <w:t>з</w:t>
      </w:r>
      <w:r w:rsidRPr="00340CD1">
        <w:rPr>
          <w:rFonts w:asciiTheme="majorHAnsi" w:hAnsiTheme="majorHAnsi" w:cstheme="majorHAnsi"/>
          <w:sz w:val="22"/>
          <w:szCs w:val="22"/>
        </w:rPr>
        <w:t xml:space="preserve">аконодательством, стандартам на такое Оборудование. Закупаемое Частным партнером Оборудование должно сопровождаться документацией, подтверждающей допустимость его использования на территории Российской Федерации (если применимо в соответствии с обязательными требованиями </w:t>
      </w:r>
      <w:r w:rsidR="00340CD1">
        <w:rPr>
          <w:rFonts w:asciiTheme="majorHAnsi" w:hAnsiTheme="majorHAnsi" w:cstheme="majorHAnsi"/>
          <w:sz w:val="22"/>
          <w:szCs w:val="22"/>
        </w:rPr>
        <w:t>Действующего з</w:t>
      </w:r>
      <w:r w:rsidRPr="00340CD1">
        <w:rPr>
          <w:rFonts w:asciiTheme="majorHAnsi" w:hAnsiTheme="majorHAnsi" w:cstheme="majorHAnsi"/>
          <w:sz w:val="22"/>
          <w:szCs w:val="22"/>
        </w:rPr>
        <w:t>аконодательства).</w:t>
      </w:r>
    </w:p>
    <w:p w14:paraId="00760FB0" w14:textId="77777777" w:rsidR="00E77103" w:rsidRPr="00E77103"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340CD1">
        <w:rPr>
          <w:rFonts w:asciiTheme="majorHAnsi" w:hAnsiTheme="majorHAnsi" w:cstheme="majorHAnsi"/>
          <w:sz w:val="22"/>
          <w:szCs w:val="22"/>
        </w:rPr>
        <w:t>Закупаемое Оборудование должно быть снабжено необходимой сопроводительной документацией, оформленной надлежащим</w:t>
      </w:r>
      <w:r w:rsidRPr="00E77103">
        <w:rPr>
          <w:rFonts w:asciiTheme="majorHAnsi" w:hAnsiTheme="majorHAnsi" w:cstheme="majorHAnsi"/>
          <w:sz w:val="22"/>
          <w:szCs w:val="22"/>
        </w:rPr>
        <w:t xml:space="preserve"> образом, а именно: товарные или товарораспорядительные накладные, счета-фактуры, сертификаты качества, спецификации, сертификаты (если применимо). К закупаемому медицинскому оборудованию должны прилагаться эксплуатационные документы, а именно – документы, прилагаемые к изделию медицинской техники при поставке (паспорт, формуляр, руководство по эксплуатации, методика поверки средств измерений и др., если применимо), содержащие сведения о конструкции, принципе действия, параметрах, характеристиках (свойствах) изделия, его составных частей; указания (инструкции), необходимые для правильной и безопасной эксплуатации изделия (использования по назначению, технического обслуживания, хранения и транспортирования); сведения по утилизации; информацию об изготовителе, поставщике изделия и их гарантийных обязательствах.</w:t>
      </w:r>
    </w:p>
    <w:p w14:paraId="4C4491A7" w14:textId="001F0454" w:rsidR="00E77103" w:rsidRPr="00340CD1"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E77103">
        <w:rPr>
          <w:rFonts w:asciiTheme="majorHAnsi" w:hAnsiTheme="majorHAnsi" w:cstheme="majorHAnsi"/>
          <w:sz w:val="22"/>
          <w:szCs w:val="22"/>
        </w:rPr>
        <w:t xml:space="preserve">Если </w:t>
      </w:r>
      <w:r w:rsidRPr="00340CD1">
        <w:rPr>
          <w:rFonts w:asciiTheme="majorHAnsi" w:hAnsiTheme="majorHAnsi" w:cstheme="majorHAnsi"/>
          <w:sz w:val="22"/>
          <w:szCs w:val="22"/>
        </w:rPr>
        <w:t>поставщик Оборудования не осуществляет работы по монтажу, установке, пуско-наладке Оборудования, в том числе, если речь идет о поставке медицинского оборудования, работы по монтажу, установке и пуско-наладке Оборудования осуществляются Частным партнером либо Лицами, относящимися к Частному партнеру, либо Частный партнер осуществляет выбор подрядчика на выполнение указанных работ, обладающего необходимыми разрешениями, лицензиями и сертификатами на осуществление данных работ. Частный партнер несет ответственность, предусмотренную Соглашением, за ненадлежащее осуществление работ по монтажу, установке и пуско-наладке Оборудования.</w:t>
      </w:r>
    </w:p>
    <w:p w14:paraId="7D948EC7" w14:textId="571D84B9" w:rsidR="00E77103" w:rsidRPr="00340CD1" w:rsidRDefault="00E77103" w:rsidP="00E77103">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E77103">
        <w:rPr>
          <w:rFonts w:asciiTheme="majorHAnsi" w:hAnsiTheme="majorHAnsi" w:cstheme="majorHAnsi"/>
          <w:sz w:val="22"/>
          <w:szCs w:val="22"/>
        </w:rPr>
        <w:t xml:space="preserve">При приемке медицинского оборудования обязательно должны быть проведены испытания в соответствии с требованиями </w:t>
      </w:r>
      <w:r w:rsidR="00340CD1" w:rsidRPr="00340CD1">
        <w:rPr>
          <w:rFonts w:asciiTheme="majorHAnsi" w:hAnsiTheme="majorHAnsi" w:cstheme="majorHAnsi"/>
          <w:sz w:val="22"/>
          <w:szCs w:val="22"/>
        </w:rPr>
        <w:t>Действующего з</w:t>
      </w:r>
      <w:r w:rsidRPr="00340CD1">
        <w:rPr>
          <w:rFonts w:asciiTheme="majorHAnsi" w:hAnsiTheme="majorHAnsi" w:cstheme="majorHAnsi"/>
          <w:sz w:val="22"/>
          <w:szCs w:val="22"/>
        </w:rPr>
        <w:t>аконодательства.</w:t>
      </w:r>
    </w:p>
    <w:p w14:paraId="4C224A0E" w14:textId="72EBC1CF" w:rsidR="00E77103" w:rsidRDefault="00E77103">
      <w:pPr>
        <w:spacing w:after="0"/>
        <w:jc w:val="both"/>
        <w:rPr>
          <w:rFonts w:asciiTheme="majorHAnsi" w:hAnsiTheme="majorHAnsi" w:cstheme="majorHAnsi"/>
        </w:rPr>
      </w:pPr>
    </w:p>
    <w:p w14:paraId="01CB857E" w14:textId="77777777" w:rsidR="00B744CD" w:rsidRDefault="006A2E12">
      <w:pPr>
        <w:pStyle w:val="10"/>
        <w:numPr>
          <w:ilvl w:val="0"/>
          <w:numId w:val="5"/>
        </w:numPr>
        <w:spacing w:before="0"/>
        <w:jc w:val="both"/>
        <w:rPr>
          <w:rFonts w:eastAsia="MS Mincho" w:cstheme="majorHAnsi"/>
          <w:color w:val="auto"/>
          <w:sz w:val="22"/>
          <w:szCs w:val="22"/>
        </w:rPr>
      </w:pPr>
      <w:bookmarkStart w:id="359" w:name="_Ref422390602"/>
      <w:bookmarkStart w:id="360" w:name="_Toc422827323"/>
      <w:bookmarkStart w:id="361" w:name="_Toc476261638"/>
      <w:bookmarkStart w:id="362" w:name="_Toc45904807"/>
      <w:r>
        <w:rPr>
          <w:rFonts w:cstheme="majorHAnsi"/>
          <w:color w:val="auto"/>
          <w:sz w:val="22"/>
          <w:szCs w:val="22"/>
        </w:rPr>
        <w:t>Привлечение Подрядчика</w:t>
      </w:r>
      <w:bookmarkEnd w:id="359"/>
      <w:bookmarkEnd w:id="360"/>
      <w:bookmarkEnd w:id="361"/>
      <w:bookmarkEnd w:id="362"/>
    </w:p>
    <w:p w14:paraId="77CCF289"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63" w:name="_Ref444627909"/>
      <w:bookmarkStart w:id="364" w:name="_Ref447016706"/>
      <w:bookmarkStart w:id="365" w:name="_Ref422299549"/>
      <w:r>
        <w:rPr>
          <w:rFonts w:asciiTheme="majorHAnsi" w:hAnsiTheme="majorHAnsi" w:cstheme="majorHAnsi"/>
          <w:sz w:val="22"/>
          <w:szCs w:val="22"/>
        </w:rPr>
        <w:t>Частный партнер осуществляет Строительство самостоятельно и (или) с привлечением Подрядчика (Подрядчиков).</w:t>
      </w:r>
    </w:p>
    <w:p w14:paraId="0C8161B8" w14:textId="720E5958"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в случае, если Строительство осуществляется с привлечением Подрядчика, обязан до Даты начала стадии строительства привлечь Подрядчика (Подрядчиков) в порядке и на условиях, </w:t>
      </w:r>
      <w:r w:rsidR="00BD1B5F">
        <w:rPr>
          <w:rFonts w:asciiTheme="majorHAnsi" w:hAnsiTheme="majorHAnsi" w:cstheme="majorHAnsi"/>
          <w:sz w:val="22"/>
          <w:szCs w:val="22"/>
        </w:rPr>
        <w:t>предусмотренных в Приложении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p>
    <w:p w14:paraId="5A8E8245" w14:textId="787F6CDA"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66" w:name="_Ref485839960"/>
      <w:r>
        <w:rPr>
          <w:rFonts w:asciiTheme="majorHAnsi" w:hAnsiTheme="majorHAnsi" w:cstheme="majorHAnsi"/>
          <w:sz w:val="22"/>
          <w:szCs w:val="22"/>
        </w:rPr>
        <w:t xml:space="preserve">Частный партнер обязан в срок не позднее </w:t>
      </w:r>
      <w:r w:rsidR="006420A6">
        <w:rPr>
          <w:rFonts w:asciiTheme="majorHAnsi" w:hAnsiTheme="majorHAnsi" w:cstheme="majorHAnsi"/>
          <w:sz w:val="22"/>
        </w:rPr>
        <w:t>10</w:t>
      </w:r>
      <w:r>
        <w:rPr>
          <w:rFonts w:asciiTheme="majorHAnsi" w:hAnsiTheme="majorHAnsi" w:cstheme="majorHAnsi"/>
          <w:sz w:val="22"/>
        </w:rPr>
        <w:t xml:space="preserve"> (</w:t>
      </w:r>
      <w:r w:rsidR="006420A6">
        <w:rPr>
          <w:rFonts w:asciiTheme="majorHAnsi" w:hAnsiTheme="majorHAnsi" w:cstheme="majorHAnsi"/>
          <w:sz w:val="22"/>
        </w:rPr>
        <w:t>десяти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получения Разрешения на строительство Объекта соглашения:</w:t>
      </w:r>
      <w:bookmarkEnd w:id="366"/>
    </w:p>
    <w:p w14:paraId="28287446" w14:textId="65A8BF0F"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67" w:name="_Ref485839964"/>
      <w:r>
        <w:rPr>
          <w:rFonts w:asciiTheme="majorHAnsi" w:hAnsiTheme="majorHAnsi" w:cstheme="majorHAnsi"/>
          <w:sz w:val="22"/>
          <w:szCs w:val="22"/>
        </w:rPr>
        <w:lastRenderedPageBreak/>
        <w:t>в случае, если Строительство осуществляется с привлечением Подрядчика, направить Публичному партнеру доку</w:t>
      </w:r>
      <w:r w:rsidR="00BD1B5F">
        <w:rPr>
          <w:rFonts w:asciiTheme="majorHAnsi" w:hAnsiTheme="majorHAnsi" w:cstheme="majorHAnsi"/>
          <w:sz w:val="22"/>
          <w:szCs w:val="22"/>
        </w:rPr>
        <w:t>менты, предусмотренные в пункте 5 Приложения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 или</w:t>
      </w:r>
      <w:bookmarkEnd w:id="367"/>
    </w:p>
    <w:p w14:paraId="330167CA" w14:textId="3B71B13A"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68" w:name="_Ref490577942"/>
      <w:r>
        <w:rPr>
          <w:rFonts w:asciiTheme="majorHAnsi" w:hAnsiTheme="majorHAnsi" w:cstheme="majorHAnsi"/>
          <w:sz w:val="22"/>
          <w:szCs w:val="22"/>
        </w:rPr>
        <w:t>в случае, если Строительство осуществляется Частным партнером, направить Публичному партнеру документы в отношении Частного партнера, предусмотренные в пу</w:t>
      </w:r>
      <w:r w:rsidR="00BD1B5F">
        <w:rPr>
          <w:rFonts w:asciiTheme="majorHAnsi" w:hAnsiTheme="majorHAnsi" w:cstheme="majorHAnsi"/>
          <w:sz w:val="22"/>
          <w:szCs w:val="22"/>
        </w:rPr>
        <w:t>нкте 5.3.3 Приложения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bookmarkEnd w:id="368"/>
    </w:p>
    <w:p w14:paraId="57F7795D" w14:textId="5F60884F"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 истечении срока, предусмотренного в пункте </w:t>
      </w:r>
      <w:r>
        <w:fldChar w:fldCharType="begin"/>
      </w:r>
      <w:r>
        <w:instrText xml:space="preserve"> REF _Ref485839960 \r \h  \* MERGEFORMAT </w:instrText>
      </w:r>
      <w:r>
        <w:fldChar w:fldCharType="separate"/>
      </w:r>
      <w:r w:rsidR="004F53C6" w:rsidRPr="004F53C6">
        <w:rPr>
          <w:rFonts w:asciiTheme="majorHAnsi" w:hAnsiTheme="majorHAnsi" w:cstheme="majorHAnsi"/>
          <w:sz w:val="22"/>
          <w:szCs w:val="22"/>
        </w:rPr>
        <w:t>24.3</w:t>
      </w:r>
      <w:r>
        <w:fldChar w:fldCharType="end"/>
      </w:r>
      <w:r>
        <w:rPr>
          <w:rFonts w:asciiTheme="majorHAnsi" w:hAnsiTheme="majorHAnsi" w:cstheme="majorHAnsi"/>
          <w:sz w:val="22"/>
          <w:szCs w:val="22"/>
        </w:rPr>
        <w:t xml:space="preserve">, при условии неисполнения Частным партнером в течение указанного срока ни одного из действий, предусмотренных в пункте </w:t>
      </w:r>
      <w:r>
        <w:fldChar w:fldCharType="begin"/>
      </w:r>
      <w:r>
        <w:instrText xml:space="preserve"> REF _Ref485839964 \r \h  \* MERGEFORMAT </w:instrText>
      </w:r>
      <w:r>
        <w:fldChar w:fldCharType="separate"/>
      </w:r>
      <w:r w:rsidR="004F53C6" w:rsidRPr="004F53C6">
        <w:rPr>
          <w:rFonts w:asciiTheme="majorHAnsi" w:hAnsiTheme="majorHAnsi" w:cstheme="majorHAnsi"/>
          <w:sz w:val="22"/>
          <w:szCs w:val="22"/>
        </w:rPr>
        <w:t>24.3.1</w:t>
      </w:r>
      <w:r>
        <w:fldChar w:fldCharType="end"/>
      </w:r>
      <w:r>
        <w:rPr>
          <w:rFonts w:asciiTheme="majorHAnsi" w:hAnsiTheme="majorHAnsi" w:cstheme="majorHAnsi"/>
          <w:sz w:val="22"/>
          <w:szCs w:val="22"/>
        </w:rPr>
        <w:t xml:space="preserve"> или </w:t>
      </w:r>
      <w:r>
        <w:fldChar w:fldCharType="begin"/>
      </w:r>
      <w:r>
        <w:instrText xml:space="preserve"> REF _Ref490577942 \r \h  \* MERGEFORMAT </w:instrText>
      </w:r>
      <w:r>
        <w:fldChar w:fldCharType="separate"/>
      </w:r>
      <w:r w:rsidR="004F53C6" w:rsidRPr="004F53C6">
        <w:rPr>
          <w:rFonts w:asciiTheme="majorHAnsi" w:hAnsiTheme="majorHAnsi" w:cstheme="majorHAnsi"/>
          <w:sz w:val="22"/>
          <w:szCs w:val="22"/>
        </w:rPr>
        <w:t>24.3.2</w:t>
      </w:r>
      <w:r>
        <w:fldChar w:fldCharType="end"/>
      </w:r>
      <w:r>
        <w:rPr>
          <w:rFonts w:asciiTheme="majorHAnsi" w:hAnsiTheme="majorHAnsi" w:cstheme="majorHAnsi"/>
          <w:sz w:val="22"/>
          <w:szCs w:val="22"/>
        </w:rPr>
        <w:t xml:space="preserve">, и при условии выполнения иных условий для наступления Даты начала стадии строительства в соответствии с пунктом </w:t>
      </w:r>
      <w:r>
        <w:fldChar w:fldCharType="begin"/>
      </w:r>
      <w:r>
        <w:instrText xml:space="preserve"> REF _Ref513226469 \r \h  \* MERGEFORMAT </w:instrText>
      </w:r>
      <w:r>
        <w:fldChar w:fldCharType="separate"/>
      </w:r>
      <w:r w:rsidR="004F53C6" w:rsidRPr="004F53C6">
        <w:rPr>
          <w:rFonts w:asciiTheme="majorHAnsi" w:hAnsiTheme="majorHAnsi" w:cstheme="majorHAnsi"/>
          <w:sz w:val="22"/>
          <w:szCs w:val="22"/>
        </w:rPr>
        <w:t>25.1</w:t>
      </w:r>
      <w:r>
        <w:fldChar w:fldCharType="end"/>
      </w:r>
      <w:r>
        <w:rPr>
          <w:rFonts w:asciiTheme="majorHAnsi" w:hAnsiTheme="majorHAnsi" w:cstheme="majorHAnsi"/>
          <w:sz w:val="22"/>
          <w:szCs w:val="22"/>
        </w:rPr>
        <w:t xml:space="preserve">, Дата начала стадии строительства считается наступившей. </w:t>
      </w:r>
    </w:p>
    <w:p w14:paraId="4BF7BB7A"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69" w:name="_DV_M357"/>
      <w:bookmarkStart w:id="370" w:name="_DV_M358"/>
      <w:bookmarkEnd w:id="363"/>
      <w:bookmarkEnd w:id="364"/>
      <w:bookmarkEnd w:id="365"/>
      <w:bookmarkEnd w:id="369"/>
      <w:bookmarkEnd w:id="370"/>
      <w:r>
        <w:rPr>
          <w:rFonts w:asciiTheme="majorHAnsi" w:hAnsiTheme="majorHAnsi" w:cstheme="majorHAnsi"/>
          <w:sz w:val="22"/>
          <w:szCs w:val="22"/>
        </w:rPr>
        <w:t>При условии, что Частный партнер наделен такими правами в соответствии с Соглашением, Договором аренды, и (или) Разрешениями в той степени, в которой это разрешено в соответствии с Действующим законодательством, Частный партнер вправе предоставить Подрядчику право пользования Земельным участком и иные необходимые права для Строительства, а Подрядчик вправе, в случае необходимости, наделять субподрядчиков такими же правами при условии получения предварительного согласия Частного партнера.</w:t>
      </w:r>
      <w:bookmarkStart w:id="371" w:name="_DV_M364"/>
      <w:bookmarkStart w:id="372" w:name="_DV_M365"/>
      <w:bookmarkStart w:id="373" w:name="_DV_M366"/>
      <w:bookmarkStart w:id="374" w:name="_DV_M367"/>
      <w:bookmarkEnd w:id="371"/>
      <w:bookmarkEnd w:id="372"/>
      <w:bookmarkEnd w:id="373"/>
      <w:bookmarkEnd w:id="374"/>
    </w:p>
    <w:p w14:paraId="79E0173A" w14:textId="7CCBC5E2"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Замена Подрядчика осуществляется в порядке и на условиях, предусмотрен</w:t>
      </w:r>
      <w:r w:rsidR="00BD1B5F">
        <w:rPr>
          <w:rFonts w:asciiTheme="majorHAnsi" w:hAnsiTheme="majorHAnsi" w:cstheme="majorHAnsi"/>
          <w:sz w:val="22"/>
          <w:szCs w:val="22"/>
        </w:rPr>
        <w:t>ных в Приложении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p>
    <w:p w14:paraId="24E7F918"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724BCC48" w14:textId="77777777" w:rsidR="00B744CD" w:rsidRDefault="006A2E12">
      <w:pPr>
        <w:pStyle w:val="20"/>
        <w:numPr>
          <w:ilvl w:val="0"/>
          <w:numId w:val="5"/>
        </w:numPr>
        <w:spacing w:after="0"/>
        <w:jc w:val="both"/>
        <w:outlineLvl w:val="0"/>
        <w:rPr>
          <w:rFonts w:asciiTheme="majorHAnsi" w:hAnsiTheme="majorHAnsi" w:cstheme="majorHAnsi"/>
          <w:color w:val="auto"/>
          <w:sz w:val="22"/>
          <w:szCs w:val="22"/>
        </w:rPr>
      </w:pPr>
      <w:bookmarkStart w:id="375" w:name="_Toc45904808"/>
      <w:bookmarkStart w:id="376" w:name="_Toc476261639"/>
      <w:bookmarkStart w:id="377" w:name="_Toc422827324"/>
      <w:bookmarkStart w:id="378" w:name="_Ref444628086"/>
      <w:bookmarkStart w:id="379" w:name="_Ref445820979"/>
      <w:r>
        <w:rPr>
          <w:rFonts w:asciiTheme="majorHAnsi" w:hAnsiTheme="majorHAnsi" w:cstheme="majorHAnsi"/>
          <w:color w:val="auto"/>
          <w:sz w:val="22"/>
          <w:szCs w:val="22"/>
        </w:rPr>
        <w:t>Предварительные условия начала Строительства</w:t>
      </w:r>
      <w:bookmarkEnd w:id="375"/>
      <w:r>
        <w:rPr>
          <w:rFonts w:asciiTheme="majorHAnsi" w:hAnsiTheme="majorHAnsi" w:cstheme="majorHAnsi"/>
          <w:color w:val="auto"/>
          <w:sz w:val="22"/>
          <w:szCs w:val="22"/>
        </w:rPr>
        <w:t xml:space="preserve"> </w:t>
      </w:r>
      <w:bookmarkStart w:id="380" w:name="_Ref480131955"/>
      <w:bookmarkStart w:id="381" w:name="_Ref464498766"/>
      <w:bookmarkEnd w:id="376"/>
    </w:p>
    <w:p w14:paraId="60E8D9B2" w14:textId="3C80A14F"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82" w:name="_Ref510194410"/>
      <w:bookmarkStart w:id="383" w:name="_Ref513226469"/>
      <w:bookmarkStart w:id="384" w:name="_Ref490580814"/>
      <w:r>
        <w:rPr>
          <w:rFonts w:asciiTheme="majorHAnsi" w:hAnsiTheme="majorHAnsi" w:cstheme="majorHAnsi"/>
          <w:sz w:val="22"/>
          <w:szCs w:val="22"/>
          <w:lang w:eastAsia="ru-RU"/>
        </w:rPr>
        <w:t xml:space="preserve">Частный партнер обязан направить Публичному партнеру уведомление, подтверждающее выполнение условий, предусмотренных в настоящем пункте </w:t>
      </w:r>
      <w:r>
        <w:rPr>
          <w:rFonts w:asciiTheme="majorHAnsi" w:hAnsiTheme="majorHAnsi" w:cstheme="majorHAnsi"/>
          <w:sz w:val="22"/>
          <w:szCs w:val="22"/>
        </w:rPr>
        <w:t>(далее – «</w:t>
      </w:r>
      <w:r>
        <w:rPr>
          <w:rFonts w:asciiTheme="majorHAnsi" w:hAnsiTheme="majorHAnsi" w:cstheme="majorHAnsi"/>
          <w:i/>
          <w:sz w:val="22"/>
          <w:szCs w:val="22"/>
        </w:rPr>
        <w:t>Уведомление о дате начала стадии строительства</w:t>
      </w:r>
      <w:r>
        <w:rPr>
          <w:rFonts w:asciiTheme="majorHAnsi" w:hAnsiTheme="majorHAnsi" w:cstheme="majorHAnsi"/>
          <w:sz w:val="22"/>
          <w:szCs w:val="22"/>
        </w:rPr>
        <w:t xml:space="preserve">»), </w:t>
      </w:r>
      <w:r>
        <w:rPr>
          <w:rFonts w:asciiTheme="majorHAnsi" w:hAnsiTheme="majorHAnsi" w:cstheme="majorHAnsi"/>
          <w:sz w:val="22"/>
          <w:szCs w:val="22"/>
          <w:lang w:eastAsia="ru-RU"/>
        </w:rPr>
        <w:t xml:space="preserve">составленное по форме, </w:t>
      </w:r>
      <w:r w:rsidR="00BD1B5F">
        <w:rPr>
          <w:rFonts w:asciiTheme="majorHAnsi" w:hAnsiTheme="majorHAnsi" w:cstheme="majorHAnsi"/>
          <w:sz w:val="22"/>
          <w:szCs w:val="22"/>
          <w:lang w:eastAsia="ru-RU"/>
        </w:rPr>
        <w:t>предусмотренной в Приложении № 10</w:t>
      </w:r>
      <w:r>
        <w:rPr>
          <w:rFonts w:asciiTheme="majorHAnsi" w:hAnsiTheme="majorHAnsi" w:cstheme="majorHAnsi"/>
          <w:sz w:val="22"/>
          <w:szCs w:val="22"/>
          <w:lang w:eastAsia="ru-RU"/>
        </w:rPr>
        <w:t xml:space="preserve"> (</w:t>
      </w:r>
      <w:r w:rsidR="00BD1B5F">
        <w:rPr>
          <w:rFonts w:asciiTheme="majorHAnsi" w:hAnsiTheme="majorHAnsi" w:cstheme="majorHAnsi"/>
          <w:i/>
          <w:sz w:val="22"/>
          <w:szCs w:val="22"/>
          <w:lang w:eastAsia="ru-RU"/>
        </w:rPr>
        <w:t>Уведомление о дате начала стадии</w:t>
      </w:r>
      <w:r>
        <w:rPr>
          <w:rFonts w:asciiTheme="majorHAnsi" w:hAnsiTheme="majorHAnsi" w:cstheme="majorHAnsi"/>
          <w:i/>
          <w:sz w:val="22"/>
          <w:szCs w:val="22"/>
          <w:lang w:eastAsia="ru-RU"/>
        </w:rPr>
        <w:t xml:space="preserve"> строительства</w:t>
      </w:r>
      <w:r>
        <w:rPr>
          <w:rFonts w:asciiTheme="majorHAnsi" w:hAnsiTheme="majorHAnsi" w:cstheme="majorHAnsi"/>
          <w:sz w:val="22"/>
          <w:szCs w:val="22"/>
          <w:lang w:eastAsia="ru-RU"/>
        </w:rPr>
        <w:t xml:space="preserve">), не позднее </w:t>
      </w:r>
      <w:r w:rsidR="00AF5186">
        <w:rPr>
          <w:rFonts w:asciiTheme="majorHAnsi" w:hAnsiTheme="majorHAnsi" w:cstheme="majorHAnsi"/>
          <w:sz w:val="22"/>
          <w:szCs w:val="22"/>
        </w:rPr>
        <w:t>5</w:t>
      </w:r>
      <w:r>
        <w:rPr>
          <w:rFonts w:asciiTheme="majorHAnsi" w:hAnsiTheme="majorHAnsi" w:cstheme="majorHAnsi"/>
          <w:sz w:val="22"/>
          <w:szCs w:val="22"/>
        </w:rPr>
        <w:t xml:space="preserve"> (</w:t>
      </w:r>
      <w:r w:rsidR="00AF5186">
        <w:rPr>
          <w:rFonts w:asciiTheme="majorHAnsi" w:hAnsiTheme="majorHAnsi" w:cstheme="majorHAnsi"/>
          <w:sz w:val="22"/>
          <w:szCs w:val="22"/>
        </w:rPr>
        <w:t>пяти</w:t>
      </w:r>
      <w:r>
        <w:rPr>
          <w:rFonts w:asciiTheme="majorHAnsi" w:hAnsiTheme="majorHAnsi" w:cstheme="majorHAnsi"/>
          <w:sz w:val="22"/>
          <w:szCs w:val="22"/>
        </w:rPr>
        <w:t>)</w:t>
      </w:r>
      <w:r w:rsidR="00AF5186">
        <w:rPr>
          <w:rFonts w:asciiTheme="majorHAnsi" w:hAnsiTheme="majorHAnsi" w:cstheme="majorHAnsi"/>
          <w:sz w:val="22"/>
          <w:szCs w:val="22"/>
          <w:lang w:eastAsia="ru-RU"/>
        </w:rPr>
        <w:t xml:space="preserve"> дней</w:t>
      </w:r>
      <w:r>
        <w:rPr>
          <w:rFonts w:asciiTheme="majorHAnsi" w:hAnsiTheme="majorHAnsi" w:cstheme="majorHAnsi"/>
          <w:sz w:val="22"/>
          <w:szCs w:val="22"/>
          <w:lang w:eastAsia="ru-RU"/>
        </w:rPr>
        <w:t xml:space="preserve"> с даты выполнения последнего из следующих условий:</w:t>
      </w:r>
      <w:bookmarkEnd w:id="382"/>
      <w:bookmarkEnd w:id="383"/>
    </w:p>
    <w:p w14:paraId="5FF45F19"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получение всех Разрешений, необходимых в соответствии с Действующим законодательством для начала Строительства;</w:t>
      </w:r>
    </w:p>
    <w:p w14:paraId="3CF12F54" w14:textId="77777777" w:rsidR="00B744CD" w:rsidRDefault="006A2E12">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rPr>
        <w:t>согласование Публичным партнером привлечения Подрядчика (Подрядчиков) в случае его привлечения Частным партнером;</w:t>
      </w:r>
    </w:p>
    <w:p w14:paraId="0BB17CEA" w14:textId="3E9F9E75" w:rsidR="00B744CD" w:rsidRDefault="006A2E12">
      <w:pPr>
        <w:pStyle w:val="a4"/>
        <w:numPr>
          <w:ilvl w:val="2"/>
          <w:numId w:val="5"/>
        </w:numPr>
        <w:spacing w:after="0"/>
        <w:ind w:left="993" w:hanging="993"/>
        <w:jc w:val="both"/>
        <w:rPr>
          <w:rFonts w:asciiTheme="majorHAnsi" w:hAnsiTheme="majorHAnsi" w:cstheme="majorHAnsi"/>
          <w:lang w:eastAsia="ru-RU"/>
        </w:rPr>
      </w:pPr>
      <w:proofErr w:type="gramStart"/>
      <w:r>
        <w:rPr>
          <w:rFonts w:asciiTheme="majorHAnsi" w:hAnsiTheme="majorHAnsi" w:cstheme="majorHAnsi"/>
        </w:rPr>
        <w:t>предоставление</w:t>
      </w:r>
      <w:proofErr w:type="gramEnd"/>
      <w:r>
        <w:rPr>
          <w:rFonts w:asciiTheme="majorHAnsi" w:hAnsiTheme="majorHAnsi" w:cstheme="majorHAnsi"/>
        </w:rPr>
        <w:t xml:space="preserve"> Публичному партнеру обеспечения исполнения обязательств по Строительству в соответствии с требованиями статьи </w:t>
      </w:r>
      <w:r>
        <w:fldChar w:fldCharType="begin"/>
      </w:r>
      <w:r>
        <w:instrText xml:space="preserve"> REF _Ref479872839 \r \h  \* MERGEFORMAT </w:instrText>
      </w:r>
      <w:r>
        <w:fldChar w:fldCharType="separate"/>
      </w:r>
      <w:r w:rsidR="004F53C6" w:rsidRPr="004F53C6">
        <w:rPr>
          <w:rFonts w:asciiTheme="majorHAnsi" w:hAnsiTheme="majorHAnsi" w:cstheme="majorHAnsi"/>
        </w:rPr>
        <w:t>10</w:t>
      </w:r>
      <w:r>
        <w:fldChar w:fldCharType="end"/>
      </w:r>
      <w:r>
        <w:rPr>
          <w:rFonts w:asciiTheme="majorHAnsi" w:hAnsiTheme="majorHAnsi" w:cstheme="majorHAnsi"/>
        </w:rPr>
        <w:t>;</w:t>
      </w:r>
    </w:p>
    <w:p w14:paraId="3311D6DB" w14:textId="2F31F799" w:rsidR="00B744CD" w:rsidRPr="00AF5186" w:rsidRDefault="006A2E12">
      <w:pPr>
        <w:pStyle w:val="a4"/>
        <w:numPr>
          <w:ilvl w:val="2"/>
          <w:numId w:val="5"/>
        </w:numPr>
        <w:spacing w:after="0"/>
        <w:ind w:left="993" w:hanging="993"/>
        <w:jc w:val="both"/>
        <w:rPr>
          <w:rFonts w:asciiTheme="majorHAnsi" w:hAnsiTheme="majorHAnsi" w:cstheme="majorHAnsi"/>
          <w:lang w:eastAsia="ru-RU"/>
        </w:rPr>
      </w:pPr>
      <w:r w:rsidRPr="00AF5186">
        <w:rPr>
          <w:rFonts w:asciiTheme="majorHAnsi" w:hAnsiTheme="majorHAnsi" w:cstheme="majorHAnsi"/>
        </w:rPr>
        <w:t>подписание Акта финансового закрытия.</w:t>
      </w:r>
    </w:p>
    <w:p w14:paraId="4E6C4BBA" w14:textId="7777777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Частный партнер обязан извещать уполномоченные Государственные органы о начале Строительства в порядке, предусмотренном частью 5 статьи 52 Градостроительного кодекса Российской Федерации.</w:t>
      </w:r>
    </w:p>
    <w:p w14:paraId="2BA1F2F1" w14:textId="77777777"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rPr>
        <w:t>Во избежание сомнений, направление ответа Публичного партнера Частному партнеру на Уведомление о дате начала стадии строительства не требуется.</w:t>
      </w:r>
    </w:p>
    <w:p w14:paraId="7EF1CF41"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bookmarkStart w:id="385" w:name="_Ref422299362"/>
      <w:bookmarkStart w:id="386" w:name="_Ref449458337"/>
      <w:bookmarkEnd w:id="380"/>
      <w:bookmarkEnd w:id="381"/>
      <w:bookmarkEnd w:id="384"/>
    </w:p>
    <w:p w14:paraId="1DA8EA4D" w14:textId="77777777" w:rsidR="00B744CD" w:rsidRDefault="006A2E12">
      <w:pPr>
        <w:pStyle w:val="20"/>
        <w:numPr>
          <w:ilvl w:val="0"/>
          <w:numId w:val="5"/>
        </w:numPr>
        <w:spacing w:after="0"/>
        <w:ind w:left="426" w:hanging="426"/>
        <w:jc w:val="both"/>
        <w:outlineLvl w:val="0"/>
        <w:rPr>
          <w:rFonts w:asciiTheme="majorHAnsi" w:hAnsiTheme="majorHAnsi" w:cstheme="majorHAnsi"/>
          <w:color w:val="auto"/>
          <w:sz w:val="22"/>
          <w:szCs w:val="22"/>
        </w:rPr>
      </w:pPr>
      <w:bookmarkStart w:id="387" w:name="_Ref469619261"/>
      <w:bookmarkStart w:id="388" w:name="_Toc476261640"/>
      <w:bookmarkStart w:id="389" w:name="_Toc45904809"/>
      <w:bookmarkEnd w:id="385"/>
      <w:bookmarkEnd w:id="386"/>
      <w:r>
        <w:rPr>
          <w:rFonts w:asciiTheme="majorHAnsi" w:hAnsiTheme="majorHAnsi" w:cstheme="majorHAnsi"/>
          <w:color w:val="auto"/>
          <w:sz w:val="22"/>
          <w:szCs w:val="22"/>
        </w:rPr>
        <w:lastRenderedPageBreak/>
        <w:t>Н</w:t>
      </w:r>
      <w:bookmarkEnd w:id="377"/>
      <w:bookmarkEnd w:id="378"/>
      <w:bookmarkEnd w:id="379"/>
      <w:bookmarkEnd w:id="387"/>
      <w:bookmarkEnd w:id="388"/>
      <w:r>
        <w:rPr>
          <w:rFonts w:asciiTheme="majorHAnsi" w:hAnsiTheme="majorHAnsi" w:cstheme="majorHAnsi"/>
          <w:color w:val="auto"/>
          <w:sz w:val="22"/>
          <w:szCs w:val="22"/>
        </w:rPr>
        <w:t>едостатки</w:t>
      </w:r>
      <w:bookmarkEnd w:id="389"/>
    </w:p>
    <w:p w14:paraId="74313ED9"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90" w:name="_Ref165359820"/>
      <w:r>
        <w:rPr>
          <w:rFonts w:asciiTheme="majorHAnsi" w:hAnsiTheme="majorHAnsi" w:cstheme="majorHAnsi"/>
          <w:sz w:val="22"/>
          <w:szCs w:val="22"/>
        </w:rPr>
        <w:t>Частный партнер гарантирует, что Объект соглашения будет соответствовать требованиям Соглашения, Проектно-сметной документации и обязан за свой счет устранять Недостатки в порядке и на условиях, установленных Соглашением.</w:t>
      </w:r>
      <w:bookmarkEnd w:id="390"/>
    </w:p>
    <w:p w14:paraId="2044F17C" w14:textId="4B7FE28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91" w:name="_Ref421292156"/>
      <w:r>
        <w:rPr>
          <w:rFonts w:asciiTheme="majorHAnsi" w:hAnsiTheme="majorHAnsi" w:cstheme="majorHAnsi"/>
          <w:sz w:val="22"/>
          <w:szCs w:val="22"/>
        </w:rPr>
        <w:t xml:space="preserve">В случае обнаружения какого-либо Недостатка одной Стороной она обязана уведомить об этом другую Сторону в максимально короткий срок, но не позднее </w:t>
      </w:r>
      <w:r w:rsidR="00573EC4">
        <w:rPr>
          <w:rFonts w:asciiTheme="majorHAnsi" w:hAnsiTheme="majorHAnsi" w:cstheme="majorHAnsi"/>
          <w:sz w:val="22"/>
        </w:rPr>
        <w:t>7</w:t>
      </w:r>
      <w:r>
        <w:rPr>
          <w:rFonts w:asciiTheme="majorHAnsi" w:hAnsiTheme="majorHAnsi" w:cstheme="majorHAnsi"/>
          <w:sz w:val="22"/>
        </w:rPr>
        <w:t xml:space="preserve"> (</w:t>
      </w:r>
      <w:r w:rsidR="00573EC4">
        <w:rPr>
          <w:rFonts w:asciiTheme="majorHAnsi" w:hAnsiTheme="majorHAnsi" w:cstheme="majorHAnsi"/>
          <w:sz w:val="22"/>
        </w:rPr>
        <w:t>семи</w:t>
      </w:r>
      <w:r>
        <w:rPr>
          <w:rFonts w:asciiTheme="majorHAnsi" w:hAnsiTheme="majorHAnsi" w:cstheme="majorHAnsi"/>
          <w:sz w:val="22"/>
        </w:rPr>
        <w:t xml:space="preserve">) </w:t>
      </w:r>
      <w:r w:rsidR="00506AEE">
        <w:rPr>
          <w:rFonts w:asciiTheme="majorHAnsi" w:hAnsiTheme="majorHAnsi" w:cstheme="majorHAnsi"/>
          <w:sz w:val="22"/>
          <w:szCs w:val="22"/>
        </w:rPr>
        <w:t>Р</w:t>
      </w:r>
      <w:r>
        <w:rPr>
          <w:rFonts w:asciiTheme="majorHAnsi" w:hAnsiTheme="majorHAnsi" w:cstheme="majorHAnsi"/>
          <w:sz w:val="22"/>
          <w:szCs w:val="22"/>
        </w:rPr>
        <w:t>абочих дней после такого обнаружения.</w:t>
      </w:r>
      <w:bookmarkEnd w:id="391"/>
    </w:p>
    <w:p w14:paraId="0FF0F632"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92" w:name="_Ref445820719"/>
      <w:bookmarkStart w:id="393" w:name="_Ref368071056"/>
      <w:r>
        <w:rPr>
          <w:rFonts w:asciiTheme="majorHAnsi" w:hAnsiTheme="majorHAnsi" w:cstheme="majorHAnsi"/>
          <w:sz w:val="22"/>
          <w:szCs w:val="22"/>
        </w:rPr>
        <w:t xml:space="preserve">Публичный партнер имеет право предъявить Частному партнеру мотивированное требование об устранении выявленных Недостатков при условии проведения Контрольных мероприятий в соответствии с частью </w:t>
      </w:r>
      <w:r>
        <w:rPr>
          <w:rFonts w:asciiTheme="majorHAnsi" w:hAnsiTheme="majorHAnsi" w:cstheme="majorHAnsi"/>
          <w:sz w:val="22"/>
          <w:szCs w:val="22"/>
          <w:lang w:val="en-US"/>
        </w:rPr>
        <w:t>I</w:t>
      </w:r>
      <w:r>
        <w:rPr>
          <w:rFonts w:asciiTheme="majorHAnsi" w:hAnsiTheme="majorHAnsi" w:cstheme="majorHAnsi"/>
          <w:sz w:val="22"/>
          <w:szCs w:val="22"/>
        </w:rPr>
        <w:t>X и обосновании в Акте о результатах контроля наличия следующих обстоятельств:</w:t>
      </w:r>
      <w:bookmarkEnd w:id="392"/>
    </w:p>
    <w:p w14:paraId="2A218EF8"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394" w:name="_Ref445836817"/>
      <w:bookmarkStart w:id="395" w:name="_Ref510009193"/>
      <w:r>
        <w:rPr>
          <w:rFonts w:asciiTheme="majorHAnsi" w:hAnsiTheme="majorHAnsi" w:cstheme="majorHAnsi"/>
          <w:sz w:val="22"/>
          <w:szCs w:val="22"/>
        </w:rPr>
        <w:t>Недостатки вызваны несоблюдением Частным партнером требований Соглашения, Проектно-сметной документации и (или) Действующего законодательства, и</w:t>
      </w:r>
      <w:bookmarkEnd w:id="394"/>
      <w:r>
        <w:rPr>
          <w:rFonts w:asciiTheme="majorHAnsi" w:hAnsiTheme="majorHAnsi" w:cstheme="majorHAnsi"/>
          <w:sz w:val="22"/>
          <w:szCs w:val="22"/>
        </w:rPr>
        <w:t xml:space="preserve"> такие Недостатки соответствуют одному или нескольким из следующих требований:</w:t>
      </w:r>
      <w:bookmarkEnd w:id="395"/>
    </w:p>
    <w:p w14:paraId="64767969" w14:textId="77777777" w:rsidR="00B744CD" w:rsidRDefault="006A2E12">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такие Недостатки приводят к нарушению требований обеспечения надежности и безопасности объекта капитального строительства; и (или)</w:t>
      </w:r>
    </w:p>
    <w:p w14:paraId="301CAFA0" w14:textId="77777777" w:rsidR="00B744CD" w:rsidRDefault="006A2E12">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396" w:name="_Ref445836822"/>
      <w:r>
        <w:rPr>
          <w:rFonts w:asciiTheme="majorHAnsi" w:hAnsiTheme="majorHAnsi" w:cstheme="majorHAnsi"/>
          <w:sz w:val="22"/>
          <w:szCs w:val="22"/>
        </w:rPr>
        <w:t>такие Недостатки негативно влияют на Эксплуатацию.</w:t>
      </w:r>
    </w:p>
    <w:bookmarkEnd w:id="396"/>
    <w:p w14:paraId="578A57FA" w14:textId="7027E0A1"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Требование, предусмотренное в пункте </w:t>
      </w:r>
      <w:r>
        <w:fldChar w:fldCharType="begin"/>
      </w:r>
      <w:r>
        <w:instrText xml:space="preserve"> REF _Ref445820719 \r \h  \* MERGEFORMAT </w:instrText>
      </w:r>
      <w:r>
        <w:fldChar w:fldCharType="separate"/>
      </w:r>
      <w:r w:rsidR="004F53C6" w:rsidRPr="004F53C6">
        <w:rPr>
          <w:rFonts w:asciiTheme="majorHAnsi" w:hAnsiTheme="majorHAnsi" w:cstheme="majorHAnsi"/>
          <w:sz w:val="22"/>
          <w:szCs w:val="22"/>
        </w:rPr>
        <w:t>26.3</w:t>
      </w:r>
      <w:r>
        <w:fldChar w:fldCharType="end"/>
      </w:r>
      <w:r>
        <w:rPr>
          <w:rFonts w:asciiTheme="majorHAnsi" w:hAnsiTheme="majorHAnsi" w:cstheme="majorHAnsi"/>
          <w:sz w:val="22"/>
          <w:szCs w:val="22"/>
        </w:rPr>
        <w:t xml:space="preserve">, предъявляется путем направления Частному партнеру Требования об устранении нарушений в соответствии с пунктом </w:t>
      </w:r>
      <w:r>
        <w:fldChar w:fldCharType="begin"/>
      </w:r>
      <w:r>
        <w:instrText xml:space="preserve"> REF _Ref445834808 \r \h  \* MERGEFORMAT </w:instrText>
      </w:r>
      <w:r>
        <w:fldChar w:fldCharType="separate"/>
      </w:r>
      <w:r w:rsidR="0047223B" w:rsidRPr="00B424FC">
        <w:rPr>
          <w:rFonts w:asciiTheme="majorHAnsi" w:hAnsiTheme="majorHAnsi" w:cstheme="majorHAnsi"/>
          <w:sz w:val="22"/>
          <w:szCs w:val="22"/>
        </w:rPr>
        <w:t>47.9</w:t>
      </w:r>
      <w:r>
        <w:fldChar w:fldCharType="end"/>
      </w:r>
      <w:r>
        <w:rPr>
          <w:rFonts w:asciiTheme="majorHAnsi" w:hAnsiTheme="majorHAnsi" w:cstheme="majorHAnsi"/>
          <w:sz w:val="22"/>
          <w:szCs w:val="22"/>
        </w:rPr>
        <w:t xml:space="preserve">. </w:t>
      </w:r>
    </w:p>
    <w:p w14:paraId="715DFD44" w14:textId="0C0D5751" w:rsidR="00B744CD" w:rsidRDefault="006A2E12">
      <w:pPr>
        <w:numPr>
          <w:ilvl w:val="1"/>
          <w:numId w:val="5"/>
        </w:numPr>
        <w:tabs>
          <w:tab w:val="left" w:pos="993"/>
        </w:tabs>
        <w:spacing w:after="0"/>
        <w:ind w:left="992" w:hanging="992"/>
        <w:jc w:val="both"/>
        <w:rPr>
          <w:rFonts w:asciiTheme="majorHAnsi" w:hAnsiTheme="majorHAnsi" w:cstheme="majorHAnsi"/>
        </w:rPr>
      </w:pPr>
      <w:bookmarkStart w:id="397" w:name="_Ref184636360"/>
      <w:bookmarkStart w:id="398" w:name="_Ref194760049"/>
      <w:r>
        <w:rPr>
          <w:rFonts w:asciiTheme="majorHAnsi" w:hAnsiTheme="majorHAnsi" w:cstheme="majorHAnsi"/>
        </w:rPr>
        <w:t xml:space="preserve">В случае обнаружения Недостатка, соответствующего требованиям, предусмотренным в пункте </w:t>
      </w:r>
      <w:r>
        <w:fldChar w:fldCharType="begin"/>
      </w:r>
      <w:r>
        <w:instrText xml:space="preserve"> REF _Ref445820719 \r \h  \* MERGEFORMAT </w:instrText>
      </w:r>
      <w:r>
        <w:fldChar w:fldCharType="separate"/>
      </w:r>
      <w:r w:rsidR="004F53C6" w:rsidRPr="004F53C6">
        <w:rPr>
          <w:rFonts w:asciiTheme="majorHAnsi" w:hAnsiTheme="majorHAnsi" w:cstheme="majorHAnsi"/>
        </w:rPr>
        <w:t>26.3</w:t>
      </w:r>
      <w:r>
        <w:fldChar w:fldCharType="end"/>
      </w:r>
      <w:r>
        <w:rPr>
          <w:rFonts w:asciiTheme="majorHAnsi" w:hAnsiTheme="majorHAnsi" w:cstheme="majorHAnsi"/>
        </w:rPr>
        <w:t>, в течение Стадии строительства Частный партнер обязан устранить такой Недостаток в срок</w:t>
      </w:r>
      <w:bookmarkEnd w:id="397"/>
      <w:r>
        <w:rPr>
          <w:rFonts w:asciiTheme="majorHAnsi" w:hAnsiTheme="majorHAnsi" w:cstheme="majorHAnsi"/>
        </w:rPr>
        <w:t>, предусмотренный в Требовании об устранении нарушений.</w:t>
      </w:r>
      <w:bookmarkEnd w:id="398"/>
      <w:r w:rsidR="0032447E">
        <w:rPr>
          <w:rFonts w:asciiTheme="majorHAnsi" w:hAnsiTheme="majorHAnsi" w:cstheme="majorHAnsi"/>
        </w:rPr>
        <w:t xml:space="preserve"> Такой срок должен быть разумно достаточным для устранения соответствующего нарушения.</w:t>
      </w:r>
    </w:p>
    <w:p w14:paraId="3DCA05AD" w14:textId="770F04E6" w:rsidR="00B744CD" w:rsidRDefault="006A2E12">
      <w:pPr>
        <w:numPr>
          <w:ilvl w:val="1"/>
          <w:numId w:val="5"/>
        </w:numPr>
        <w:tabs>
          <w:tab w:val="left" w:pos="993"/>
        </w:tabs>
        <w:spacing w:after="0"/>
        <w:ind w:left="992" w:hanging="992"/>
        <w:jc w:val="both"/>
        <w:rPr>
          <w:rFonts w:asciiTheme="majorHAnsi" w:hAnsiTheme="majorHAnsi" w:cstheme="majorHAnsi"/>
        </w:rPr>
      </w:pPr>
      <w:r>
        <w:rPr>
          <w:rFonts w:asciiTheme="majorHAnsi" w:hAnsiTheme="majorHAnsi" w:cstheme="majorHAnsi"/>
        </w:rPr>
        <w:t xml:space="preserve">В случае обнаружения Недостатка, соответствующего требованиям, предусмотренным в пункте </w:t>
      </w:r>
      <w:r>
        <w:fldChar w:fldCharType="begin"/>
      </w:r>
      <w:r>
        <w:instrText xml:space="preserve"> REF _Ref445820719 \r \h  \* MERGEFORMAT </w:instrText>
      </w:r>
      <w:r>
        <w:fldChar w:fldCharType="separate"/>
      </w:r>
      <w:r w:rsidR="004F53C6" w:rsidRPr="004F53C6">
        <w:rPr>
          <w:rFonts w:asciiTheme="majorHAnsi" w:hAnsiTheme="majorHAnsi" w:cstheme="majorHAnsi"/>
        </w:rPr>
        <w:t>26.3</w:t>
      </w:r>
      <w:r>
        <w:fldChar w:fldCharType="end"/>
      </w:r>
      <w:r>
        <w:rPr>
          <w:rFonts w:asciiTheme="majorHAnsi" w:hAnsiTheme="majorHAnsi" w:cstheme="majorHAnsi"/>
        </w:rPr>
        <w:t>, в течение Стадии технического обслуживания и (или) Стадии эксплуатации, Частный партнер обязан самостоятельно произвести все необходимые действия по устранению такого Недостатка, одновременно принимая все необходимые меры для того, чтобы такие действия не затрудняли и не являлись необоснованным препятствием для Эксплуатации.</w:t>
      </w:r>
    </w:p>
    <w:p w14:paraId="0A488DF3" w14:textId="092855B9"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399" w:name="_Ref421292162"/>
      <w:bookmarkEnd w:id="393"/>
      <w:r>
        <w:rPr>
          <w:rFonts w:asciiTheme="majorHAnsi" w:hAnsiTheme="majorHAnsi" w:cstheme="majorHAnsi"/>
          <w:sz w:val="22"/>
          <w:szCs w:val="22"/>
        </w:rPr>
        <w:t>Положения настоящей статьи не ограничивают право Частного партнера заявлять возражения в случае возникновения соответствующего Недостатка в результате Особого обстоятельства, Обстоятельства непреодолимой силы или нарушения Публичным партнером обязательств по Соглашению.</w:t>
      </w:r>
      <w:bookmarkEnd w:id="399"/>
    </w:p>
    <w:p w14:paraId="1C7A5D6D" w14:textId="4EE4F032" w:rsidR="00B744CD" w:rsidRDefault="006A2E12">
      <w:pPr>
        <w:pStyle w:val="FWSL5"/>
        <w:numPr>
          <w:ilvl w:val="1"/>
          <w:numId w:val="5"/>
        </w:numPr>
        <w:tabs>
          <w:tab w:val="clear" w:pos="1069"/>
          <w:tab w:val="left" w:pos="993"/>
        </w:tabs>
        <w:spacing w:after="0" w:line="276" w:lineRule="auto"/>
        <w:ind w:left="993" w:hanging="993"/>
        <w:rPr>
          <w:rFonts w:asciiTheme="majorHAnsi" w:eastAsiaTheme="minorEastAsia" w:hAnsiTheme="majorHAnsi" w:cstheme="majorHAnsi"/>
          <w:sz w:val="22"/>
          <w:szCs w:val="22"/>
        </w:rPr>
      </w:pPr>
      <w:r>
        <w:rPr>
          <w:rFonts w:asciiTheme="majorHAnsi" w:hAnsiTheme="majorHAnsi" w:cstheme="majorHAnsi"/>
          <w:sz w:val="22"/>
          <w:szCs w:val="22"/>
        </w:rPr>
        <w:t xml:space="preserve">Гарантийный срок на результат Строительства, в течение которого Частный партнер обязан устранять Недостатки, соответствующие требованиям пункта </w:t>
      </w:r>
      <w:r>
        <w:fldChar w:fldCharType="begin"/>
      </w:r>
      <w:r>
        <w:instrText xml:space="preserve"> REF _Ref510009193 \r \h  \* MERGEFORMAT </w:instrText>
      </w:r>
      <w:r>
        <w:fldChar w:fldCharType="separate"/>
      </w:r>
      <w:r w:rsidR="004F53C6" w:rsidRPr="004F53C6">
        <w:rPr>
          <w:rFonts w:asciiTheme="majorHAnsi" w:hAnsiTheme="majorHAnsi" w:cstheme="majorHAnsi"/>
          <w:sz w:val="22"/>
          <w:szCs w:val="22"/>
        </w:rPr>
        <w:t>26.3.1</w:t>
      </w:r>
      <w:r>
        <w:fldChar w:fldCharType="end"/>
      </w:r>
      <w:r>
        <w:rPr>
          <w:rFonts w:asciiTheme="majorHAnsi" w:hAnsiTheme="majorHAnsi" w:cstheme="majorHAnsi"/>
          <w:sz w:val="22"/>
          <w:szCs w:val="22"/>
        </w:rPr>
        <w:t>, составляет</w:t>
      </w:r>
      <w:bookmarkStart w:id="400" w:name="_Toc445893721"/>
      <w:bookmarkStart w:id="401" w:name="_Toc445893722"/>
      <w:bookmarkStart w:id="402" w:name="_Toc445893723"/>
      <w:bookmarkStart w:id="403" w:name="_Toc445893724"/>
      <w:bookmarkStart w:id="404" w:name="_Toc445893725"/>
      <w:bookmarkStart w:id="405" w:name="_Toc445893726"/>
      <w:bookmarkStart w:id="406" w:name="_Toc445893727"/>
      <w:bookmarkStart w:id="407" w:name="_Toc445893728"/>
      <w:bookmarkStart w:id="408" w:name="_Toc445893729"/>
      <w:bookmarkStart w:id="409" w:name="_Toc445893730"/>
      <w:bookmarkStart w:id="410" w:name="_Toc445893731"/>
      <w:bookmarkStart w:id="411" w:name="_Toc445893732"/>
      <w:bookmarkStart w:id="412" w:name="_Toc445893733"/>
      <w:bookmarkStart w:id="413" w:name="_Toc445893734"/>
      <w:bookmarkStart w:id="414" w:name="_Toc445893735"/>
      <w:bookmarkStart w:id="415" w:name="_Toc445893736"/>
      <w:bookmarkStart w:id="416" w:name="_Toc422827328"/>
      <w:bookmarkStart w:id="417" w:name="_Toc476261641"/>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0032447E">
        <w:rPr>
          <w:rFonts w:asciiTheme="majorHAnsi" w:eastAsiaTheme="minorEastAsia" w:hAnsiTheme="majorHAnsi" w:cstheme="majorHAnsi"/>
          <w:sz w:val="22"/>
          <w:szCs w:val="22"/>
        </w:rPr>
        <w:t xml:space="preserve"> </w:t>
      </w:r>
      <w:r w:rsidR="00085731">
        <w:rPr>
          <w:rFonts w:asciiTheme="majorHAnsi" w:hAnsiTheme="majorHAnsi" w:cstheme="majorHAnsi"/>
          <w:sz w:val="22"/>
        </w:rPr>
        <w:t>5</w:t>
      </w:r>
      <w:r>
        <w:rPr>
          <w:rFonts w:asciiTheme="majorHAnsi" w:hAnsiTheme="majorHAnsi" w:cstheme="majorHAnsi"/>
          <w:sz w:val="22"/>
        </w:rPr>
        <w:t xml:space="preserve"> (</w:t>
      </w:r>
      <w:r w:rsidR="00085731">
        <w:rPr>
          <w:rFonts w:asciiTheme="majorHAnsi" w:hAnsiTheme="majorHAnsi" w:cstheme="majorHAnsi"/>
          <w:sz w:val="22"/>
        </w:rPr>
        <w:t>пять</w:t>
      </w:r>
      <w:r>
        <w:rPr>
          <w:rFonts w:asciiTheme="majorHAnsi" w:hAnsiTheme="majorHAnsi" w:cstheme="majorHAnsi"/>
          <w:sz w:val="22"/>
        </w:rPr>
        <w:t>)</w:t>
      </w:r>
      <w:r>
        <w:rPr>
          <w:rFonts w:asciiTheme="majorHAnsi" w:eastAsiaTheme="minorEastAsia" w:hAnsiTheme="majorHAnsi" w:cstheme="majorHAnsi"/>
          <w:sz w:val="22"/>
          <w:szCs w:val="22"/>
        </w:rPr>
        <w:t xml:space="preserve"> лет с даты подписания Акта </w:t>
      </w:r>
      <w:r w:rsidR="0032447E">
        <w:rPr>
          <w:rFonts w:asciiTheme="majorHAnsi" w:eastAsiaTheme="minorEastAsia" w:hAnsiTheme="majorHAnsi" w:cstheme="majorHAnsi"/>
          <w:sz w:val="22"/>
          <w:szCs w:val="22"/>
        </w:rPr>
        <w:t>приемки объекта соглашения</w:t>
      </w:r>
      <w:r>
        <w:rPr>
          <w:rFonts w:asciiTheme="majorHAnsi" w:eastAsiaTheme="minorEastAsia" w:hAnsiTheme="majorHAnsi" w:cstheme="majorHAnsi"/>
          <w:sz w:val="22"/>
          <w:szCs w:val="22"/>
        </w:rPr>
        <w:t>. Выявление и устранение Недостатков, обнаруженных в течение Срока действия соглашения, осуществляется в порядке и на условиях, предусмотренных в настоящей статье. Частный партнер несет ответственность за Недостатки</w:t>
      </w:r>
      <w:r>
        <w:rPr>
          <w:rFonts w:asciiTheme="majorHAnsi" w:hAnsiTheme="majorHAnsi" w:cstheme="majorHAnsi"/>
          <w:sz w:val="22"/>
          <w:szCs w:val="22"/>
        </w:rPr>
        <w:t xml:space="preserve">, </w:t>
      </w:r>
      <w:r>
        <w:rPr>
          <w:rFonts w:asciiTheme="majorHAnsi" w:eastAsiaTheme="minorEastAsia" w:hAnsiTheme="majorHAnsi" w:cstheme="majorHAnsi"/>
          <w:sz w:val="22"/>
          <w:szCs w:val="22"/>
        </w:rPr>
        <w:t>в течение гарантийного срока</w:t>
      </w:r>
      <w:r>
        <w:rPr>
          <w:rFonts w:asciiTheme="majorHAnsi" w:eastAsiaTheme="minorEastAsia" w:hAnsiTheme="majorHAnsi" w:cstheme="majorHAnsi"/>
          <w:bCs/>
          <w:sz w:val="22"/>
          <w:szCs w:val="22"/>
          <w:lang w:eastAsia="ru-RU"/>
        </w:rPr>
        <w:t xml:space="preserve">, предусмотренного в настоящем пункте, </w:t>
      </w:r>
      <w:r>
        <w:rPr>
          <w:rFonts w:asciiTheme="majorHAnsi" w:hAnsiTheme="majorHAnsi" w:cstheme="majorHAnsi"/>
          <w:sz w:val="22"/>
          <w:szCs w:val="22"/>
        </w:rPr>
        <w:t xml:space="preserve">если не докажет, что Недостатки произошли вследствие нормального износа Объекта соглашения или его частей, ненадлежащей </w:t>
      </w:r>
      <w:r w:rsidR="00F50830">
        <w:rPr>
          <w:rFonts w:asciiTheme="majorHAnsi" w:hAnsiTheme="majorHAnsi" w:cstheme="majorHAnsi"/>
          <w:sz w:val="22"/>
          <w:szCs w:val="22"/>
        </w:rPr>
        <w:t xml:space="preserve">в соответствии с Действующим законодательством </w:t>
      </w:r>
      <w:r>
        <w:rPr>
          <w:rFonts w:asciiTheme="majorHAnsi" w:hAnsiTheme="majorHAnsi" w:cstheme="majorHAnsi"/>
          <w:sz w:val="22"/>
          <w:szCs w:val="22"/>
        </w:rPr>
        <w:t>эксплуатации или осуществления иной деятельности Публичным партнером или привлеченными им третьими лицами.</w:t>
      </w:r>
    </w:p>
    <w:p w14:paraId="1D5ED047" w14:textId="77777777" w:rsidR="00B744CD" w:rsidRDefault="00B744CD">
      <w:pPr>
        <w:spacing w:after="0"/>
        <w:jc w:val="both"/>
        <w:rPr>
          <w:rFonts w:asciiTheme="majorHAnsi" w:hAnsiTheme="majorHAnsi" w:cstheme="majorHAnsi"/>
        </w:rPr>
      </w:pPr>
    </w:p>
    <w:p w14:paraId="5968F7AD" w14:textId="77777777" w:rsidR="00B744CD" w:rsidRDefault="006A2E12">
      <w:pPr>
        <w:pStyle w:val="20"/>
        <w:numPr>
          <w:ilvl w:val="0"/>
          <w:numId w:val="5"/>
        </w:numPr>
        <w:spacing w:after="0"/>
        <w:ind w:left="426" w:hanging="426"/>
        <w:jc w:val="both"/>
        <w:outlineLvl w:val="0"/>
        <w:rPr>
          <w:rFonts w:asciiTheme="majorHAnsi" w:hAnsiTheme="majorHAnsi" w:cstheme="majorHAnsi"/>
          <w:color w:val="auto"/>
          <w:sz w:val="22"/>
          <w:szCs w:val="22"/>
        </w:rPr>
      </w:pPr>
      <w:bookmarkStart w:id="418" w:name="_Toc45904810"/>
      <w:r>
        <w:rPr>
          <w:rFonts w:asciiTheme="majorHAnsi" w:hAnsiTheme="majorHAnsi" w:cstheme="majorHAnsi"/>
          <w:color w:val="auto"/>
          <w:sz w:val="22"/>
          <w:szCs w:val="22"/>
        </w:rPr>
        <w:lastRenderedPageBreak/>
        <w:t>Разрешения на ввод в эксплуатацию</w:t>
      </w:r>
      <w:bookmarkEnd w:id="416"/>
      <w:r>
        <w:rPr>
          <w:rFonts w:asciiTheme="majorHAnsi" w:hAnsiTheme="majorHAnsi" w:cstheme="majorHAnsi"/>
          <w:color w:val="auto"/>
          <w:sz w:val="22"/>
          <w:szCs w:val="22"/>
        </w:rPr>
        <w:t xml:space="preserve"> </w:t>
      </w:r>
      <w:bookmarkEnd w:id="417"/>
      <w:r>
        <w:rPr>
          <w:rFonts w:asciiTheme="majorHAnsi" w:hAnsiTheme="majorHAnsi" w:cstheme="majorHAnsi"/>
          <w:color w:val="auto"/>
          <w:sz w:val="22"/>
          <w:szCs w:val="22"/>
        </w:rPr>
        <w:t>Объекта соглашения</w:t>
      </w:r>
      <w:bookmarkEnd w:id="418"/>
    </w:p>
    <w:p w14:paraId="2AF2976B" w14:textId="7F4E436F"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19" w:name="_Ref463881178"/>
      <w:bookmarkStart w:id="420" w:name="_Ref219719746"/>
      <w:bookmarkStart w:id="421" w:name="_Ref165361526"/>
      <w:bookmarkStart w:id="422" w:name="_Ref380081662"/>
      <w:r>
        <w:rPr>
          <w:rFonts w:asciiTheme="majorHAnsi" w:hAnsiTheme="majorHAnsi" w:cstheme="majorHAnsi"/>
          <w:sz w:val="22"/>
          <w:szCs w:val="22"/>
        </w:rPr>
        <w:t xml:space="preserve">Частный партнер обязан в сроки, предусмотренные в пункте </w:t>
      </w:r>
      <w:r>
        <w:fldChar w:fldCharType="begin"/>
      </w:r>
      <w:r>
        <w:instrText xml:space="preserve"> REF _Ref485931646 \r \h  \* MERGEFORMAT </w:instrText>
      </w:r>
      <w:r>
        <w:fldChar w:fldCharType="separate"/>
      </w:r>
      <w:r w:rsidR="004F53C6" w:rsidRPr="004F53C6">
        <w:rPr>
          <w:rFonts w:asciiTheme="majorHAnsi" w:hAnsiTheme="majorHAnsi" w:cstheme="majorHAnsi"/>
          <w:sz w:val="22"/>
          <w:szCs w:val="22"/>
        </w:rPr>
        <w:t>6.6</w:t>
      </w:r>
      <w:r>
        <w:fldChar w:fldCharType="end"/>
      </w:r>
      <w:r>
        <w:rPr>
          <w:rFonts w:asciiTheme="majorHAnsi" w:hAnsiTheme="majorHAnsi" w:cstheme="majorHAnsi"/>
          <w:sz w:val="22"/>
          <w:szCs w:val="22"/>
        </w:rPr>
        <w:t>, выполнить условия, необходимые для получения Разрешения на ввод в эксплуатацию, обеспечить получение Разрешение на ввод в эксплуатацию в отношении Объекта соглашения в соответствии с требованиями Соглашения и Действующего законодательства.</w:t>
      </w:r>
      <w:bookmarkEnd w:id="419"/>
    </w:p>
    <w:p w14:paraId="37A7A91B"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обязан обеспечить возможность присутствия представителя Публичного партнера при проведении осмотра Объекта соглашения в соответствии с частью 5 статьи 55 Градостроительного кодекса Российской Федерации, если иное не предусмотрено Действующим законодательством.</w:t>
      </w:r>
    </w:p>
    <w:p w14:paraId="360F445B" w14:textId="47D93CFB"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3" w:name="_DV_C1444"/>
      <w:bookmarkStart w:id="424" w:name="_Ref421290939"/>
      <w:bookmarkStart w:id="425" w:name="_Ref509580925"/>
      <w:bookmarkEnd w:id="420"/>
      <w:bookmarkEnd w:id="421"/>
      <w:bookmarkEnd w:id="422"/>
      <w:r>
        <w:rPr>
          <w:rFonts w:asciiTheme="majorHAnsi" w:hAnsiTheme="majorHAnsi" w:cstheme="majorHAnsi"/>
          <w:sz w:val="22"/>
          <w:szCs w:val="22"/>
        </w:rPr>
        <w:t>Частный партнер</w:t>
      </w:r>
      <w:bookmarkStart w:id="426" w:name="_DV_C1446"/>
      <w:bookmarkEnd w:id="423"/>
      <w:bookmarkEnd w:id="424"/>
      <w:r>
        <w:rPr>
          <w:rFonts w:asciiTheme="majorHAnsi" w:hAnsiTheme="majorHAnsi" w:cstheme="majorHAnsi"/>
          <w:sz w:val="22"/>
          <w:szCs w:val="22"/>
        </w:rPr>
        <w:t xml:space="preserve"> направляет копию Разрешения на ввод в эксплуатацию Объекта соглашения Публичному партнеру в течение </w:t>
      </w:r>
      <w:r w:rsidR="00C764D4">
        <w:rPr>
          <w:rFonts w:asciiTheme="majorHAnsi" w:hAnsiTheme="majorHAnsi" w:cstheme="majorHAnsi"/>
          <w:sz w:val="22"/>
        </w:rPr>
        <w:t>5</w:t>
      </w:r>
      <w:r>
        <w:rPr>
          <w:rFonts w:asciiTheme="majorHAnsi" w:hAnsiTheme="majorHAnsi" w:cstheme="majorHAnsi"/>
          <w:sz w:val="22"/>
        </w:rPr>
        <w:t xml:space="preserve"> (</w:t>
      </w:r>
      <w:r w:rsidR="00C764D4">
        <w:rPr>
          <w:rFonts w:asciiTheme="majorHAnsi" w:hAnsiTheme="majorHAnsi" w:cstheme="majorHAnsi"/>
          <w:sz w:val="22"/>
        </w:rPr>
        <w:t>пяти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получения Разрешения.</w:t>
      </w:r>
      <w:bookmarkEnd w:id="425"/>
      <w:r>
        <w:rPr>
          <w:rFonts w:asciiTheme="majorHAnsi" w:hAnsiTheme="majorHAnsi" w:cstheme="majorHAnsi"/>
          <w:sz w:val="22"/>
          <w:szCs w:val="22"/>
        </w:rPr>
        <w:t xml:space="preserve"> </w:t>
      </w:r>
    </w:p>
    <w:p w14:paraId="02BE1ED8"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27" w:name="_Ref219719917"/>
      <w:bookmarkEnd w:id="426"/>
      <w:r>
        <w:rPr>
          <w:rFonts w:asciiTheme="majorHAnsi" w:hAnsiTheme="majorHAnsi" w:cstheme="majorHAnsi"/>
          <w:sz w:val="22"/>
          <w:szCs w:val="22"/>
        </w:rPr>
        <w:t>Если Разрешение на ввод в эксплуатацию Объекта соглашения не было выдано в результате какого-либо Недостатка, Частный партнер обеспечивает устранение такого Недостатка, и обеспечивает получение Разрешения на ввод в эксплуатацию Объекта соглашения в соответствии с требованиями Действующего законодательства</w:t>
      </w:r>
      <w:bookmarkEnd w:id="427"/>
      <w:r>
        <w:rPr>
          <w:rFonts w:asciiTheme="majorHAnsi" w:hAnsiTheme="majorHAnsi" w:cstheme="majorHAnsi"/>
          <w:sz w:val="22"/>
          <w:szCs w:val="22"/>
        </w:rPr>
        <w:t>.</w:t>
      </w:r>
    </w:p>
    <w:p w14:paraId="52B1F865"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Выдача Разрешения на ввод в эксплуатацию Объекта соглашения не влияет на право Публичного партнера требовать устранения любого Недостатка в порядке и на условиях, установленных Соглашением, и не освобождает Частного партнера от обязанности по обеспечению соответствия Объекта соглашения Соглашению, Проектно-сметной документации и Действующему законодательству.</w:t>
      </w:r>
    </w:p>
    <w:p w14:paraId="10930FD1"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74D2763A" w14:textId="2F14E6BD" w:rsidR="00B744CD" w:rsidRDefault="006A2E12">
      <w:pPr>
        <w:pStyle w:val="20"/>
        <w:numPr>
          <w:ilvl w:val="0"/>
          <w:numId w:val="5"/>
        </w:numPr>
        <w:spacing w:after="0"/>
        <w:ind w:left="426" w:hanging="426"/>
        <w:jc w:val="both"/>
        <w:outlineLvl w:val="0"/>
        <w:rPr>
          <w:rFonts w:asciiTheme="majorHAnsi" w:hAnsiTheme="majorHAnsi" w:cstheme="majorHAnsi"/>
          <w:color w:val="auto"/>
          <w:sz w:val="22"/>
          <w:szCs w:val="22"/>
        </w:rPr>
      </w:pPr>
      <w:bookmarkStart w:id="428" w:name="_Ref482638744"/>
      <w:bookmarkStart w:id="429" w:name="_Toc45904811"/>
      <w:r>
        <w:rPr>
          <w:rFonts w:asciiTheme="majorHAnsi" w:hAnsiTheme="majorHAnsi" w:cstheme="majorHAnsi"/>
          <w:color w:val="auto"/>
          <w:sz w:val="22"/>
          <w:szCs w:val="22"/>
        </w:rPr>
        <w:t>Приемка Объект</w:t>
      </w:r>
      <w:r>
        <w:rPr>
          <w:rFonts w:asciiTheme="majorHAnsi" w:hAnsiTheme="majorHAnsi" w:cstheme="majorHAnsi"/>
          <w:color w:val="auto"/>
          <w:sz w:val="22"/>
          <w:szCs w:val="22"/>
          <w:lang w:val="en-US"/>
        </w:rPr>
        <w:t>а</w:t>
      </w:r>
      <w:r>
        <w:rPr>
          <w:rFonts w:asciiTheme="majorHAnsi" w:hAnsiTheme="majorHAnsi" w:cstheme="majorHAnsi"/>
          <w:color w:val="auto"/>
          <w:sz w:val="22"/>
          <w:szCs w:val="22"/>
        </w:rPr>
        <w:t xml:space="preserve"> соглашения</w:t>
      </w:r>
      <w:bookmarkEnd w:id="428"/>
      <w:r w:rsidR="00A845D0">
        <w:rPr>
          <w:rFonts w:asciiTheme="majorHAnsi" w:hAnsiTheme="majorHAnsi" w:cstheme="majorHAnsi"/>
          <w:color w:val="auto"/>
          <w:sz w:val="22"/>
          <w:szCs w:val="22"/>
        </w:rPr>
        <w:t xml:space="preserve"> и </w:t>
      </w:r>
      <w:r w:rsidR="00A845D0" w:rsidRPr="00FE69DD">
        <w:rPr>
          <w:rFonts w:asciiTheme="majorHAnsi" w:hAnsiTheme="majorHAnsi" w:cstheme="majorHAnsi"/>
          <w:color w:val="auto"/>
          <w:sz w:val="22"/>
          <w:szCs w:val="22"/>
        </w:rPr>
        <w:t>Оборудования</w:t>
      </w:r>
      <w:bookmarkEnd w:id="429"/>
    </w:p>
    <w:p w14:paraId="490E7CD7" w14:textId="615800F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30" w:name="_Ref358244415"/>
      <w:bookmarkStart w:id="431" w:name="_Ref466722328"/>
      <w:bookmarkStart w:id="432" w:name="_Ref482656588"/>
      <w:bookmarkStart w:id="433" w:name="_Ref482636802"/>
      <w:r>
        <w:rPr>
          <w:rFonts w:asciiTheme="majorHAnsi" w:hAnsiTheme="majorHAnsi" w:cstheme="majorHAnsi"/>
          <w:sz w:val="22"/>
          <w:szCs w:val="22"/>
        </w:rPr>
        <w:t xml:space="preserve">Объект соглашения не должен рассматриваться как принятый до подписания Публичным партнером и Частным партнером акта приемки Объекта соглашения (далее – </w:t>
      </w:r>
      <w:r>
        <w:rPr>
          <w:rFonts w:asciiTheme="majorHAnsi" w:hAnsiTheme="majorHAnsi" w:cstheme="majorHAnsi"/>
          <w:i/>
          <w:sz w:val="22"/>
          <w:szCs w:val="22"/>
        </w:rPr>
        <w:t>«Акт приемки объекта соглашения»</w:t>
      </w:r>
      <w:r>
        <w:rPr>
          <w:rFonts w:asciiTheme="majorHAnsi" w:hAnsiTheme="majorHAnsi" w:cstheme="majorHAnsi"/>
          <w:sz w:val="22"/>
          <w:szCs w:val="22"/>
        </w:rPr>
        <w:t>), составленного по форме, приведенной в Приложени</w:t>
      </w:r>
      <w:r w:rsidR="00BD1B5F">
        <w:rPr>
          <w:rFonts w:asciiTheme="majorHAnsi" w:hAnsiTheme="majorHAnsi" w:cstheme="majorHAnsi"/>
          <w:sz w:val="22"/>
          <w:szCs w:val="22"/>
        </w:rPr>
        <w:t>и № 11</w:t>
      </w:r>
      <w:r>
        <w:rPr>
          <w:rFonts w:asciiTheme="majorHAnsi" w:hAnsiTheme="majorHAnsi" w:cstheme="majorHAnsi"/>
          <w:sz w:val="22"/>
          <w:szCs w:val="22"/>
        </w:rPr>
        <w:t> (</w:t>
      </w:r>
      <w:r>
        <w:rPr>
          <w:rFonts w:asciiTheme="majorHAnsi" w:hAnsiTheme="majorHAnsi" w:cstheme="majorHAnsi"/>
          <w:i/>
          <w:sz w:val="22"/>
          <w:szCs w:val="22"/>
        </w:rPr>
        <w:t>Акт приемки объекта соглашения</w:t>
      </w:r>
      <w:r>
        <w:rPr>
          <w:rFonts w:asciiTheme="majorHAnsi" w:hAnsiTheme="majorHAnsi" w:cstheme="majorHAnsi"/>
          <w:sz w:val="22"/>
          <w:szCs w:val="22"/>
        </w:rPr>
        <w:t>), подтверждающего соответствие Объекта соглашения требованиям Приложения № 1 (</w:t>
      </w:r>
      <w:r>
        <w:rPr>
          <w:rFonts w:asciiTheme="majorHAnsi" w:hAnsiTheme="majorHAnsi" w:cstheme="majorHAnsi"/>
          <w:i/>
          <w:sz w:val="22"/>
          <w:szCs w:val="22"/>
        </w:rPr>
        <w:t>Сведения об Объекте соглашения</w:t>
      </w:r>
      <w:r w:rsidR="00BD1B5F">
        <w:rPr>
          <w:rFonts w:asciiTheme="majorHAnsi" w:hAnsiTheme="majorHAnsi" w:cstheme="majorHAnsi"/>
          <w:i/>
          <w:sz w:val="22"/>
          <w:szCs w:val="22"/>
        </w:rPr>
        <w:t>.</w:t>
      </w:r>
      <w:r w:rsidR="00BD1B5F" w:rsidRPr="00BD1B5F">
        <w:rPr>
          <w:rFonts w:asciiTheme="majorHAnsi" w:eastAsiaTheme="minorHAnsi" w:hAnsiTheme="majorHAnsi" w:cstheme="majorHAnsi"/>
          <w:i/>
          <w:sz w:val="22"/>
          <w:szCs w:val="22"/>
        </w:rPr>
        <w:t xml:space="preserve"> </w:t>
      </w:r>
      <w:r w:rsidR="00BD1B5F" w:rsidRPr="00BD1B5F">
        <w:rPr>
          <w:rFonts w:asciiTheme="majorHAnsi" w:hAnsiTheme="majorHAnsi" w:cstheme="majorHAnsi"/>
          <w:i/>
          <w:sz w:val="22"/>
          <w:szCs w:val="22"/>
        </w:rPr>
        <w:t>Медико-технологическое задание</w:t>
      </w:r>
      <w:r>
        <w:rPr>
          <w:rFonts w:asciiTheme="majorHAnsi" w:hAnsiTheme="majorHAnsi" w:cstheme="majorHAnsi"/>
          <w:sz w:val="22"/>
          <w:szCs w:val="22"/>
        </w:rPr>
        <w:t>).</w:t>
      </w:r>
      <w:bookmarkEnd w:id="430"/>
      <w:bookmarkEnd w:id="431"/>
      <w:bookmarkEnd w:id="432"/>
      <w:r>
        <w:rPr>
          <w:rFonts w:asciiTheme="majorHAnsi" w:hAnsiTheme="majorHAnsi" w:cstheme="majorHAnsi"/>
          <w:sz w:val="22"/>
          <w:szCs w:val="22"/>
        </w:rPr>
        <w:t xml:space="preserve"> </w:t>
      </w:r>
    </w:p>
    <w:p w14:paraId="4BD821FD" w14:textId="3D2FB57A"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34" w:name="_Ref482641256"/>
      <w:r>
        <w:rPr>
          <w:rFonts w:asciiTheme="majorHAnsi" w:hAnsiTheme="majorHAnsi" w:cstheme="majorHAnsi"/>
          <w:sz w:val="22"/>
          <w:szCs w:val="22"/>
        </w:rPr>
        <w:t xml:space="preserve">В срок не позднее </w:t>
      </w:r>
      <w:r w:rsidR="00C764D4">
        <w:rPr>
          <w:rFonts w:asciiTheme="majorHAnsi" w:hAnsiTheme="majorHAnsi" w:cstheme="majorHAnsi"/>
          <w:sz w:val="22"/>
        </w:rPr>
        <w:t>7</w:t>
      </w:r>
      <w:r>
        <w:rPr>
          <w:rFonts w:asciiTheme="majorHAnsi" w:hAnsiTheme="majorHAnsi" w:cstheme="majorHAnsi"/>
          <w:sz w:val="22"/>
        </w:rPr>
        <w:t xml:space="preserve"> (</w:t>
      </w:r>
      <w:r w:rsidR="00C764D4">
        <w:rPr>
          <w:rFonts w:asciiTheme="majorHAnsi" w:hAnsiTheme="majorHAnsi" w:cstheme="majorHAnsi"/>
          <w:sz w:val="22"/>
        </w:rPr>
        <w:t>семи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получения Разрешения на ввод в эксплуатацию Объекта соглашения Частный партнер направляет Публичному партнеру следующие документы:</w:t>
      </w:r>
      <w:bookmarkEnd w:id="434"/>
    </w:p>
    <w:p w14:paraId="3D9CD79A" w14:textId="3B543DCF"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уведомление о готовности</w:t>
      </w:r>
      <w:r w:rsidR="003C3D6F">
        <w:rPr>
          <w:rFonts w:asciiTheme="majorHAnsi" w:hAnsiTheme="majorHAnsi" w:cstheme="majorHAnsi"/>
          <w:sz w:val="22"/>
          <w:szCs w:val="22"/>
        </w:rPr>
        <w:t xml:space="preserve"> Объекта соглашения к приемке; </w:t>
      </w:r>
    </w:p>
    <w:p w14:paraId="29D41048" w14:textId="7890AEB6" w:rsidR="003C3D6F" w:rsidRDefault="003C3D6F">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435" w:name="_Ref57910284"/>
      <w:r>
        <w:rPr>
          <w:rFonts w:asciiTheme="majorHAnsi" w:hAnsiTheme="majorHAnsi" w:cstheme="majorHAnsi"/>
          <w:sz w:val="22"/>
          <w:szCs w:val="22"/>
        </w:rPr>
        <w:t xml:space="preserve">Отчет о СМР </w:t>
      </w:r>
      <w:r w:rsidRPr="00540455">
        <w:rPr>
          <w:rFonts w:asciiTheme="majorHAnsi" w:eastAsia="MS Mincho" w:hAnsiTheme="majorHAnsi" w:cstheme="majorHAnsi"/>
          <w:bCs/>
          <w:szCs w:val="24"/>
        </w:rPr>
        <w:t xml:space="preserve">(в двух </w:t>
      </w:r>
      <w:r w:rsidRPr="003C3D6F">
        <w:rPr>
          <w:rFonts w:asciiTheme="majorHAnsi" w:hAnsiTheme="majorHAnsi" w:cstheme="majorHAnsi"/>
          <w:sz w:val="22"/>
          <w:szCs w:val="22"/>
        </w:rPr>
        <w:t>экземплярах) и с приложением актов по форме КС-2 и справок о стоимости выполненных работ и затрат по форме № КС - 3, подтверждающих данные работы, подписанных со стороны Частного партнера и</w:t>
      </w:r>
      <w:r>
        <w:rPr>
          <w:rFonts w:asciiTheme="majorHAnsi" w:hAnsiTheme="majorHAnsi" w:cstheme="majorHAnsi"/>
          <w:sz w:val="22"/>
          <w:szCs w:val="22"/>
        </w:rPr>
        <w:t>, в случае привлечения,</w:t>
      </w:r>
      <w:r w:rsidRPr="003C3D6F">
        <w:rPr>
          <w:rFonts w:asciiTheme="majorHAnsi" w:hAnsiTheme="majorHAnsi" w:cstheme="majorHAnsi"/>
          <w:sz w:val="22"/>
          <w:szCs w:val="22"/>
        </w:rPr>
        <w:t xml:space="preserve"> Подрядчика и направляет его на согласование Публичному партнеру. К Отчету о СМР также должны быть приложены документ</w:t>
      </w:r>
      <w:r>
        <w:rPr>
          <w:rFonts w:asciiTheme="majorHAnsi" w:hAnsiTheme="majorHAnsi" w:cstheme="majorHAnsi"/>
          <w:sz w:val="22"/>
          <w:szCs w:val="22"/>
        </w:rPr>
        <w:t>ы, подтверждающие приобретение О</w:t>
      </w:r>
      <w:r w:rsidRPr="003C3D6F">
        <w:rPr>
          <w:rFonts w:asciiTheme="majorHAnsi" w:hAnsiTheme="majorHAnsi" w:cstheme="majorHAnsi"/>
          <w:sz w:val="22"/>
          <w:szCs w:val="22"/>
        </w:rPr>
        <w:t xml:space="preserve">борудования в рамках оснащения Объекта соглашения в соответствии с </w:t>
      </w:r>
      <w:r>
        <w:rPr>
          <w:rFonts w:asciiTheme="majorHAnsi" w:hAnsiTheme="majorHAnsi" w:cstheme="majorHAnsi"/>
          <w:sz w:val="22"/>
          <w:szCs w:val="22"/>
        </w:rPr>
        <w:t>условиями Соглашения</w:t>
      </w:r>
      <w:r w:rsidR="00F907D6">
        <w:rPr>
          <w:rFonts w:asciiTheme="majorHAnsi" w:hAnsiTheme="majorHAnsi" w:cstheme="majorHAnsi"/>
          <w:sz w:val="22"/>
          <w:szCs w:val="22"/>
        </w:rPr>
        <w:t>. Отчет о СМР должен содержать следующую информацию:</w:t>
      </w:r>
      <w:bookmarkEnd w:id="435"/>
    </w:p>
    <w:p w14:paraId="3096603A" w14:textId="1F5864B7" w:rsidR="00F907D6" w:rsidRPr="003C3D6F" w:rsidRDefault="00F907D6" w:rsidP="00E117BB">
      <w:pPr>
        <w:pStyle w:val="FWSL5"/>
        <w:numPr>
          <w:ilvl w:val="1"/>
          <w:numId w:val="60"/>
        </w:numPr>
        <w:tabs>
          <w:tab w:val="clear" w:pos="1069"/>
          <w:tab w:val="left" w:pos="993"/>
        </w:tabs>
        <w:spacing w:after="0" w:line="276" w:lineRule="auto"/>
        <w:ind w:hanging="1440"/>
        <w:rPr>
          <w:rFonts w:asciiTheme="majorHAnsi" w:hAnsiTheme="majorHAnsi" w:cstheme="majorHAnsi"/>
          <w:sz w:val="22"/>
          <w:szCs w:val="22"/>
        </w:rPr>
      </w:pPr>
      <w:r>
        <w:rPr>
          <w:rFonts w:asciiTheme="majorHAnsi" w:hAnsiTheme="majorHAnsi" w:cstheme="majorHAnsi"/>
          <w:sz w:val="22"/>
          <w:szCs w:val="22"/>
        </w:rPr>
        <w:t>п</w:t>
      </w:r>
      <w:r w:rsidRPr="003C3D6F">
        <w:rPr>
          <w:rFonts w:asciiTheme="majorHAnsi" w:hAnsiTheme="majorHAnsi" w:cstheme="majorHAnsi"/>
          <w:sz w:val="22"/>
          <w:szCs w:val="22"/>
        </w:rPr>
        <w:t>еречень и суммарную стоимость выполненных работ и затрат по Строительству;</w:t>
      </w:r>
    </w:p>
    <w:p w14:paraId="618B61AE" w14:textId="28C2E789" w:rsidR="00F907D6" w:rsidRPr="00F907D6" w:rsidRDefault="00F907D6" w:rsidP="00E117BB">
      <w:pPr>
        <w:pStyle w:val="FWSL5"/>
        <w:numPr>
          <w:ilvl w:val="1"/>
          <w:numId w:val="60"/>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перечень и суммарную стоимость О</w:t>
      </w:r>
      <w:r w:rsidRPr="003C3D6F">
        <w:rPr>
          <w:rFonts w:asciiTheme="majorHAnsi" w:hAnsiTheme="majorHAnsi" w:cstheme="majorHAnsi"/>
          <w:sz w:val="22"/>
          <w:szCs w:val="22"/>
        </w:rPr>
        <w:t>борудования, приобретенного в рамках оснащения Объекта соглашения.</w:t>
      </w:r>
    </w:p>
    <w:p w14:paraId="45080FFA" w14:textId="2AB32551"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Акт приемки объекта соглашения в </w:t>
      </w:r>
      <w:r w:rsidR="00682C06">
        <w:rPr>
          <w:rFonts w:asciiTheme="majorHAnsi" w:hAnsiTheme="majorHAnsi" w:cstheme="majorHAnsi"/>
          <w:sz w:val="22"/>
        </w:rPr>
        <w:t>3</w:t>
      </w:r>
      <w:r>
        <w:rPr>
          <w:rFonts w:asciiTheme="majorHAnsi" w:hAnsiTheme="majorHAnsi" w:cstheme="majorHAnsi"/>
          <w:sz w:val="22"/>
        </w:rPr>
        <w:t xml:space="preserve"> (</w:t>
      </w:r>
      <w:r w:rsidR="00682C06">
        <w:rPr>
          <w:rFonts w:asciiTheme="majorHAnsi" w:hAnsiTheme="majorHAnsi" w:cstheme="majorHAnsi"/>
          <w:sz w:val="22"/>
        </w:rPr>
        <w:t>трех</w:t>
      </w:r>
      <w:r>
        <w:rPr>
          <w:rFonts w:asciiTheme="majorHAnsi" w:hAnsiTheme="majorHAnsi" w:cstheme="majorHAnsi"/>
          <w:sz w:val="22"/>
        </w:rPr>
        <w:t>)</w:t>
      </w:r>
      <w:r w:rsidR="000B37FC">
        <w:rPr>
          <w:rFonts w:asciiTheme="majorHAnsi" w:hAnsiTheme="majorHAnsi" w:cstheme="majorHAnsi"/>
          <w:sz w:val="22"/>
          <w:szCs w:val="22"/>
        </w:rPr>
        <w:t xml:space="preserve"> экземплярах, подписанны</w:t>
      </w:r>
      <w:r w:rsidR="00194B38">
        <w:rPr>
          <w:rFonts w:asciiTheme="majorHAnsi" w:hAnsiTheme="majorHAnsi" w:cstheme="majorHAnsi"/>
          <w:sz w:val="22"/>
          <w:szCs w:val="22"/>
        </w:rPr>
        <w:t>й</w:t>
      </w:r>
      <w:r>
        <w:rPr>
          <w:rFonts w:asciiTheme="majorHAnsi" w:hAnsiTheme="majorHAnsi" w:cstheme="majorHAnsi"/>
          <w:sz w:val="22"/>
          <w:szCs w:val="22"/>
        </w:rPr>
        <w:t xml:space="preserve"> </w:t>
      </w:r>
      <w:r w:rsidR="003C3D6F">
        <w:rPr>
          <w:rFonts w:asciiTheme="majorHAnsi" w:hAnsiTheme="majorHAnsi" w:cstheme="majorHAnsi"/>
          <w:sz w:val="22"/>
          <w:szCs w:val="22"/>
        </w:rPr>
        <w:t>Частным партнером</w:t>
      </w:r>
      <w:r>
        <w:rPr>
          <w:rFonts w:asciiTheme="majorHAnsi" w:hAnsiTheme="majorHAnsi" w:cstheme="majorHAnsi"/>
          <w:sz w:val="22"/>
          <w:szCs w:val="22"/>
        </w:rPr>
        <w:t>.</w:t>
      </w:r>
      <w:bookmarkEnd w:id="433"/>
    </w:p>
    <w:p w14:paraId="6159CC46" w14:textId="5E746996"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36" w:name="_Ref482642111"/>
      <w:r>
        <w:rPr>
          <w:rFonts w:asciiTheme="majorHAnsi" w:hAnsiTheme="majorHAnsi" w:cstheme="majorHAnsi"/>
          <w:sz w:val="22"/>
          <w:szCs w:val="22"/>
        </w:rPr>
        <w:lastRenderedPageBreak/>
        <w:t xml:space="preserve">Частный партнер обязан обеспечить </w:t>
      </w:r>
      <w:bookmarkStart w:id="437" w:name="_Ref453234430"/>
      <w:r>
        <w:rPr>
          <w:rFonts w:asciiTheme="majorHAnsi" w:hAnsiTheme="majorHAnsi" w:cstheme="majorHAnsi"/>
          <w:sz w:val="22"/>
          <w:szCs w:val="22"/>
        </w:rPr>
        <w:t xml:space="preserve">возможность Публичного партнера самостоятельно, в любом случае не позднее </w:t>
      </w:r>
      <w:r w:rsidR="00A87C3F">
        <w:rPr>
          <w:rFonts w:asciiTheme="majorHAnsi" w:hAnsiTheme="majorHAnsi" w:cstheme="majorHAnsi"/>
          <w:sz w:val="22"/>
        </w:rPr>
        <w:t>7</w:t>
      </w:r>
      <w:r>
        <w:rPr>
          <w:rFonts w:asciiTheme="majorHAnsi" w:hAnsiTheme="majorHAnsi" w:cstheme="majorHAnsi"/>
          <w:sz w:val="22"/>
        </w:rPr>
        <w:t xml:space="preserve"> (</w:t>
      </w:r>
      <w:r w:rsidR="00A87C3F">
        <w:rPr>
          <w:rFonts w:asciiTheme="majorHAnsi" w:hAnsiTheme="majorHAnsi" w:cstheme="majorHAnsi"/>
          <w:sz w:val="22"/>
        </w:rPr>
        <w:t>семи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момента получения уведомления о готовности Объекта соглашения к приемке приступить к проведению Контрольных мероприятий, необходимых для подтверждения того, что Объект соглашения соответствует требованиям Приложения № 1 (</w:t>
      </w:r>
      <w:r>
        <w:rPr>
          <w:rFonts w:asciiTheme="majorHAnsi" w:hAnsiTheme="majorHAnsi" w:cstheme="majorHAnsi"/>
          <w:i/>
          <w:sz w:val="22"/>
          <w:szCs w:val="22"/>
        </w:rPr>
        <w:t>Сведения об Объекте соглашения</w:t>
      </w:r>
      <w:r w:rsidR="00BD1B5F">
        <w:rPr>
          <w:rFonts w:asciiTheme="majorHAnsi" w:hAnsiTheme="majorHAnsi" w:cstheme="majorHAnsi"/>
          <w:i/>
          <w:sz w:val="22"/>
          <w:szCs w:val="22"/>
        </w:rPr>
        <w:t xml:space="preserve">. </w:t>
      </w:r>
      <w:r w:rsidR="00BD1B5F" w:rsidRPr="00BD1B5F">
        <w:rPr>
          <w:rFonts w:asciiTheme="majorHAnsi" w:hAnsiTheme="majorHAnsi" w:cstheme="majorHAnsi"/>
          <w:i/>
          <w:sz w:val="22"/>
          <w:szCs w:val="22"/>
        </w:rPr>
        <w:t>Медико-технологическое задание</w:t>
      </w:r>
      <w:r>
        <w:rPr>
          <w:rFonts w:asciiTheme="majorHAnsi" w:hAnsiTheme="majorHAnsi" w:cstheme="majorHAnsi"/>
          <w:sz w:val="22"/>
          <w:szCs w:val="22"/>
        </w:rPr>
        <w:t>)</w:t>
      </w:r>
      <w:bookmarkEnd w:id="437"/>
      <w:r>
        <w:rPr>
          <w:rFonts w:asciiTheme="majorHAnsi" w:hAnsiTheme="majorHAnsi" w:cstheme="majorHAnsi"/>
          <w:sz w:val="22"/>
          <w:szCs w:val="22"/>
        </w:rPr>
        <w:t>.</w:t>
      </w:r>
      <w:bookmarkEnd w:id="436"/>
      <w:r>
        <w:rPr>
          <w:rFonts w:asciiTheme="majorHAnsi" w:hAnsiTheme="majorHAnsi" w:cstheme="majorHAnsi"/>
          <w:sz w:val="22"/>
          <w:szCs w:val="22"/>
        </w:rPr>
        <w:t xml:space="preserve"> </w:t>
      </w:r>
    </w:p>
    <w:p w14:paraId="4CFE8D32" w14:textId="4669011B"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Контрольные мероприятия, необходимые для приемки Объекта соглашения, проводятся в соответствии с частью </w:t>
      </w:r>
      <w:r>
        <w:rPr>
          <w:rFonts w:asciiTheme="majorHAnsi" w:hAnsiTheme="majorHAnsi" w:cstheme="majorHAnsi"/>
          <w:sz w:val="22"/>
          <w:szCs w:val="22"/>
          <w:lang w:val="en-US"/>
        </w:rPr>
        <w:t>I</w:t>
      </w:r>
      <w:r>
        <w:rPr>
          <w:rFonts w:asciiTheme="majorHAnsi" w:hAnsiTheme="majorHAnsi" w:cstheme="majorHAnsi"/>
          <w:sz w:val="22"/>
          <w:szCs w:val="22"/>
        </w:rPr>
        <w:t xml:space="preserve">X. Сроки проведения Контрольных мероприятий определяются в соответствии с пунктом </w:t>
      </w:r>
      <w:r w:rsidR="00066E23">
        <w:rPr>
          <w:rFonts w:asciiTheme="majorHAnsi" w:hAnsiTheme="majorHAnsi" w:cstheme="majorHAnsi"/>
          <w:sz w:val="22"/>
          <w:szCs w:val="22"/>
        </w:rPr>
        <w:fldChar w:fldCharType="begin"/>
      </w:r>
      <w:r w:rsidR="00066E23">
        <w:rPr>
          <w:rFonts w:asciiTheme="majorHAnsi" w:hAnsiTheme="majorHAnsi" w:cstheme="majorHAnsi"/>
          <w:sz w:val="22"/>
          <w:szCs w:val="22"/>
        </w:rPr>
        <w:instrText xml:space="preserve"> REF _Ref57910233 \r \h </w:instrText>
      </w:r>
      <w:r w:rsidR="00066E23">
        <w:rPr>
          <w:rFonts w:asciiTheme="majorHAnsi" w:hAnsiTheme="majorHAnsi" w:cstheme="majorHAnsi"/>
          <w:sz w:val="22"/>
          <w:szCs w:val="22"/>
        </w:rPr>
      </w:r>
      <w:r w:rsidR="00066E23">
        <w:rPr>
          <w:rFonts w:asciiTheme="majorHAnsi" w:hAnsiTheme="majorHAnsi" w:cstheme="majorHAnsi"/>
          <w:sz w:val="22"/>
          <w:szCs w:val="22"/>
        </w:rPr>
        <w:fldChar w:fldCharType="separate"/>
      </w:r>
      <w:r w:rsidR="00066E23">
        <w:rPr>
          <w:rFonts w:asciiTheme="majorHAnsi" w:hAnsiTheme="majorHAnsi" w:cstheme="majorHAnsi"/>
          <w:sz w:val="22"/>
          <w:szCs w:val="22"/>
        </w:rPr>
        <w:t>47.3</w:t>
      </w:r>
      <w:r w:rsidR="00066E23">
        <w:rPr>
          <w:rFonts w:asciiTheme="majorHAnsi" w:hAnsiTheme="majorHAnsi" w:cstheme="majorHAnsi"/>
          <w:sz w:val="22"/>
          <w:szCs w:val="22"/>
        </w:rPr>
        <w:fldChar w:fldCharType="end"/>
      </w:r>
      <w:r>
        <w:rPr>
          <w:rFonts w:asciiTheme="majorHAnsi" w:hAnsiTheme="majorHAnsi" w:cstheme="majorHAnsi"/>
          <w:sz w:val="22"/>
          <w:szCs w:val="22"/>
        </w:rPr>
        <w:t>.</w:t>
      </w:r>
      <w:r w:rsidR="00A52313">
        <w:rPr>
          <w:rFonts w:asciiTheme="majorHAnsi" w:hAnsiTheme="majorHAnsi" w:cstheme="majorHAnsi"/>
          <w:sz w:val="22"/>
          <w:szCs w:val="22"/>
        </w:rPr>
        <w:t xml:space="preserve"> </w:t>
      </w:r>
    </w:p>
    <w:p w14:paraId="27C6FD51" w14:textId="0EF2688D" w:rsidR="003C3D6F" w:rsidRPr="00FF0C54" w:rsidRDefault="003C3D6F" w:rsidP="00FF0C5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38" w:name="_Ref482641339"/>
      <w:r w:rsidRPr="003C3D6F">
        <w:rPr>
          <w:rFonts w:asciiTheme="majorHAnsi" w:hAnsiTheme="majorHAnsi" w:cstheme="majorHAnsi"/>
          <w:sz w:val="22"/>
          <w:szCs w:val="22"/>
        </w:rPr>
        <w:t xml:space="preserve">Публичный партнер должен согласовать </w:t>
      </w:r>
      <w:r w:rsidR="00506AEE">
        <w:rPr>
          <w:rFonts w:asciiTheme="majorHAnsi" w:hAnsiTheme="majorHAnsi" w:cstheme="majorHAnsi"/>
          <w:sz w:val="22"/>
          <w:szCs w:val="22"/>
        </w:rPr>
        <w:t>Отчет о СМР в течение 5 (пяти) Р</w:t>
      </w:r>
      <w:r w:rsidRPr="003C3D6F">
        <w:rPr>
          <w:rFonts w:asciiTheme="majorHAnsi" w:hAnsiTheme="majorHAnsi" w:cstheme="majorHAnsi"/>
          <w:sz w:val="22"/>
          <w:szCs w:val="22"/>
        </w:rPr>
        <w:t>абочих дней с даты его получения и по результатам согласования направить 1 (один) экземпляр</w:t>
      </w:r>
      <w:r w:rsidR="00FF0C54">
        <w:rPr>
          <w:rFonts w:asciiTheme="majorHAnsi" w:hAnsiTheme="majorHAnsi" w:cstheme="majorHAnsi"/>
          <w:sz w:val="22"/>
          <w:szCs w:val="22"/>
        </w:rPr>
        <w:t>, согласованный и подписанный Публичным партнером,</w:t>
      </w:r>
      <w:r w:rsidRPr="003C3D6F">
        <w:rPr>
          <w:rFonts w:asciiTheme="majorHAnsi" w:hAnsiTheme="majorHAnsi" w:cstheme="majorHAnsi"/>
          <w:sz w:val="22"/>
          <w:szCs w:val="22"/>
        </w:rPr>
        <w:t xml:space="preserve"> Частному партнеру.</w:t>
      </w:r>
      <w:r w:rsidR="00FF0C54">
        <w:rPr>
          <w:rFonts w:asciiTheme="majorHAnsi" w:hAnsiTheme="majorHAnsi" w:cstheme="majorHAnsi"/>
          <w:sz w:val="22"/>
          <w:szCs w:val="22"/>
        </w:rPr>
        <w:t xml:space="preserve"> </w:t>
      </w:r>
      <w:r w:rsidRPr="00FF0C54">
        <w:rPr>
          <w:rFonts w:asciiTheme="majorHAnsi" w:hAnsiTheme="majorHAnsi" w:cstheme="majorHAnsi"/>
          <w:sz w:val="22"/>
          <w:szCs w:val="22"/>
        </w:rPr>
        <w:t>Публичный партнер вправе отказать в согласовании проекта Отчета о СМР только в следующих случаях:</w:t>
      </w:r>
    </w:p>
    <w:p w14:paraId="17F0C453" w14:textId="455C4798" w:rsidR="003C3D6F" w:rsidRPr="003C3D6F" w:rsidRDefault="00FF0C54" w:rsidP="00E117BB">
      <w:pPr>
        <w:pStyle w:val="FWSL5"/>
        <w:numPr>
          <w:ilvl w:val="1"/>
          <w:numId w:val="61"/>
        </w:numPr>
        <w:tabs>
          <w:tab w:val="clear" w:pos="1069"/>
          <w:tab w:val="left" w:pos="993"/>
        </w:tabs>
        <w:spacing w:after="0" w:line="276" w:lineRule="auto"/>
        <w:ind w:hanging="1440"/>
        <w:rPr>
          <w:rFonts w:asciiTheme="majorHAnsi" w:hAnsiTheme="majorHAnsi" w:cstheme="majorHAnsi"/>
          <w:sz w:val="22"/>
          <w:szCs w:val="22"/>
        </w:rPr>
      </w:pPr>
      <w:proofErr w:type="gramStart"/>
      <w:r>
        <w:rPr>
          <w:rFonts w:asciiTheme="majorHAnsi" w:hAnsiTheme="majorHAnsi" w:cstheme="majorHAnsi"/>
          <w:sz w:val="22"/>
          <w:szCs w:val="22"/>
        </w:rPr>
        <w:t>н</w:t>
      </w:r>
      <w:r w:rsidR="003C3D6F" w:rsidRPr="003C3D6F">
        <w:rPr>
          <w:rFonts w:asciiTheme="majorHAnsi" w:hAnsiTheme="majorHAnsi" w:cstheme="majorHAnsi"/>
          <w:sz w:val="22"/>
          <w:szCs w:val="22"/>
        </w:rPr>
        <w:t>ес</w:t>
      </w:r>
      <w:r>
        <w:rPr>
          <w:rFonts w:asciiTheme="majorHAnsi" w:hAnsiTheme="majorHAnsi" w:cstheme="majorHAnsi"/>
          <w:sz w:val="22"/>
          <w:szCs w:val="22"/>
        </w:rPr>
        <w:t>облюдение</w:t>
      </w:r>
      <w:proofErr w:type="gramEnd"/>
      <w:r>
        <w:rPr>
          <w:rFonts w:asciiTheme="majorHAnsi" w:hAnsiTheme="majorHAnsi" w:cstheme="majorHAnsi"/>
          <w:sz w:val="22"/>
          <w:szCs w:val="22"/>
        </w:rPr>
        <w:t xml:space="preserve"> требований пункта </w:t>
      </w:r>
      <w:r w:rsidR="00066E23">
        <w:rPr>
          <w:rFonts w:asciiTheme="majorHAnsi" w:hAnsiTheme="majorHAnsi" w:cstheme="majorHAnsi"/>
          <w:sz w:val="22"/>
          <w:szCs w:val="22"/>
        </w:rPr>
        <w:fldChar w:fldCharType="begin"/>
      </w:r>
      <w:r w:rsidR="00066E23">
        <w:rPr>
          <w:rFonts w:asciiTheme="majorHAnsi" w:hAnsiTheme="majorHAnsi" w:cstheme="majorHAnsi"/>
          <w:sz w:val="22"/>
          <w:szCs w:val="22"/>
        </w:rPr>
        <w:instrText xml:space="preserve"> REF _Ref57910284 \r \h </w:instrText>
      </w:r>
      <w:r w:rsidR="00066E23">
        <w:rPr>
          <w:rFonts w:asciiTheme="majorHAnsi" w:hAnsiTheme="majorHAnsi" w:cstheme="majorHAnsi"/>
          <w:sz w:val="22"/>
          <w:szCs w:val="22"/>
        </w:rPr>
      </w:r>
      <w:r w:rsidR="00066E23">
        <w:rPr>
          <w:rFonts w:asciiTheme="majorHAnsi" w:hAnsiTheme="majorHAnsi" w:cstheme="majorHAnsi"/>
          <w:sz w:val="22"/>
          <w:szCs w:val="22"/>
        </w:rPr>
        <w:fldChar w:fldCharType="separate"/>
      </w:r>
      <w:r w:rsidR="00066E23">
        <w:rPr>
          <w:rFonts w:asciiTheme="majorHAnsi" w:hAnsiTheme="majorHAnsi" w:cstheme="majorHAnsi"/>
          <w:sz w:val="22"/>
          <w:szCs w:val="22"/>
        </w:rPr>
        <w:t>28.2.2</w:t>
      </w:r>
      <w:r w:rsidR="00066E23">
        <w:rPr>
          <w:rFonts w:asciiTheme="majorHAnsi" w:hAnsiTheme="majorHAnsi" w:cstheme="majorHAnsi"/>
          <w:sz w:val="22"/>
          <w:szCs w:val="22"/>
        </w:rPr>
        <w:fldChar w:fldCharType="end"/>
      </w:r>
      <w:r>
        <w:rPr>
          <w:rFonts w:asciiTheme="majorHAnsi" w:hAnsiTheme="majorHAnsi" w:cstheme="majorHAnsi"/>
          <w:sz w:val="22"/>
          <w:szCs w:val="22"/>
        </w:rPr>
        <w:t xml:space="preserve"> </w:t>
      </w:r>
      <w:r w:rsidR="003C3D6F" w:rsidRPr="003C3D6F">
        <w:rPr>
          <w:rFonts w:asciiTheme="majorHAnsi" w:hAnsiTheme="majorHAnsi" w:cstheme="majorHAnsi"/>
          <w:sz w:val="22"/>
          <w:szCs w:val="22"/>
        </w:rPr>
        <w:t>настоящего Приложения;</w:t>
      </w:r>
    </w:p>
    <w:p w14:paraId="0AA86AF7" w14:textId="51CE450D" w:rsidR="003C3D6F" w:rsidRPr="003C3D6F" w:rsidRDefault="002060C4" w:rsidP="00E117BB">
      <w:pPr>
        <w:pStyle w:val="FWSL5"/>
        <w:numPr>
          <w:ilvl w:val="1"/>
          <w:numId w:val="61"/>
        </w:numPr>
        <w:tabs>
          <w:tab w:val="clear" w:pos="1069"/>
          <w:tab w:val="left" w:pos="993"/>
        </w:tabs>
        <w:spacing w:after="0" w:line="276" w:lineRule="auto"/>
        <w:ind w:hanging="1440"/>
        <w:rPr>
          <w:rFonts w:asciiTheme="majorHAnsi" w:hAnsiTheme="majorHAnsi" w:cstheme="majorHAnsi"/>
          <w:sz w:val="22"/>
          <w:szCs w:val="22"/>
        </w:rPr>
      </w:pPr>
      <w:r>
        <w:rPr>
          <w:rFonts w:asciiTheme="majorHAnsi" w:hAnsiTheme="majorHAnsi" w:cstheme="majorHAnsi"/>
          <w:sz w:val="22"/>
          <w:szCs w:val="22"/>
        </w:rPr>
        <w:t>з</w:t>
      </w:r>
      <w:r w:rsidR="003C3D6F" w:rsidRPr="003C3D6F">
        <w:rPr>
          <w:rFonts w:asciiTheme="majorHAnsi" w:hAnsiTheme="majorHAnsi" w:cstheme="majorHAnsi"/>
          <w:sz w:val="22"/>
          <w:szCs w:val="22"/>
        </w:rPr>
        <w:t>аявленные суммы расходов не соответствуют подтверждающим документам;</w:t>
      </w:r>
    </w:p>
    <w:p w14:paraId="7A1C2BCA" w14:textId="75C9C096" w:rsidR="003C3D6F" w:rsidRPr="003C3D6F" w:rsidRDefault="00AF408D" w:rsidP="00E117BB">
      <w:pPr>
        <w:pStyle w:val="FWSL5"/>
        <w:numPr>
          <w:ilvl w:val="1"/>
          <w:numId w:val="61"/>
        </w:numPr>
        <w:tabs>
          <w:tab w:val="clear" w:pos="1069"/>
          <w:tab w:val="left" w:pos="993"/>
        </w:tabs>
        <w:spacing w:after="0" w:line="276" w:lineRule="auto"/>
        <w:ind w:hanging="1440"/>
        <w:rPr>
          <w:rFonts w:asciiTheme="majorHAnsi" w:hAnsiTheme="majorHAnsi" w:cstheme="majorHAnsi"/>
          <w:sz w:val="22"/>
          <w:szCs w:val="22"/>
        </w:rPr>
      </w:pPr>
      <w:r>
        <w:rPr>
          <w:rFonts w:asciiTheme="majorHAnsi" w:hAnsiTheme="majorHAnsi" w:cstheme="majorHAnsi"/>
          <w:sz w:val="22"/>
          <w:szCs w:val="22"/>
        </w:rPr>
        <w:t>и</w:t>
      </w:r>
      <w:r w:rsidR="003C3D6F" w:rsidRPr="003C3D6F">
        <w:rPr>
          <w:rFonts w:asciiTheme="majorHAnsi" w:hAnsiTheme="majorHAnsi" w:cstheme="majorHAnsi"/>
          <w:sz w:val="22"/>
          <w:szCs w:val="22"/>
        </w:rPr>
        <w:t>меются обоснованные сомнения в действительности подтверждающих документов.</w:t>
      </w:r>
    </w:p>
    <w:p w14:paraId="25C8EF14" w14:textId="130FD671" w:rsidR="003C3D6F" w:rsidRPr="003C3D6F" w:rsidRDefault="003C3D6F" w:rsidP="00AF408D">
      <w:pPr>
        <w:pStyle w:val="FWSL5"/>
        <w:tabs>
          <w:tab w:val="clear" w:pos="1069"/>
          <w:tab w:val="left" w:pos="993"/>
        </w:tabs>
        <w:spacing w:after="0" w:line="276" w:lineRule="auto"/>
        <w:ind w:left="993"/>
        <w:rPr>
          <w:rFonts w:asciiTheme="majorHAnsi" w:hAnsiTheme="majorHAnsi" w:cstheme="majorHAnsi"/>
          <w:sz w:val="22"/>
          <w:szCs w:val="22"/>
        </w:rPr>
      </w:pPr>
      <w:r w:rsidRPr="003C3D6F">
        <w:rPr>
          <w:rFonts w:asciiTheme="majorHAnsi" w:hAnsiTheme="majorHAnsi" w:cstheme="majorHAnsi"/>
          <w:sz w:val="22"/>
          <w:szCs w:val="22"/>
        </w:rPr>
        <w:t xml:space="preserve">При этом Публичный партнер вправе запросить </w:t>
      </w:r>
      <w:r w:rsidR="00AF408D">
        <w:rPr>
          <w:rFonts w:asciiTheme="majorHAnsi" w:hAnsiTheme="majorHAnsi" w:cstheme="majorHAnsi"/>
          <w:sz w:val="22"/>
          <w:szCs w:val="22"/>
        </w:rPr>
        <w:t xml:space="preserve">дополнительные </w:t>
      </w:r>
      <w:r w:rsidRPr="003C3D6F">
        <w:rPr>
          <w:rFonts w:asciiTheme="majorHAnsi" w:hAnsiTheme="majorHAnsi" w:cstheme="majorHAnsi"/>
          <w:sz w:val="22"/>
          <w:szCs w:val="22"/>
        </w:rPr>
        <w:t>документы, подтверждающие заявленные в Отчете о СМР расходы.</w:t>
      </w:r>
    </w:p>
    <w:p w14:paraId="1CFFFB37" w14:textId="21322D6D" w:rsidR="003C3D6F" w:rsidRPr="00FF0C54" w:rsidRDefault="003C3D6F" w:rsidP="00FF0C5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FF0C54">
        <w:rPr>
          <w:rFonts w:asciiTheme="majorHAnsi" w:hAnsiTheme="majorHAnsi" w:cstheme="majorHAnsi"/>
          <w:sz w:val="22"/>
          <w:szCs w:val="22"/>
        </w:rPr>
        <w:t xml:space="preserve">Согласование Публичным партнером Отчета о СМР признается подтверждением со стороны Публичного партнера </w:t>
      </w:r>
      <w:r w:rsidR="00FF0C54">
        <w:rPr>
          <w:rFonts w:asciiTheme="majorHAnsi" w:hAnsiTheme="majorHAnsi" w:cstheme="majorHAnsi"/>
          <w:sz w:val="22"/>
          <w:szCs w:val="22"/>
        </w:rPr>
        <w:t>Расходов</w:t>
      </w:r>
      <w:r w:rsidRPr="00FF0C54">
        <w:rPr>
          <w:rFonts w:asciiTheme="majorHAnsi" w:hAnsiTheme="majorHAnsi" w:cstheme="majorHAnsi"/>
          <w:sz w:val="22"/>
          <w:szCs w:val="22"/>
        </w:rPr>
        <w:t xml:space="preserve">, </w:t>
      </w:r>
      <w:r w:rsidR="00FF0C54">
        <w:rPr>
          <w:rFonts w:asciiTheme="majorHAnsi" w:hAnsiTheme="majorHAnsi" w:cstheme="majorHAnsi"/>
          <w:sz w:val="22"/>
          <w:szCs w:val="22"/>
        </w:rPr>
        <w:t xml:space="preserve">связанных с проектированием и строительством, </w:t>
      </w:r>
      <w:r w:rsidRPr="00FF0C54">
        <w:rPr>
          <w:rFonts w:asciiTheme="majorHAnsi" w:hAnsiTheme="majorHAnsi" w:cstheme="majorHAnsi"/>
          <w:sz w:val="22"/>
          <w:szCs w:val="22"/>
        </w:rPr>
        <w:t xml:space="preserve">в том числе </w:t>
      </w:r>
      <w:r w:rsidR="00FF0C54">
        <w:rPr>
          <w:rFonts w:asciiTheme="majorHAnsi" w:hAnsiTheme="majorHAnsi" w:cstheme="majorHAnsi"/>
          <w:sz w:val="22"/>
          <w:szCs w:val="22"/>
        </w:rPr>
        <w:t xml:space="preserve">для целей </w:t>
      </w:r>
      <w:r w:rsidRPr="00FF0C54">
        <w:rPr>
          <w:rFonts w:asciiTheme="majorHAnsi" w:hAnsiTheme="majorHAnsi" w:cstheme="majorHAnsi"/>
          <w:sz w:val="22"/>
          <w:szCs w:val="22"/>
        </w:rPr>
        <w:t>расчета Компенсации.</w:t>
      </w:r>
    </w:p>
    <w:p w14:paraId="5C7B82FD" w14:textId="2D819FAB"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39" w:name="_Ref57910347"/>
      <w:r>
        <w:rPr>
          <w:rFonts w:asciiTheme="majorHAnsi" w:hAnsiTheme="majorHAnsi" w:cstheme="majorHAnsi"/>
          <w:sz w:val="22"/>
          <w:szCs w:val="22"/>
        </w:rPr>
        <w:t xml:space="preserve">Публичный партнер обязан в течение </w:t>
      </w:r>
      <w:r w:rsidR="00C764D4">
        <w:rPr>
          <w:rFonts w:asciiTheme="majorHAnsi" w:hAnsiTheme="majorHAnsi" w:cstheme="majorHAnsi"/>
          <w:sz w:val="22"/>
        </w:rPr>
        <w:t>10</w:t>
      </w:r>
      <w:r>
        <w:rPr>
          <w:rFonts w:asciiTheme="majorHAnsi" w:hAnsiTheme="majorHAnsi" w:cstheme="majorHAnsi"/>
          <w:sz w:val="22"/>
        </w:rPr>
        <w:t xml:space="preserve"> (</w:t>
      </w:r>
      <w:r w:rsidR="00C764D4">
        <w:rPr>
          <w:rFonts w:asciiTheme="majorHAnsi" w:hAnsiTheme="majorHAnsi" w:cstheme="majorHAnsi"/>
          <w:sz w:val="22"/>
        </w:rPr>
        <w:t>десяти</w:t>
      </w:r>
      <w:r>
        <w:rPr>
          <w:rFonts w:asciiTheme="majorHAnsi" w:hAnsiTheme="majorHAnsi" w:cstheme="majorHAnsi"/>
          <w:sz w:val="22"/>
        </w:rPr>
        <w:t>)</w:t>
      </w:r>
      <w:r>
        <w:rPr>
          <w:rFonts w:asciiTheme="majorHAnsi" w:hAnsiTheme="majorHAnsi" w:cstheme="majorHAnsi"/>
          <w:sz w:val="22"/>
          <w:szCs w:val="22"/>
        </w:rPr>
        <w:t xml:space="preserve"> </w:t>
      </w:r>
      <w:r w:rsidR="00506AEE">
        <w:rPr>
          <w:rFonts w:asciiTheme="majorHAnsi" w:hAnsiTheme="majorHAnsi" w:cstheme="majorHAnsi"/>
          <w:sz w:val="22"/>
          <w:szCs w:val="22"/>
        </w:rPr>
        <w:t>Р</w:t>
      </w:r>
      <w:r>
        <w:rPr>
          <w:rFonts w:asciiTheme="majorHAnsi" w:hAnsiTheme="majorHAnsi" w:cstheme="majorHAnsi"/>
          <w:sz w:val="22"/>
          <w:szCs w:val="22"/>
        </w:rPr>
        <w:t>абочих дней с даты окончания Контрольных мероприятий:</w:t>
      </w:r>
      <w:bookmarkEnd w:id="439"/>
    </w:p>
    <w:p w14:paraId="095D1D39" w14:textId="22861CA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направить Частному партнеру подписанный со своей стороны экземпляр Акта приемки объекта соглашения Частного партнера; или </w:t>
      </w:r>
    </w:p>
    <w:p w14:paraId="5436CA1B" w14:textId="0F14D1EE"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направить мотивированный отказ в подписании Акта приемки объекта соглашения.</w:t>
      </w:r>
      <w:bookmarkEnd w:id="438"/>
    </w:p>
    <w:p w14:paraId="54F442B4" w14:textId="54795929"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40" w:name="_Ref467141245"/>
      <w:r>
        <w:rPr>
          <w:rFonts w:asciiTheme="majorHAnsi" w:hAnsiTheme="majorHAnsi" w:cstheme="majorHAnsi"/>
          <w:sz w:val="22"/>
          <w:szCs w:val="22"/>
        </w:rPr>
        <w:t>Публичный партнер вправе отказать в подписании Акта приемки объекта соглашения при наличии хотя бы одного из следующих обстоятельств:</w:t>
      </w:r>
      <w:bookmarkEnd w:id="440"/>
      <w:r>
        <w:rPr>
          <w:rFonts w:asciiTheme="majorHAnsi" w:hAnsiTheme="majorHAnsi" w:cstheme="majorHAnsi"/>
          <w:sz w:val="22"/>
          <w:szCs w:val="22"/>
        </w:rPr>
        <w:t xml:space="preserve"> </w:t>
      </w:r>
    </w:p>
    <w:p w14:paraId="39AFC583" w14:textId="13867A31"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несоответствие Объекта соглашения требованиям Приложения № 1 (</w:t>
      </w:r>
      <w:r>
        <w:rPr>
          <w:rFonts w:asciiTheme="majorHAnsi" w:hAnsiTheme="majorHAnsi" w:cstheme="majorHAnsi"/>
          <w:i/>
          <w:sz w:val="22"/>
          <w:szCs w:val="22"/>
        </w:rPr>
        <w:t>Сведения об Объекте соглашения</w:t>
      </w:r>
      <w:r w:rsidR="00BD1B5F">
        <w:rPr>
          <w:rFonts w:asciiTheme="majorHAnsi" w:hAnsiTheme="majorHAnsi" w:cstheme="majorHAnsi"/>
          <w:i/>
          <w:sz w:val="22"/>
          <w:szCs w:val="22"/>
        </w:rPr>
        <w:t>.</w:t>
      </w:r>
      <w:r w:rsidR="00BD1B5F" w:rsidRPr="00BD1B5F">
        <w:rPr>
          <w:rFonts w:asciiTheme="majorHAnsi" w:eastAsiaTheme="minorHAnsi" w:hAnsiTheme="majorHAnsi" w:cstheme="majorHAnsi"/>
          <w:i/>
          <w:sz w:val="22"/>
          <w:szCs w:val="22"/>
        </w:rPr>
        <w:t xml:space="preserve"> </w:t>
      </w:r>
      <w:r w:rsidR="00BD1B5F" w:rsidRPr="00BD1B5F">
        <w:rPr>
          <w:rFonts w:asciiTheme="majorHAnsi" w:hAnsiTheme="majorHAnsi" w:cstheme="majorHAnsi"/>
          <w:i/>
          <w:sz w:val="22"/>
          <w:szCs w:val="22"/>
        </w:rPr>
        <w:t>Медико-технологическое задание</w:t>
      </w:r>
      <w:r>
        <w:rPr>
          <w:rFonts w:asciiTheme="majorHAnsi" w:hAnsiTheme="majorHAnsi" w:cstheme="majorHAnsi"/>
          <w:sz w:val="22"/>
          <w:szCs w:val="22"/>
        </w:rPr>
        <w:t>), которое влияет на возможность осуществления Эксплуатации и (или) Технического обслуживания;</w:t>
      </w:r>
    </w:p>
    <w:p w14:paraId="27390F6E"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наличие </w:t>
      </w:r>
      <w:proofErr w:type="spellStart"/>
      <w:r>
        <w:rPr>
          <w:rFonts w:asciiTheme="majorHAnsi" w:hAnsiTheme="majorHAnsi" w:cstheme="majorHAnsi"/>
          <w:sz w:val="22"/>
          <w:szCs w:val="22"/>
        </w:rPr>
        <w:t>неустраненных</w:t>
      </w:r>
      <w:proofErr w:type="spellEnd"/>
      <w:r>
        <w:rPr>
          <w:rFonts w:asciiTheme="majorHAnsi" w:hAnsiTheme="majorHAnsi" w:cstheme="majorHAnsi"/>
          <w:sz w:val="22"/>
          <w:szCs w:val="22"/>
        </w:rPr>
        <w:t xml:space="preserve"> Недостатков, выявленных на Стадии строительства и подлежащих устранению Частным партнером в соответствии с Требованием об устранении нарушений, которые влияют на возможность осуществления Эксплуатации и (или) Технического обслуживания;</w:t>
      </w:r>
    </w:p>
    <w:p w14:paraId="5311A475" w14:textId="426DEA40"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несоответствие Акта приемки объекта соглашения Соглашению и (или) наличие внутренних противоречий в тексте Акта приемки объекта соглашения.</w:t>
      </w:r>
    </w:p>
    <w:p w14:paraId="66DF10DE" w14:textId="40635FA9"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 случае мотивированного отказа Публичного партнера от подписания Акта приемки объекта соглашения Частный партнер обязан устранить замечания, указанные в отказе Публичного партнера, в течение срока на устранение, предусмотренного в отказе Публичного партнера</w:t>
      </w:r>
      <w:r w:rsidR="00DE673B">
        <w:rPr>
          <w:rFonts w:asciiTheme="majorHAnsi" w:hAnsiTheme="majorHAnsi" w:cstheme="majorHAnsi"/>
          <w:sz w:val="22"/>
          <w:szCs w:val="22"/>
        </w:rPr>
        <w:t xml:space="preserve"> (во избежание сомнений, такой срок должен быть разумно достаточным для устранения соответствующего нарушения)</w:t>
      </w:r>
      <w:r>
        <w:rPr>
          <w:rFonts w:asciiTheme="majorHAnsi" w:hAnsiTheme="majorHAnsi" w:cstheme="majorHAnsi"/>
          <w:sz w:val="22"/>
          <w:szCs w:val="22"/>
        </w:rPr>
        <w:t xml:space="preserve">, и обеспечить выполнение действий, предусмотренных в пункте </w:t>
      </w:r>
      <w:r>
        <w:fldChar w:fldCharType="begin"/>
      </w:r>
      <w:r>
        <w:instrText xml:space="preserve"> REF _Ref482641256 \r \h  \* MERGEFORMAT </w:instrText>
      </w:r>
      <w:r>
        <w:fldChar w:fldCharType="separate"/>
      </w:r>
      <w:r w:rsidR="004F53C6" w:rsidRPr="004F53C6">
        <w:rPr>
          <w:rFonts w:asciiTheme="majorHAnsi" w:hAnsiTheme="majorHAnsi" w:cstheme="majorHAnsi"/>
          <w:sz w:val="22"/>
          <w:szCs w:val="22"/>
        </w:rPr>
        <w:t>28.2</w:t>
      </w:r>
      <w:r>
        <w:fldChar w:fldCharType="end"/>
      </w:r>
      <w:r>
        <w:rPr>
          <w:rFonts w:asciiTheme="majorHAnsi" w:hAnsiTheme="majorHAnsi" w:cstheme="majorHAnsi"/>
          <w:sz w:val="22"/>
          <w:szCs w:val="22"/>
        </w:rPr>
        <w:t xml:space="preserve">. Дальнейшее взаимодействие Сторон осуществляется в соответствии с пунктами </w:t>
      </w:r>
      <w:r w:rsidRPr="00170524">
        <w:rPr>
          <w:rFonts w:asciiTheme="majorHAnsi" w:hAnsiTheme="majorHAnsi" w:cstheme="majorHAnsi"/>
          <w:sz w:val="22"/>
          <w:szCs w:val="22"/>
        </w:rPr>
        <w:fldChar w:fldCharType="begin"/>
      </w:r>
      <w:r w:rsidRPr="00170524">
        <w:rPr>
          <w:rFonts w:asciiTheme="majorHAnsi" w:hAnsiTheme="majorHAnsi" w:cstheme="majorHAnsi"/>
          <w:sz w:val="22"/>
          <w:szCs w:val="22"/>
        </w:rPr>
        <w:instrText xml:space="preserve"> REF _Ref482642111 \r \h  \* MERGEFORMAT </w:instrText>
      </w:r>
      <w:r w:rsidRPr="00170524">
        <w:rPr>
          <w:rFonts w:asciiTheme="majorHAnsi" w:hAnsiTheme="majorHAnsi" w:cstheme="majorHAnsi"/>
          <w:sz w:val="22"/>
          <w:szCs w:val="22"/>
        </w:rPr>
      </w:r>
      <w:r w:rsidRPr="00170524">
        <w:rPr>
          <w:rFonts w:asciiTheme="majorHAnsi" w:hAnsiTheme="majorHAnsi" w:cstheme="majorHAnsi"/>
          <w:sz w:val="22"/>
          <w:szCs w:val="22"/>
        </w:rPr>
        <w:fldChar w:fldCharType="separate"/>
      </w:r>
      <w:r w:rsidR="004F53C6" w:rsidRPr="004F53C6">
        <w:rPr>
          <w:rFonts w:asciiTheme="majorHAnsi" w:hAnsiTheme="majorHAnsi" w:cstheme="majorHAnsi"/>
          <w:sz w:val="22"/>
          <w:szCs w:val="22"/>
        </w:rPr>
        <w:t>28.3</w:t>
      </w:r>
      <w:r w:rsidRPr="00170524">
        <w:rPr>
          <w:rFonts w:asciiTheme="majorHAnsi" w:hAnsiTheme="majorHAnsi" w:cstheme="majorHAnsi"/>
          <w:sz w:val="22"/>
          <w:szCs w:val="22"/>
        </w:rPr>
        <w:fldChar w:fldCharType="end"/>
      </w:r>
      <w:r>
        <w:rPr>
          <w:rFonts w:asciiTheme="majorHAnsi" w:hAnsiTheme="majorHAnsi" w:cstheme="majorHAnsi"/>
          <w:sz w:val="22"/>
          <w:szCs w:val="22"/>
        </w:rPr>
        <w:t>-</w:t>
      </w:r>
      <w:r w:rsidR="00066E23">
        <w:rPr>
          <w:rFonts w:asciiTheme="majorHAnsi" w:hAnsiTheme="majorHAnsi" w:cstheme="majorHAnsi"/>
          <w:sz w:val="22"/>
          <w:szCs w:val="22"/>
        </w:rPr>
        <w:fldChar w:fldCharType="begin"/>
      </w:r>
      <w:r w:rsidR="00066E23">
        <w:rPr>
          <w:rFonts w:asciiTheme="majorHAnsi" w:hAnsiTheme="majorHAnsi" w:cstheme="majorHAnsi"/>
          <w:sz w:val="22"/>
          <w:szCs w:val="22"/>
        </w:rPr>
        <w:instrText xml:space="preserve"> REF _Ref467141245 \r \h </w:instrText>
      </w:r>
      <w:r w:rsidR="00066E23">
        <w:rPr>
          <w:rFonts w:asciiTheme="majorHAnsi" w:hAnsiTheme="majorHAnsi" w:cstheme="majorHAnsi"/>
          <w:sz w:val="22"/>
          <w:szCs w:val="22"/>
        </w:rPr>
      </w:r>
      <w:r w:rsidR="00066E23">
        <w:rPr>
          <w:rFonts w:asciiTheme="majorHAnsi" w:hAnsiTheme="majorHAnsi" w:cstheme="majorHAnsi"/>
          <w:sz w:val="22"/>
          <w:szCs w:val="22"/>
        </w:rPr>
        <w:fldChar w:fldCharType="separate"/>
      </w:r>
      <w:r w:rsidR="00066E23">
        <w:rPr>
          <w:rFonts w:asciiTheme="majorHAnsi" w:hAnsiTheme="majorHAnsi" w:cstheme="majorHAnsi"/>
          <w:sz w:val="22"/>
          <w:szCs w:val="22"/>
        </w:rPr>
        <w:t>28.8</w:t>
      </w:r>
      <w:r w:rsidR="00066E23">
        <w:rPr>
          <w:rFonts w:asciiTheme="majorHAnsi" w:hAnsiTheme="majorHAnsi" w:cstheme="majorHAnsi"/>
          <w:sz w:val="22"/>
          <w:szCs w:val="22"/>
        </w:rPr>
        <w:fldChar w:fldCharType="end"/>
      </w:r>
      <w:r>
        <w:rPr>
          <w:rFonts w:asciiTheme="majorHAnsi" w:hAnsiTheme="majorHAnsi" w:cstheme="majorHAnsi"/>
          <w:sz w:val="22"/>
          <w:szCs w:val="22"/>
        </w:rPr>
        <w:t>.</w:t>
      </w:r>
    </w:p>
    <w:p w14:paraId="1696F1DD" w14:textId="2FD16369"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41" w:name="_Ref482642407"/>
      <w:bookmarkStart w:id="442" w:name="_Toc248068878"/>
      <w:bookmarkStart w:id="443" w:name="_Toc248591953"/>
      <w:r>
        <w:rPr>
          <w:rFonts w:asciiTheme="majorHAnsi" w:hAnsiTheme="majorHAnsi" w:cstheme="majorHAnsi"/>
          <w:sz w:val="22"/>
          <w:szCs w:val="22"/>
        </w:rPr>
        <w:lastRenderedPageBreak/>
        <w:t>В случае несогласия Частного партнера с отказом, предоставленным Публичным партнером, в срок, предусмотренный в пункте</w:t>
      </w:r>
      <w:r w:rsidR="006079EB">
        <w:rPr>
          <w:rFonts w:asciiTheme="majorHAnsi" w:hAnsiTheme="majorHAnsi" w:cstheme="majorHAnsi"/>
          <w:sz w:val="22"/>
          <w:szCs w:val="22"/>
        </w:rPr>
        <w:t xml:space="preserve"> </w:t>
      </w:r>
      <w:r w:rsidR="006079EB">
        <w:rPr>
          <w:rFonts w:asciiTheme="majorHAnsi" w:hAnsiTheme="majorHAnsi" w:cstheme="majorHAnsi"/>
          <w:sz w:val="22"/>
          <w:szCs w:val="22"/>
        </w:rPr>
        <w:fldChar w:fldCharType="begin"/>
      </w:r>
      <w:r w:rsidR="006079EB">
        <w:rPr>
          <w:rFonts w:asciiTheme="majorHAnsi" w:hAnsiTheme="majorHAnsi" w:cstheme="majorHAnsi"/>
          <w:sz w:val="22"/>
          <w:szCs w:val="22"/>
        </w:rPr>
        <w:instrText xml:space="preserve"> REF _Ref57910347 \r \h </w:instrText>
      </w:r>
      <w:r w:rsidR="006079EB">
        <w:rPr>
          <w:rFonts w:asciiTheme="majorHAnsi" w:hAnsiTheme="majorHAnsi" w:cstheme="majorHAnsi"/>
          <w:sz w:val="22"/>
          <w:szCs w:val="22"/>
        </w:rPr>
      </w:r>
      <w:r w:rsidR="006079EB">
        <w:rPr>
          <w:rFonts w:asciiTheme="majorHAnsi" w:hAnsiTheme="majorHAnsi" w:cstheme="majorHAnsi"/>
          <w:sz w:val="22"/>
          <w:szCs w:val="22"/>
        </w:rPr>
        <w:fldChar w:fldCharType="separate"/>
      </w:r>
      <w:r w:rsidR="006079EB">
        <w:rPr>
          <w:rFonts w:asciiTheme="majorHAnsi" w:hAnsiTheme="majorHAnsi" w:cstheme="majorHAnsi"/>
          <w:sz w:val="22"/>
          <w:szCs w:val="22"/>
        </w:rPr>
        <w:t>28.7</w:t>
      </w:r>
      <w:r w:rsidR="006079EB">
        <w:rPr>
          <w:rFonts w:asciiTheme="majorHAnsi" w:hAnsiTheme="majorHAnsi" w:cstheme="majorHAnsi"/>
          <w:sz w:val="22"/>
          <w:szCs w:val="22"/>
        </w:rPr>
        <w:fldChar w:fldCharType="end"/>
      </w:r>
      <w:r>
        <w:rPr>
          <w:rFonts w:asciiTheme="majorHAnsi" w:hAnsiTheme="majorHAnsi" w:cstheme="majorHAnsi"/>
          <w:sz w:val="22"/>
          <w:szCs w:val="22"/>
        </w:rPr>
        <w:t>, Частный партнер вправе направить рассмотрение данного вопроса в качества Спора, подлежащего разрешению в соответствии с Порядком разрешения споров.</w:t>
      </w:r>
      <w:bookmarkEnd w:id="441"/>
      <w:bookmarkEnd w:id="442"/>
      <w:bookmarkEnd w:id="443"/>
      <w:r w:rsidR="00DE673B">
        <w:rPr>
          <w:rFonts w:asciiTheme="majorHAnsi" w:hAnsiTheme="majorHAnsi" w:cstheme="majorHAnsi"/>
          <w:sz w:val="22"/>
          <w:szCs w:val="22"/>
        </w:rPr>
        <w:t xml:space="preserve"> Отсутствие ответа Публичного партнера в срок, предусмотренный в пункте </w:t>
      </w:r>
      <w:r w:rsidR="00066E23">
        <w:rPr>
          <w:rFonts w:asciiTheme="majorHAnsi" w:hAnsiTheme="majorHAnsi" w:cstheme="majorHAnsi"/>
          <w:sz w:val="22"/>
          <w:szCs w:val="22"/>
        </w:rPr>
        <w:fldChar w:fldCharType="begin"/>
      </w:r>
      <w:r w:rsidR="00066E23">
        <w:rPr>
          <w:rFonts w:asciiTheme="majorHAnsi" w:hAnsiTheme="majorHAnsi" w:cstheme="majorHAnsi"/>
          <w:sz w:val="22"/>
          <w:szCs w:val="22"/>
        </w:rPr>
        <w:instrText xml:space="preserve"> REF _Ref57910347 \r \h </w:instrText>
      </w:r>
      <w:r w:rsidR="00066E23">
        <w:rPr>
          <w:rFonts w:asciiTheme="majorHAnsi" w:hAnsiTheme="majorHAnsi" w:cstheme="majorHAnsi"/>
          <w:sz w:val="22"/>
          <w:szCs w:val="22"/>
        </w:rPr>
      </w:r>
      <w:r w:rsidR="00066E23">
        <w:rPr>
          <w:rFonts w:asciiTheme="majorHAnsi" w:hAnsiTheme="majorHAnsi" w:cstheme="majorHAnsi"/>
          <w:sz w:val="22"/>
          <w:szCs w:val="22"/>
        </w:rPr>
        <w:fldChar w:fldCharType="separate"/>
      </w:r>
      <w:r w:rsidR="00066E23">
        <w:rPr>
          <w:rFonts w:asciiTheme="majorHAnsi" w:hAnsiTheme="majorHAnsi" w:cstheme="majorHAnsi"/>
          <w:sz w:val="22"/>
          <w:szCs w:val="22"/>
        </w:rPr>
        <w:t>28.7</w:t>
      </w:r>
      <w:r w:rsidR="00066E23">
        <w:rPr>
          <w:rFonts w:asciiTheme="majorHAnsi" w:hAnsiTheme="majorHAnsi" w:cstheme="majorHAnsi"/>
          <w:sz w:val="22"/>
          <w:szCs w:val="22"/>
        </w:rPr>
        <w:fldChar w:fldCharType="end"/>
      </w:r>
      <w:r w:rsidR="00DE673B">
        <w:rPr>
          <w:rFonts w:asciiTheme="majorHAnsi" w:hAnsiTheme="majorHAnsi" w:cstheme="majorHAnsi"/>
          <w:sz w:val="22"/>
          <w:szCs w:val="22"/>
        </w:rPr>
        <w:t xml:space="preserve">, означает согласие Публичного партнера с Актом приемки </w:t>
      </w:r>
      <w:r w:rsidR="00BB2707">
        <w:rPr>
          <w:rFonts w:asciiTheme="majorHAnsi" w:hAnsiTheme="majorHAnsi" w:cstheme="majorHAnsi"/>
          <w:sz w:val="22"/>
          <w:szCs w:val="22"/>
        </w:rPr>
        <w:t>о</w:t>
      </w:r>
      <w:r w:rsidR="00DE673B">
        <w:rPr>
          <w:rFonts w:asciiTheme="majorHAnsi" w:hAnsiTheme="majorHAnsi" w:cstheme="majorHAnsi"/>
          <w:sz w:val="22"/>
          <w:szCs w:val="22"/>
        </w:rPr>
        <w:t xml:space="preserve">бъекта </w:t>
      </w:r>
      <w:r w:rsidR="00BB2707">
        <w:rPr>
          <w:rFonts w:asciiTheme="majorHAnsi" w:hAnsiTheme="majorHAnsi" w:cstheme="majorHAnsi"/>
          <w:sz w:val="22"/>
          <w:szCs w:val="22"/>
        </w:rPr>
        <w:t>с</w:t>
      </w:r>
      <w:r w:rsidR="00DE673B">
        <w:rPr>
          <w:rFonts w:asciiTheme="majorHAnsi" w:hAnsiTheme="majorHAnsi" w:cstheme="majorHAnsi"/>
          <w:sz w:val="22"/>
          <w:szCs w:val="22"/>
        </w:rPr>
        <w:t>оглашения.</w:t>
      </w:r>
    </w:p>
    <w:p w14:paraId="37C95D43"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430BB319" w14:textId="77777777" w:rsidR="00B744CD" w:rsidRDefault="006A2E12">
      <w:pPr>
        <w:pStyle w:val="10"/>
        <w:numPr>
          <w:ilvl w:val="0"/>
          <w:numId w:val="5"/>
        </w:numPr>
        <w:spacing w:before="0"/>
        <w:jc w:val="both"/>
        <w:rPr>
          <w:rFonts w:eastAsia="MS Mincho" w:cstheme="majorHAnsi"/>
          <w:color w:val="auto"/>
          <w:sz w:val="22"/>
          <w:szCs w:val="22"/>
        </w:rPr>
      </w:pPr>
      <w:bookmarkStart w:id="444" w:name="_Toc446004791"/>
      <w:bookmarkStart w:id="445" w:name="_Toc446004957"/>
      <w:bookmarkStart w:id="446" w:name="_Toc446005121"/>
      <w:bookmarkStart w:id="447" w:name="_Toc446004792"/>
      <w:bookmarkStart w:id="448" w:name="_Toc446004958"/>
      <w:bookmarkStart w:id="449" w:name="_Toc446005122"/>
      <w:bookmarkStart w:id="450" w:name="_Toc445893740"/>
      <w:bookmarkStart w:id="451" w:name="_Ref480417816"/>
      <w:bookmarkStart w:id="452" w:name="_Toc45904812"/>
      <w:bookmarkStart w:id="453" w:name="_Toc357090076"/>
      <w:bookmarkStart w:id="454" w:name="_Toc248591957"/>
      <w:bookmarkStart w:id="455" w:name="_Toc248068881"/>
      <w:bookmarkStart w:id="456" w:name="_Toc184666591"/>
      <w:bookmarkStart w:id="457" w:name="_Toc422827330"/>
      <w:bookmarkEnd w:id="444"/>
      <w:bookmarkEnd w:id="445"/>
      <w:bookmarkEnd w:id="446"/>
      <w:bookmarkEnd w:id="447"/>
      <w:bookmarkEnd w:id="448"/>
      <w:bookmarkEnd w:id="449"/>
      <w:bookmarkEnd w:id="450"/>
      <w:r>
        <w:rPr>
          <w:rFonts w:eastAsia="MS Mincho" w:cstheme="majorHAnsi"/>
          <w:color w:val="auto"/>
          <w:sz w:val="22"/>
          <w:szCs w:val="22"/>
        </w:rPr>
        <w:t>Государственная регистрация прав на Объект соглашения</w:t>
      </w:r>
      <w:bookmarkEnd w:id="451"/>
      <w:bookmarkEnd w:id="452"/>
    </w:p>
    <w:p w14:paraId="477E5410" w14:textId="0EDF7310" w:rsidR="00AC5517" w:rsidRPr="00B4281F" w:rsidRDefault="00AC5517" w:rsidP="00AC5517">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58" w:name="_Ref464486828"/>
      <w:bookmarkStart w:id="459" w:name="_Ref165361720"/>
      <w:bookmarkStart w:id="460" w:name="_Ref219718674"/>
      <w:bookmarkEnd w:id="453"/>
      <w:bookmarkEnd w:id="454"/>
      <w:bookmarkEnd w:id="455"/>
      <w:bookmarkEnd w:id="456"/>
      <w:bookmarkEnd w:id="457"/>
      <w:r w:rsidRPr="00202DF7">
        <w:rPr>
          <w:rFonts w:asciiTheme="majorHAnsi" w:hAnsiTheme="majorHAnsi" w:cstheme="majorHAnsi"/>
          <w:sz w:val="22"/>
          <w:szCs w:val="22"/>
        </w:rPr>
        <w:t xml:space="preserve">В соответствии со статьей 8 Гражданского кодекса РФ и пунктом 4 части 2 статьи 6 Закона </w:t>
      </w:r>
      <w:r>
        <w:rPr>
          <w:rFonts w:asciiTheme="majorHAnsi" w:hAnsiTheme="majorHAnsi" w:cstheme="majorHAnsi"/>
          <w:sz w:val="22"/>
          <w:szCs w:val="22"/>
        </w:rPr>
        <w:t>о ГЧП</w:t>
      </w:r>
      <w:r w:rsidRPr="00202DF7">
        <w:rPr>
          <w:rFonts w:asciiTheme="majorHAnsi" w:hAnsiTheme="majorHAnsi" w:cstheme="majorHAnsi"/>
          <w:sz w:val="22"/>
          <w:szCs w:val="22"/>
        </w:rPr>
        <w:t xml:space="preserve"> право собственности на Объект </w:t>
      </w:r>
      <w:r w:rsidR="006F592C">
        <w:rPr>
          <w:rFonts w:asciiTheme="majorHAnsi" w:hAnsiTheme="majorHAnsi" w:cstheme="majorHAnsi"/>
          <w:sz w:val="22"/>
          <w:szCs w:val="22"/>
        </w:rPr>
        <w:t>с</w:t>
      </w:r>
      <w:r w:rsidRPr="00202DF7">
        <w:rPr>
          <w:rFonts w:asciiTheme="majorHAnsi" w:hAnsiTheme="majorHAnsi" w:cstheme="majorHAnsi"/>
          <w:sz w:val="22"/>
          <w:szCs w:val="22"/>
        </w:rPr>
        <w:t>оглашения возникает у Частного партнера.</w:t>
      </w:r>
    </w:p>
    <w:p w14:paraId="32E2A52B"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Получение Разрешения на ввод в эксплуатацию является условием для возникновения права собственности Частного партнера на Объект соглашения в понимании пункта 6 части 2 статьи 12 Закона о ГЧП.</w:t>
      </w:r>
    </w:p>
    <w:p w14:paraId="3BE7295B" w14:textId="10DA9216"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обязан выполнить все необходимые действия, направленные на Государственную регистрацию</w:t>
      </w:r>
      <w:r w:rsidR="00AC5517">
        <w:rPr>
          <w:rFonts w:asciiTheme="majorHAnsi" w:hAnsiTheme="majorHAnsi" w:cstheme="majorHAnsi"/>
          <w:sz w:val="22"/>
          <w:szCs w:val="22"/>
        </w:rPr>
        <w:t xml:space="preserve">, </w:t>
      </w:r>
      <w:r w:rsidR="00AC5517" w:rsidRPr="00202DF7">
        <w:rPr>
          <w:rFonts w:asciiTheme="majorHAnsi" w:hAnsiTheme="majorHAnsi" w:cstheme="majorHAnsi"/>
          <w:sz w:val="22"/>
          <w:szCs w:val="22"/>
        </w:rPr>
        <w:t>при этом Публичный партнер обязуется оказать Частному партнеру всё разумно необходимое для осуществления такой Государ</w:t>
      </w:r>
      <w:r w:rsidR="00AC5517">
        <w:rPr>
          <w:rFonts w:asciiTheme="majorHAnsi" w:hAnsiTheme="majorHAnsi" w:cstheme="majorHAnsi"/>
          <w:sz w:val="22"/>
          <w:szCs w:val="22"/>
        </w:rPr>
        <w:t>ственной регистрации содействие</w:t>
      </w:r>
      <w:r>
        <w:rPr>
          <w:rFonts w:asciiTheme="majorHAnsi" w:hAnsiTheme="majorHAnsi" w:cstheme="majorHAnsi"/>
          <w:sz w:val="22"/>
          <w:szCs w:val="22"/>
        </w:rPr>
        <w:t>:</w:t>
      </w:r>
    </w:p>
    <w:p w14:paraId="2E2A4D85"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права собственности Частного партнера на Объект соглашения; и</w:t>
      </w:r>
    </w:p>
    <w:p w14:paraId="27ECA968" w14:textId="77777777"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обременения Объекта соглашения, предусмотренного в части 12 статьи 12 Закона о ГЧП.</w:t>
      </w:r>
      <w:bookmarkEnd w:id="458"/>
    </w:p>
    <w:p w14:paraId="3D2BB633" w14:textId="7590480F"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461" w:name="_Ref480281138"/>
      <w:r>
        <w:rPr>
          <w:rFonts w:asciiTheme="majorHAnsi" w:hAnsiTheme="majorHAnsi" w:cstheme="majorHAnsi"/>
          <w:sz w:val="22"/>
          <w:szCs w:val="22"/>
        </w:rPr>
        <w:t xml:space="preserve">График исполнения обязательств, вытекающих из элемента Соглашения, предусмотренного в пункте </w:t>
      </w:r>
      <w:r>
        <w:fldChar w:fldCharType="begin"/>
      </w:r>
      <w:r>
        <w:instrText xml:space="preserve"> REF _Ref480138630 \r \h  \* MERGEFORMAT </w:instrText>
      </w:r>
      <w:r>
        <w:fldChar w:fldCharType="separate"/>
      </w:r>
      <w:r w:rsidR="004F53C6" w:rsidRPr="004F53C6">
        <w:rPr>
          <w:rFonts w:asciiTheme="majorHAnsi" w:hAnsiTheme="majorHAnsi" w:cstheme="majorHAnsi"/>
          <w:sz w:val="22"/>
          <w:szCs w:val="22"/>
        </w:rPr>
        <w:t>4.1.4</w:t>
      </w:r>
      <w:r>
        <w:fldChar w:fldCharType="end"/>
      </w:r>
      <w:r>
        <w:rPr>
          <w:rFonts w:asciiTheme="majorHAnsi" w:hAnsiTheme="majorHAnsi" w:cstheme="majorHAnsi"/>
          <w:sz w:val="22"/>
          <w:szCs w:val="22"/>
        </w:rPr>
        <w:t>, следующий:</w:t>
      </w:r>
      <w:bookmarkEnd w:id="461"/>
      <w:r>
        <w:rPr>
          <w:rFonts w:asciiTheme="majorHAnsi" w:hAnsiTheme="majorHAnsi" w:cstheme="majorHAnsi"/>
          <w:sz w:val="22"/>
          <w:szCs w:val="22"/>
        </w:rPr>
        <w:tab/>
      </w:r>
    </w:p>
    <w:p w14:paraId="50F99DF0" w14:textId="1F492C91"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462" w:name="_Ref449005962"/>
      <w:r>
        <w:rPr>
          <w:rFonts w:asciiTheme="majorHAnsi" w:hAnsiTheme="majorHAnsi" w:cstheme="majorHAnsi"/>
          <w:sz w:val="22"/>
          <w:szCs w:val="22"/>
        </w:rPr>
        <w:t xml:space="preserve">В течение </w:t>
      </w:r>
      <w:r w:rsidR="00057DC2">
        <w:rPr>
          <w:rFonts w:asciiTheme="majorHAnsi" w:hAnsiTheme="majorHAnsi" w:cstheme="majorHAnsi"/>
          <w:sz w:val="22"/>
          <w:szCs w:val="22"/>
        </w:rPr>
        <w:t>1</w:t>
      </w:r>
      <w:r>
        <w:rPr>
          <w:rFonts w:asciiTheme="majorHAnsi" w:hAnsiTheme="majorHAnsi" w:cstheme="majorHAnsi"/>
          <w:sz w:val="22"/>
          <w:szCs w:val="22"/>
        </w:rPr>
        <w:t xml:space="preserve"> (</w:t>
      </w:r>
      <w:r w:rsidR="00057DC2">
        <w:rPr>
          <w:rFonts w:asciiTheme="majorHAnsi" w:hAnsiTheme="majorHAnsi" w:cstheme="majorHAnsi"/>
          <w:sz w:val="22"/>
          <w:szCs w:val="22"/>
        </w:rPr>
        <w:t>одного</w:t>
      </w:r>
      <w:r>
        <w:rPr>
          <w:rFonts w:asciiTheme="majorHAnsi" w:hAnsiTheme="majorHAnsi" w:cstheme="majorHAnsi"/>
          <w:sz w:val="22"/>
          <w:szCs w:val="22"/>
        </w:rPr>
        <w:t>) месяца с даты подписания Акта приемки объекта соглашения Частный партнер обязан подать документы в Государственные органы, уполномоченные на осуществление Государственной регистрации</w:t>
      </w:r>
      <w:bookmarkEnd w:id="459"/>
      <w:r>
        <w:rPr>
          <w:rFonts w:asciiTheme="majorHAnsi" w:hAnsiTheme="majorHAnsi" w:cstheme="majorHAnsi"/>
          <w:sz w:val="22"/>
          <w:szCs w:val="22"/>
        </w:rPr>
        <w:t xml:space="preserve">, при условии выполнения Публичным партнером обязанностей, предусмотренных в пункте </w:t>
      </w:r>
      <w:r w:rsidR="00066E23">
        <w:rPr>
          <w:rFonts w:asciiTheme="majorHAnsi" w:hAnsiTheme="majorHAnsi" w:cstheme="majorHAnsi"/>
          <w:sz w:val="22"/>
          <w:szCs w:val="22"/>
        </w:rPr>
        <w:fldChar w:fldCharType="begin"/>
      </w:r>
      <w:r w:rsidR="00066E23">
        <w:rPr>
          <w:rFonts w:asciiTheme="majorHAnsi" w:hAnsiTheme="majorHAnsi" w:cstheme="majorHAnsi"/>
          <w:sz w:val="22"/>
          <w:szCs w:val="22"/>
        </w:rPr>
        <w:instrText xml:space="preserve"> REF _Ref57910529 \r \h </w:instrText>
      </w:r>
      <w:r w:rsidR="00066E23">
        <w:rPr>
          <w:rFonts w:asciiTheme="majorHAnsi" w:hAnsiTheme="majorHAnsi" w:cstheme="majorHAnsi"/>
          <w:sz w:val="22"/>
          <w:szCs w:val="22"/>
        </w:rPr>
      </w:r>
      <w:r w:rsidR="00066E23">
        <w:rPr>
          <w:rFonts w:asciiTheme="majorHAnsi" w:hAnsiTheme="majorHAnsi" w:cstheme="majorHAnsi"/>
          <w:sz w:val="22"/>
          <w:szCs w:val="22"/>
        </w:rPr>
        <w:fldChar w:fldCharType="separate"/>
      </w:r>
      <w:r w:rsidR="00066E23">
        <w:rPr>
          <w:rFonts w:asciiTheme="majorHAnsi" w:hAnsiTheme="majorHAnsi" w:cstheme="majorHAnsi"/>
          <w:sz w:val="22"/>
          <w:szCs w:val="22"/>
        </w:rPr>
        <w:t>5.2.4</w:t>
      </w:r>
      <w:r w:rsidR="00066E23">
        <w:rPr>
          <w:rFonts w:asciiTheme="majorHAnsi" w:hAnsiTheme="majorHAnsi" w:cstheme="majorHAnsi"/>
          <w:sz w:val="22"/>
          <w:szCs w:val="22"/>
        </w:rPr>
        <w:fldChar w:fldCharType="end"/>
      </w:r>
      <w:bookmarkEnd w:id="460"/>
      <w:bookmarkEnd w:id="462"/>
      <w:r>
        <w:rPr>
          <w:rFonts w:asciiTheme="majorHAnsi" w:hAnsiTheme="majorHAnsi" w:cstheme="majorHAnsi"/>
          <w:sz w:val="22"/>
          <w:szCs w:val="22"/>
        </w:rPr>
        <w:t>.</w:t>
      </w:r>
    </w:p>
    <w:p w14:paraId="132CF11C" w14:textId="5DAA8A69" w:rsidR="00B744CD" w:rsidRDefault="006A2E12">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обязан представить Публичному партнеру подтверждение Государственной регистрации в течение </w:t>
      </w:r>
      <w:r w:rsidR="00057DC2">
        <w:rPr>
          <w:rFonts w:asciiTheme="majorHAnsi" w:hAnsiTheme="majorHAnsi" w:cstheme="majorHAnsi"/>
          <w:sz w:val="22"/>
        </w:rPr>
        <w:t>10</w:t>
      </w:r>
      <w:r>
        <w:rPr>
          <w:rFonts w:asciiTheme="majorHAnsi" w:hAnsiTheme="majorHAnsi" w:cstheme="majorHAnsi"/>
          <w:sz w:val="22"/>
        </w:rPr>
        <w:t xml:space="preserve"> (</w:t>
      </w:r>
      <w:r w:rsidR="00057DC2">
        <w:rPr>
          <w:rFonts w:asciiTheme="majorHAnsi" w:hAnsiTheme="majorHAnsi" w:cstheme="majorHAnsi"/>
          <w:sz w:val="22"/>
        </w:rPr>
        <w:t>десяти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такой Государственной регистрации. В качестве подтверждающих документов представляется выписка из единого государственного реестра недвижимости или иные документы, подтверждающие Государственную регистрацию, предусмотренные Действующим законодательством.</w:t>
      </w:r>
    </w:p>
    <w:p w14:paraId="02168C35" w14:textId="247947CC" w:rsidR="005C309D" w:rsidRPr="005C309D" w:rsidRDefault="005C309D" w:rsidP="005C309D">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C309D">
        <w:rPr>
          <w:rFonts w:asciiTheme="majorHAnsi" w:hAnsiTheme="majorHAnsi" w:cstheme="majorHAnsi"/>
          <w:sz w:val="22"/>
          <w:szCs w:val="22"/>
        </w:rPr>
        <w:t>Государственная регистрация прав Частног</w:t>
      </w:r>
      <w:r>
        <w:rPr>
          <w:rFonts w:asciiTheme="majorHAnsi" w:hAnsiTheme="majorHAnsi" w:cstheme="majorHAnsi"/>
          <w:sz w:val="22"/>
          <w:szCs w:val="22"/>
        </w:rPr>
        <w:t xml:space="preserve">о партнера на Объект Соглашения, </w:t>
      </w:r>
      <w:r w:rsidRPr="005C309D">
        <w:rPr>
          <w:rFonts w:asciiTheme="majorHAnsi" w:hAnsiTheme="majorHAnsi" w:cstheme="majorHAnsi"/>
          <w:sz w:val="22"/>
          <w:szCs w:val="22"/>
        </w:rPr>
        <w:t>а также прав Частного партнера на владение и пользование находящимся в собственности Республики Татарстан имуществом, необходимым для Проектирования, Строительства, Эксплуатации и Технического обслуживания Объекта Соглашения, осуществляется за счет Частного партнера. Последующая государственная регистрация права собственности Публичного партнера на Объект Соглашения в соответствии с Соглашением (в случаях, когда переход права собственности на Объект предусмотрен Соглашением) осуществляется за счет Публичного партнера.</w:t>
      </w:r>
    </w:p>
    <w:p w14:paraId="047AF793" w14:textId="2511D5CC" w:rsidR="005C309D" w:rsidRPr="002146BA" w:rsidRDefault="005C309D" w:rsidP="005C309D">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C309D">
        <w:rPr>
          <w:rFonts w:asciiTheme="majorHAnsi" w:hAnsiTheme="majorHAnsi" w:cstheme="majorHAnsi"/>
          <w:sz w:val="22"/>
          <w:szCs w:val="22"/>
        </w:rPr>
        <w:t xml:space="preserve">Отчуждение Частным партнером Объекта </w:t>
      </w:r>
      <w:r w:rsidR="000E6806">
        <w:rPr>
          <w:rFonts w:asciiTheme="majorHAnsi" w:hAnsiTheme="majorHAnsi" w:cstheme="majorHAnsi"/>
          <w:sz w:val="22"/>
          <w:szCs w:val="22"/>
        </w:rPr>
        <w:t>с</w:t>
      </w:r>
      <w:r w:rsidRPr="005C309D">
        <w:rPr>
          <w:rFonts w:asciiTheme="majorHAnsi" w:hAnsiTheme="majorHAnsi" w:cstheme="majorHAnsi"/>
          <w:sz w:val="22"/>
          <w:szCs w:val="22"/>
        </w:rPr>
        <w:t xml:space="preserve">оглашения до </w:t>
      </w:r>
      <w:r w:rsidRPr="002146BA">
        <w:rPr>
          <w:rFonts w:asciiTheme="majorHAnsi" w:hAnsiTheme="majorHAnsi" w:cstheme="majorHAnsi"/>
          <w:sz w:val="22"/>
          <w:szCs w:val="22"/>
        </w:rPr>
        <w:t xml:space="preserve">Даты прекращения </w:t>
      </w:r>
      <w:r w:rsidR="000E6806">
        <w:rPr>
          <w:rFonts w:asciiTheme="majorHAnsi" w:hAnsiTheme="majorHAnsi" w:cstheme="majorHAnsi"/>
          <w:sz w:val="22"/>
          <w:szCs w:val="22"/>
        </w:rPr>
        <w:t>действия с</w:t>
      </w:r>
      <w:r w:rsidRPr="002146BA">
        <w:rPr>
          <w:rFonts w:asciiTheme="majorHAnsi" w:hAnsiTheme="majorHAnsi" w:cstheme="majorHAnsi"/>
          <w:sz w:val="22"/>
          <w:szCs w:val="22"/>
        </w:rPr>
        <w:t xml:space="preserve">оглашения не допускается, за исключением замены Частного партнера по Соглашению в соответствии с </w:t>
      </w:r>
      <w:r w:rsidR="00AC5517">
        <w:rPr>
          <w:rFonts w:asciiTheme="majorHAnsi" w:hAnsiTheme="majorHAnsi" w:cstheme="majorHAnsi"/>
          <w:sz w:val="22"/>
          <w:szCs w:val="22"/>
        </w:rPr>
        <w:t>Действующим з</w:t>
      </w:r>
      <w:r w:rsidRPr="002146BA">
        <w:rPr>
          <w:rFonts w:asciiTheme="majorHAnsi" w:hAnsiTheme="majorHAnsi" w:cstheme="majorHAnsi"/>
          <w:sz w:val="22"/>
          <w:szCs w:val="22"/>
        </w:rPr>
        <w:t xml:space="preserve">аконодательством и требованиями Соглашения или передачи права собственности на Объект </w:t>
      </w:r>
      <w:r w:rsidR="000E6806">
        <w:rPr>
          <w:rFonts w:asciiTheme="majorHAnsi" w:hAnsiTheme="majorHAnsi" w:cstheme="majorHAnsi"/>
          <w:sz w:val="22"/>
          <w:szCs w:val="22"/>
        </w:rPr>
        <w:t>с</w:t>
      </w:r>
      <w:r w:rsidRPr="002146BA">
        <w:rPr>
          <w:rFonts w:asciiTheme="majorHAnsi" w:hAnsiTheme="majorHAnsi" w:cstheme="majorHAnsi"/>
          <w:sz w:val="22"/>
          <w:szCs w:val="22"/>
        </w:rPr>
        <w:t xml:space="preserve">оглашения Публичному партнеру в соответствии с Соглашением, а также за исключением передачи Объекта в аренду Оператору </w:t>
      </w:r>
      <w:r w:rsidR="000E6806">
        <w:rPr>
          <w:rFonts w:asciiTheme="majorHAnsi" w:hAnsiTheme="majorHAnsi" w:cstheme="majorHAnsi"/>
          <w:sz w:val="22"/>
          <w:szCs w:val="22"/>
        </w:rPr>
        <w:t>э</w:t>
      </w:r>
      <w:r w:rsidRPr="002146BA">
        <w:rPr>
          <w:rFonts w:asciiTheme="majorHAnsi" w:hAnsiTheme="majorHAnsi" w:cstheme="majorHAnsi"/>
          <w:sz w:val="22"/>
          <w:szCs w:val="22"/>
        </w:rPr>
        <w:t xml:space="preserve">ксплуатации. </w:t>
      </w:r>
    </w:p>
    <w:p w14:paraId="5A873FFB" w14:textId="19E9D12C" w:rsidR="005C309D" w:rsidRPr="002146BA" w:rsidRDefault="005C309D" w:rsidP="005C309D">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2146BA">
        <w:rPr>
          <w:rFonts w:asciiTheme="majorHAnsi" w:hAnsiTheme="majorHAnsi" w:cstheme="majorHAnsi"/>
          <w:sz w:val="22"/>
          <w:szCs w:val="22"/>
        </w:rPr>
        <w:lastRenderedPageBreak/>
        <w:t xml:space="preserve">Частный партнер не вправе без предварительного письменного согласия Публичного партнера закладывать, обременять или иным образом распоряжаться Объектом </w:t>
      </w:r>
      <w:r w:rsidR="0069472C">
        <w:rPr>
          <w:rFonts w:asciiTheme="majorHAnsi" w:hAnsiTheme="majorHAnsi" w:cstheme="majorHAnsi"/>
          <w:sz w:val="22"/>
          <w:szCs w:val="22"/>
        </w:rPr>
        <w:t>с</w:t>
      </w:r>
      <w:r w:rsidRPr="002146BA">
        <w:rPr>
          <w:rFonts w:asciiTheme="majorHAnsi" w:hAnsiTheme="majorHAnsi" w:cstheme="majorHAnsi"/>
          <w:sz w:val="22"/>
          <w:szCs w:val="22"/>
        </w:rPr>
        <w:t xml:space="preserve">оглашения, кроме случаев передачи Объекта </w:t>
      </w:r>
      <w:r w:rsidR="0069472C">
        <w:rPr>
          <w:rFonts w:asciiTheme="majorHAnsi" w:hAnsiTheme="majorHAnsi" w:cstheme="majorHAnsi"/>
          <w:sz w:val="22"/>
          <w:szCs w:val="22"/>
        </w:rPr>
        <w:t>с</w:t>
      </w:r>
      <w:r w:rsidRPr="002146BA">
        <w:rPr>
          <w:rFonts w:asciiTheme="majorHAnsi" w:hAnsiTheme="majorHAnsi" w:cstheme="majorHAnsi"/>
          <w:sz w:val="22"/>
          <w:szCs w:val="22"/>
        </w:rPr>
        <w:t>оглаш</w:t>
      </w:r>
      <w:r w:rsidR="002146BA">
        <w:rPr>
          <w:rFonts w:asciiTheme="majorHAnsi" w:hAnsiTheme="majorHAnsi" w:cstheme="majorHAnsi"/>
          <w:sz w:val="22"/>
          <w:szCs w:val="22"/>
        </w:rPr>
        <w:t>ения в залог Финансирующим организациям</w:t>
      </w:r>
      <w:r w:rsidRPr="002146BA">
        <w:rPr>
          <w:rFonts w:asciiTheme="majorHAnsi" w:hAnsiTheme="majorHAnsi" w:cstheme="majorHAnsi"/>
          <w:sz w:val="22"/>
          <w:szCs w:val="22"/>
        </w:rPr>
        <w:t>, а также иных случаев, если такие случаи прямо предусмотрены Соглашением.</w:t>
      </w:r>
    </w:p>
    <w:p w14:paraId="59C75D1F" w14:textId="77777777" w:rsidR="005C309D" w:rsidRPr="005C309D" w:rsidRDefault="005C309D" w:rsidP="005C309D">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C309D">
        <w:rPr>
          <w:rFonts w:asciiTheme="majorHAnsi" w:hAnsiTheme="majorHAnsi" w:cstheme="majorHAnsi"/>
          <w:sz w:val="22"/>
          <w:szCs w:val="22"/>
        </w:rPr>
        <w:t>Доходы, полученные Частным партнером в результате осуществления деятельности по Соглашению, являются собственностью Частного партнера.</w:t>
      </w:r>
    </w:p>
    <w:p w14:paraId="5D70C245" w14:textId="34C5FCCF" w:rsidR="005C309D" w:rsidRPr="005C309D" w:rsidRDefault="005C309D" w:rsidP="005C309D">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C309D">
        <w:rPr>
          <w:rFonts w:asciiTheme="majorHAnsi" w:hAnsiTheme="majorHAnsi" w:cstheme="majorHAnsi"/>
          <w:sz w:val="22"/>
          <w:szCs w:val="22"/>
        </w:rPr>
        <w:t xml:space="preserve">Недвижимое имущество, созданное Частным партнером с согласия Публичного партнера при осуществлении деятельности, предусмотренной настоящим Соглашением, не относящееся к Объекту </w:t>
      </w:r>
      <w:r w:rsidR="003A17BC">
        <w:rPr>
          <w:rFonts w:asciiTheme="majorHAnsi" w:hAnsiTheme="majorHAnsi" w:cstheme="majorHAnsi"/>
          <w:sz w:val="22"/>
          <w:szCs w:val="22"/>
        </w:rPr>
        <w:t>с</w:t>
      </w:r>
      <w:r w:rsidRPr="005C309D">
        <w:rPr>
          <w:rFonts w:asciiTheme="majorHAnsi" w:hAnsiTheme="majorHAnsi" w:cstheme="majorHAnsi"/>
          <w:sz w:val="22"/>
          <w:szCs w:val="22"/>
        </w:rPr>
        <w:t xml:space="preserve">оглашения и не входящее в состав иного имущества, является собственностью Частного партнера. Недвижимое имущество, созданное Частным партнером </w:t>
      </w:r>
      <w:r w:rsidR="00433EB5">
        <w:rPr>
          <w:rFonts w:asciiTheme="majorHAnsi" w:hAnsiTheme="majorHAnsi" w:cstheme="majorHAnsi"/>
          <w:sz w:val="22"/>
          <w:szCs w:val="22"/>
        </w:rPr>
        <w:t xml:space="preserve">на Земельном участке </w:t>
      </w:r>
      <w:r w:rsidRPr="005C309D">
        <w:rPr>
          <w:rFonts w:asciiTheme="majorHAnsi" w:hAnsiTheme="majorHAnsi" w:cstheme="majorHAnsi"/>
          <w:sz w:val="22"/>
          <w:szCs w:val="22"/>
        </w:rPr>
        <w:t xml:space="preserve">без согласия Публичного партнера при осуществлении деятельности, предусмотренной настоящим Соглашением, не относящееся к Объекту </w:t>
      </w:r>
      <w:r w:rsidR="003A17BC">
        <w:rPr>
          <w:rFonts w:asciiTheme="majorHAnsi" w:hAnsiTheme="majorHAnsi" w:cstheme="majorHAnsi"/>
          <w:sz w:val="22"/>
          <w:szCs w:val="22"/>
        </w:rPr>
        <w:t>с</w:t>
      </w:r>
      <w:r w:rsidRPr="005C309D">
        <w:rPr>
          <w:rFonts w:asciiTheme="majorHAnsi" w:hAnsiTheme="majorHAnsi" w:cstheme="majorHAnsi"/>
          <w:sz w:val="22"/>
          <w:szCs w:val="22"/>
        </w:rPr>
        <w:t xml:space="preserve">оглашения и не входящее в состав иного имущества, является собственностью Публичного партнера и стоимость такого имущества возмещению не подлежит. </w:t>
      </w:r>
    </w:p>
    <w:p w14:paraId="6BE9FA3A" w14:textId="18E82F37" w:rsidR="005C309D" w:rsidRPr="0095571C" w:rsidRDefault="0095571C" w:rsidP="0095571C">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95571C">
        <w:rPr>
          <w:rFonts w:asciiTheme="majorHAnsi" w:hAnsiTheme="majorHAnsi" w:cstheme="majorHAnsi"/>
          <w:sz w:val="22"/>
          <w:szCs w:val="22"/>
        </w:rPr>
        <w:t xml:space="preserve">Движимое имущество, созданное или приобретенное Частным партнером при осуществлении деятельности, предусмотренной настоящим Соглашением, и не входящее в состав Объекта </w:t>
      </w:r>
      <w:r w:rsidR="00084A14">
        <w:rPr>
          <w:rFonts w:asciiTheme="majorHAnsi" w:hAnsiTheme="majorHAnsi" w:cstheme="majorHAnsi"/>
          <w:sz w:val="22"/>
          <w:szCs w:val="22"/>
        </w:rPr>
        <w:t>с</w:t>
      </w:r>
      <w:r w:rsidRPr="0095571C">
        <w:rPr>
          <w:rFonts w:asciiTheme="majorHAnsi" w:hAnsiTheme="majorHAnsi" w:cstheme="majorHAnsi"/>
          <w:sz w:val="22"/>
          <w:szCs w:val="22"/>
        </w:rPr>
        <w:t xml:space="preserve">оглашения, и не являющееся Оборудованием, является собственностью Частного партнера и не подлежит передаче Публичному партнеру после </w:t>
      </w:r>
      <w:r w:rsidRPr="002146BA">
        <w:rPr>
          <w:rFonts w:asciiTheme="majorHAnsi" w:hAnsiTheme="majorHAnsi" w:cstheme="majorHAnsi"/>
          <w:sz w:val="22"/>
          <w:szCs w:val="22"/>
        </w:rPr>
        <w:t xml:space="preserve">Даты прекращения </w:t>
      </w:r>
      <w:r w:rsidR="00084A14">
        <w:rPr>
          <w:rFonts w:asciiTheme="majorHAnsi" w:hAnsiTheme="majorHAnsi" w:cstheme="majorHAnsi"/>
          <w:sz w:val="22"/>
          <w:szCs w:val="22"/>
        </w:rPr>
        <w:t>действия с</w:t>
      </w:r>
      <w:r w:rsidRPr="002146BA">
        <w:rPr>
          <w:rFonts w:asciiTheme="majorHAnsi" w:hAnsiTheme="majorHAnsi" w:cstheme="majorHAnsi"/>
          <w:sz w:val="22"/>
          <w:szCs w:val="22"/>
        </w:rPr>
        <w:t>оглашения, если</w:t>
      </w:r>
      <w:r w:rsidRPr="0095571C">
        <w:rPr>
          <w:rFonts w:asciiTheme="majorHAnsi" w:hAnsiTheme="majorHAnsi" w:cstheme="majorHAnsi"/>
          <w:sz w:val="22"/>
          <w:szCs w:val="22"/>
        </w:rPr>
        <w:t xml:space="preserve"> Стороны не договорятся об ином.</w:t>
      </w:r>
    </w:p>
    <w:p w14:paraId="3E2A6862"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7BF34DB1"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3FF87430" w14:textId="77777777" w:rsidR="00B744CD" w:rsidRDefault="006A2E12">
      <w:pPr>
        <w:pStyle w:val="10"/>
        <w:spacing w:before="0"/>
        <w:jc w:val="both"/>
        <w:rPr>
          <w:rFonts w:cstheme="majorHAnsi"/>
          <w:color w:val="auto"/>
          <w:sz w:val="22"/>
          <w:szCs w:val="22"/>
        </w:rPr>
      </w:pPr>
      <w:bookmarkStart w:id="463" w:name="_Toc45904813"/>
      <w:r>
        <w:rPr>
          <w:rFonts w:eastAsia="Times New Roman" w:cstheme="majorHAnsi"/>
          <w:color w:val="auto"/>
          <w:sz w:val="22"/>
          <w:szCs w:val="22"/>
        </w:rPr>
        <w:lastRenderedPageBreak/>
        <w:t xml:space="preserve">ЧАСТЬ </w:t>
      </w:r>
      <w:r>
        <w:rPr>
          <w:rFonts w:cstheme="majorHAnsi"/>
          <w:color w:val="auto"/>
          <w:sz w:val="22"/>
          <w:szCs w:val="22"/>
          <w:lang w:val="en-US"/>
        </w:rPr>
        <w:t>V</w:t>
      </w:r>
      <w:r>
        <w:rPr>
          <w:rFonts w:cstheme="majorHAnsi"/>
          <w:color w:val="auto"/>
          <w:sz w:val="22"/>
          <w:szCs w:val="22"/>
        </w:rPr>
        <w:t>. СТАДИЯ ТЕХНИЧЕСКОГО ОБСЛУЖИВАНИЯ</w:t>
      </w:r>
      <w:bookmarkEnd w:id="463"/>
    </w:p>
    <w:p w14:paraId="398E3D10" w14:textId="77777777" w:rsidR="00B744CD" w:rsidRDefault="00B744CD">
      <w:pPr>
        <w:tabs>
          <w:tab w:val="left" w:pos="993"/>
        </w:tabs>
        <w:spacing w:after="0"/>
        <w:jc w:val="both"/>
        <w:rPr>
          <w:rFonts w:asciiTheme="majorHAnsi" w:eastAsia="Times New Roman" w:hAnsiTheme="majorHAnsi" w:cstheme="majorHAnsi"/>
        </w:rPr>
      </w:pPr>
    </w:p>
    <w:p w14:paraId="20C970AC" w14:textId="77777777" w:rsidR="00B744CD" w:rsidRDefault="006A2E12">
      <w:pPr>
        <w:pStyle w:val="10"/>
        <w:numPr>
          <w:ilvl w:val="0"/>
          <w:numId w:val="5"/>
        </w:numPr>
        <w:spacing w:before="0"/>
        <w:ind w:left="426" w:hanging="426"/>
        <w:jc w:val="both"/>
        <w:rPr>
          <w:rFonts w:cstheme="majorHAnsi"/>
          <w:color w:val="auto"/>
          <w:sz w:val="22"/>
          <w:szCs w:val="22"/>
        </w:rPr>
      </w:pPr>
      <w:bookmarkStart w:id="464" w:name="_Toc45904814"/>
      <w:r>
        <w:rPr>
          <w:rFonts w:cstheme="majorHAnsi"/>
          <w:color w:val="auto"/>
          <w:sz w:val="22"/>
          <w:szCs w:val="22"/>
        </w:rPr>
        <w:t>Общие требования к Стадии технического обслуживания</w:t>
      </w:r>
      <w:bookmarkEnd w:id="464"/>
      <w:r>
        <w:rPr>
          <w:rFonts w:cstheme="majorHAnsi"/>
          <w:color w:val="auto"/>
          <w:sz w:val="22"/>
          <w:szCs w:val="22"/>
        </w:rPr>
        <w:t xml:space="preserve"> </w:t>
      </w:r>
    </w:p>
    <w:p w14:paraId="6AF43280" w14:textId="48C330A8" w:rsidR="00B744CD" w:rsidRPr="00056030" w:rsidRDefault="006A2E12" w:rsidP="00056030">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lang w:eastAsia="ru-RU"/>
        </w:rPr>
      </w:pPr>
      <w:r w:rsidRPr="00B44101">
        <w:rPr>
          <w:rFonts w:asciiTheme="majorHAnsi" w:hAnsiTheme="majorHAnsi" w:cstheme="majorHAnsi"/>
          <w:sz w:val="22"/>
          <w:szCs w:val="22"/>
          <w:lang w:eastAsia="ru-RU"/>
        </w:rPr>
        <w:t xml:space="preserve">Частный партнер обязан в течение срока, предусмотренного в пункте </w:t>
      </w:r>
      <w:r w:rsidRPr="00B44101">
        <w:rPr>
          <w:sz w:val="22"/>
          <w:szCs w:val="22"/>
        </w:rPr>
        <w:fldChar w:fldCharType="begin"/>
      </w:r>
      <w:r w:rsidRPr="00B44101">
        <w:rPr>
          <w:sz w:val="22"/>
          <w:szCs w:val="22"/>
        </w:rPr>
        <w:instrText xml:space="preserve"> REF _Ref480137472 \r \h  \* MERGEFORMAT </w:instrText>
      </w:r>
      <w:r w:rsidRPr="00B44101">
        <w:rPr>
          <w:sz w:val="22"/>
          <w:szCs w:val="22"/>
        </w:rPr>
      </w:r>
      <w:r w:rsidRPr="00B44101">
        <w:rPr>
          <w:sz w:val="22"/>
          <w:szCs w:val="22"/>
        </w:rPr>
        <w:fldChar w:fldCharType="separate"/>
      </w:r>
      <w:r w:rsidR="004F53C6" w:rsidRPr="004F53C6">
        <w:rPr>
          <w:rFonts w:asciiTheme="majorHAnsi" w:hAnsiTheme="majorHAnsi" w:cstheme="majorHAnsi"/>
          <w:sz w:val="22"/>
          <w:szCs w:val="22"/>
          <w:lang w:eastAsia="ru-RU"/>
        </w:rPr>
        <w:t>6.7</w:t>
      </w:r>
      <w:r w:rsidRPr="00B44101">
        <w:rPr>
          <w:sz w:val="22"/>
          <w:szCs w:val="22"/>
        </w:rPr>
        <w:fldChar w:fldCharType="end"/>
      </w:r>
      <w:r w:rsidRPr="00B44101">
        <w:rPr>
          <w:rFonts w:asciiTheme="majorHAnsi" w:hAnsiTheme="majorHAnsi" w:cstheme="majorHAnsi"/>
          <w:sz w:val="22"/>
          <w:szCs w:val="22"/>
          <w:lang w:eastAsia="ru-RU"/>
        </w:rPr>
        <w:t>, осуществлять Техническое обслуживание.</w:t>
      </w:r>
      <w:r w:rsidR="00056030">
        <w:rPr>
          <w:rFonts w:asciiTheme="majorHAnsi" w:hAnsiTheme="majorHAnsi" w:cstheme="majorHAnsi"/>
          <w:lang w:eastAsia="ru-RU"/>
        </w:rPr>
        <w:t xml:space="preserve"> </w:t>
      </w:r>
      <w:r w:rsidR="00056030" w:rsidRPr="00056030">
        <w:rPr>
          <w:rFonts w:asciiTheme="majorHAnsi" w:hAnsiTheme="majorHAnsi" w:cstheme="majorHAnsi"/>
          <w:sz w:val="22"/>
          <w:szCs w:val="22"/>
          <w:lang w:eastAsia="ru-RU"/>
        </w:rPr>
        <w:t xml:space="preserve">Частный партнер обязан в течение срока </w:t>
      </w:r>
      <w:r w:rsidR="00056030">
        <w:rPr>
          <w:rFonts w:asciiTheme="majorHAnsi" w:hAnsiTheme="majorHAnsi" w:cstheme="majorHAnsi"/>
          <w:sz w:val="22"/>
          <w:szCs w:val="22"/>
          <w:lang w:eastAsia="ru-RU"/>
        </w:rPr>
        <w:t xml:space="preserve">Стадии технического обслуживание осуществлять </w:t>
      </w:r>
      <w:r w:rsidR="00056030" w:rsidRPr="00056030">
        <w:rPr>
          <w:rFonts w:asciiTheme="majorHAnsi" w:hAnsiTheme="majorHAnsi" w:cstheme="majorHAnsi"/>
          <w:sz w:val="22"/>
          <w:szCs w:val="22"/>
          <w:lang w:eastAsia="ru-RU"/>
        </w:rPr>
        <w:t>мероприятия, направленные на поддержание Объекта в исправном, безопасном, пригодном для Эксплуатации состоянии, а также текущий ремонт Объекта и имущества, входящего в состав Объекта, осуществлять обслуживание Оборудования.</w:t>
      </w:r>
    </w:p>
    <w:p w14:paraId="3542454C" w14:textId="3DA03D08"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Требования к техническому обслуживанию, включая мероприятия Технического обслуживания, приведены в Прил</w:t>
      </w:r>
      <w:r w:rsidR="00BD1B5F">
        <w:rPr>
          <w:rFonts w:asciiTheme="majorHAnsi" w:hAnsiTheme="majorHAnsi" w:cstheme="majorHAnsi"/>
          <w:sz w:val="22"/>
          <w:szCs w:val="22"/>
        </w:rPr>
        <w:t>ожении № 5</w:t>
      </w:r>
      <w:r>
        <w:rPr>
          <w:rFonts w:asciiTheme="majorHAnsi" w:hAnsiTheme="majorHAnsi" w:cstheme="majorHAnsi"/>
          <w:sz w:val="22"/>
          <w:szCs w:val="22"/>
        </w:rPr>
        <w:t xml:space="preserve"> (</w:t>
      </w:r>
      <w:r>
        <w:rPr>
          <w:rFonts w:asciiTheme="majorHAnsi" w:hAnsiTheme="majorHAnsi" w:cstheme="majorHAnsi"/>
          <w:i/>
          <w:sz w:val="22"/>
          <w:szCs w:val="22"/>
        </w:rPr>
        <w:t>Требования к Техническому обслуживанию</w:t>
      </w:r>
      <w:r>
        <w:rPr>
          <w:rFonts w:asciiTheme="majorHAnsi" w:hAnsiTheme="majorHAnsi" w:cstheme="majorHAnsi"/>
          <w:sz w:val="22"/>
          <w:szCs w:val="22"/>
        </w:rPr>
        <w:t>).</w:t>
      </w:r>
    </w:p>
    <w:p w14:paraId="4A69448F"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обязан осуществлять Техническое обслуживание с соблюдением:</w:t>
      </w:r>
    </w:p>
    <w:p w14:paraId="4377F485" w14:textId="6785C7CE" w:rsidR="00B744CD" w:rsidRDefault="006A2E12">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lang w:val="en-US"/>
        </w:rPr>
        <w:t>C</w:t>
      </w:r>
      <w:r>
        <w:rPr>
          <w:rFonts w:asciiTheme="majorHAnsi" w:hAnsiTheme="majorHAnsi" w:cstheme="majorHAnsi"/>
          <w:sz w:val="22"/>
          <w:szCs w:val="22"/>
        </w:rPr>
        <w:t>ог</w:t>
      </w:r>
      <w:r w:rsidR="00C3613B">
        <w:rPr>
          <w:rFonts w:asciiTheme="majorHAnsi" w:hAnsiTheme="majorHAnsi" w:cstheme="majorHAnsi"/>
          <w:sz w:val="22"/>
          <w:szCs w:val="22"/>
        </w:rPr>
        <w:t xml:space="preserve">лашения, включая Приложение № 5 </w:t>
      </w:r>
      <w:r>
        <w:rPr>
          <w:rFonts w:asciiTheme="majorHAnsi" w:hAnsiTheme="majorHAnsi" w:cstheme="majorHAnsi"/>
          <w:sz w:val="22"/>
          <w:szCs w:val="22"/>
        </w:rPr>
        <w:t>(</w:t>
      </w:r>
      <w:r>
        <w:rPr>
          <w:rFonts w:asciiTheme="majorHAnsi" w:hAnsiTheme="majorHAnsi" w:cstheme="majorHAnsi"/>
          <w:i/>
          <w:sz w:val="22"/>
          <w:szCs w:val="22"/>
        </w:rPr>
        <w:t>Требования к Техническому обслуживанию</w:t>
      </w:r>
      <w:r>
        <w:rPr>
          <w:rFonts w:asciiTheme="majorHAnsi" w:hAnsiTheme="majorHAnsi" w:cstheme="majorHAnsi"/>
          <w:sz w:val="22"/>
          <w:szCs w:val="22"/>
        </w:rPr>
        <w:t>);</w:t>
      </w:r>
    </w:p>
    <w:p w14:paraId="6BEC7299" w14:textId="104E0871" w:rsidR="00B744CD" w:rsidRDefault="006A2E12">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Регламента технического обслуживания;</w:t>
      </w:r>
    </w:p>
    <w:p w14:paraId="23CE92E1" w14:textId="77777777" w:rsidR="00B744CD" w:rsidRDefault="006A2E12">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паспортов, сертификатов и иной эксплуатационной документации на устройства и оборудование;</w:t>
      </w:r>
    </w:p>
    <w:p w14:paraId="46E589D2" w14:textId="77777777" w:rsidR="00B744CD" w:rsidRDefault="006A2E12">
      <w:pPr>
        <w:pStyle w:val="FWSL5"/>
        <w:numPr>
          <w:ilvl w:val="2"/>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Действующего законодательства.</w:t>
      </w:r>
    </w:p>
    <w:p w14:paraId="6EE50D16" w14:textId="11BEB3A6" w:rsidR="00B744CD" w:rsidRDefault="006A2E12">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 окончании Стадии технического обслуживания Стороны действуют в порядке и на условиях, предусмотренных Соглашением, в том числе статьями </w:t>
      </w:r>
      <w:r>
        <w:fldChar w:fldCharType="begin"/>
      </w:r>
      <w:r>
        <w:instrText xml:space="preserve"> REF _Ref493902103 \r \h  \* MERGEFORMAT </w:instrText>
      </w:r>
      <w:r>
        <w:fldChar w:fldCharType="separate"/>
      </w:r>
      <w:r w:rsidR="004F53C6" w:rsidRPr="004F53C6">
        <w:rPr>
          <w:rFonts w:asciiTheme="majorHAnsi" w:hAnsiTheme="majorHAnsi" w:cstheme="majorHAnsi"/>
          <w:sz w:val="22"/>
          <w:szCs w:val="22"/>
        </w:rPr>
        <w:t>66</w:t>
      </w:r>
      <w:r>
        <w:fldChar w:fldCharType="end"/>
      </w:r>
      <w:r>
        <w:rPr>
          <w:rFonts w:asciiTheme="majorHAnsi" w:hAnsiTheme="majorHAnsi" w:cstheme="majorHAnsi"/>
          <w:sz w:val="22"/>
          <w:szCs w:val="22"/>
        </w:rPr>
        <w:t xml:space="preserve">, </w:t>
      </w:r>
      <w:r>
        <w:fldChar w:fldCharType="begin"/>
      </w:r>
      <w:r>
        <w:instrText xml:space="preserve"> REF _Ref482741355 \r \h  \* MERGEFORMAT </w:instrText>
      </w:r>
      <w:r>
        <w:fldChar w:fldCharType="separate"/>
      </w:r>
      <w:r w:rsidR="004F53C6" w:rsidRPr="004F53C6">
        <w:rPr>
          <w:rFonts w:asciiTheme="majorHAnsi" w:hAnsiTheme="majorHAnsi" w:cstheme="majorHAnsi"/>
          <w:sz w:val="22"/>
          <w:szCs w:val="22"/>
        </w:rPr>
        <w:t>68</w:t>
      </w:r>
      <w:r>
        <w:fldChar w:fldCharType="end"/>
      </w:r>
      <w:r>
        <w:rPr>
          <w:rFonts w:asciiTheme="majorHAnsi" w:hAnsiTheme="majorHAnsi" w:cstheme="majorHAnsi"/>
          <w:sz w:val="22"/>
          <w:szCs w:val="22"/>
        </w:rPr>
        <w:t xml:space="preserve">, </w:t>
      </w:r>
      <w:r>
        <w:fldChar w:fldCharType="begin"/>
      </w:r>
      <w:r>
        <w:instrText xml:space="preserve"> REF _Ref480481001 \r \h  \* MERGEFORMAT </w:instrText>
      </w:r>
      <w:r>
        <w:fldChar w:fldCharType="separate"/>
      </w:r>
      <w:r w:rsidR="004F53C6" w:rsidRPr="004F53C6">
        <w:rPr>
          <w:rFonts w:asciiTheme="majorHAnsi" w:hAnsiTheme="majorHAnsi" w:cstheme="majorHAnsi"/>
          <w:sz w:val="22"/>
          <w:szCs w:val="22"/>
        </w:rPr>
        <w:t>69</w:t>
      </w:r>
      <w:r>
        <w:fldChar w:fldCharType="end"/>
      </w:r>
      <w:r>
        <w:rPr>
          <w:rFonts w:asciiTheme="majorHAnsi" w:hAnsiTheme="majorHAnsi" w:cstheme="majorHAnsi"/>
          <w:sz w:val="22"/>
          <w:szCs w:val="22"/>
        </w:rPr>
        <w:t>.</w:t>
      </w:r>
    </w:p>
    <w:p w14:paraId="6433EFFD" w14:textId="728CCC83" w:rsidR="00B744CD" w:rsidRDefault="006A2E12">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465" w:name="_Ref419887526"/>
      <w:bookmarkStart w:id="466" w:name="_Ref501715239"/>
      <w:r>
        <w:rPr>
          <w:rFonts w:asciiTheme="majorHAnsi" w:hAnsiTheme="majorHAnsi" w:cstheme="majorHAnsi"/>
          <w:sz w:val="22"/>
          <w:szCs w:val="22"/>
        </w:rPr>
        <w:t xml:space="preserve">Частный партнер обязан осуществить разработку проекта Регламента технического обслуживания в соответствии с требованиями Соглашения и Действующего законодательства </w:t>
      </w:r>
      <w:bookmarkEnd w:id="465"/>
      <w:r w:rsidR="000A1B53">
        <w:rPr>
          <w:rFonts w:asciiTheme="majorHAnsi" w:hAnsiTheme="majorHAnsi" w:cstheme="majorHAnsi"/>
          <w:sz w:val="22"/>
          <w:szCs w:val="22"/>
        </w:rPr>
        <w:t xml:space="preserve">направить заверенную Частным партнером копию Регламента технического обслуживания в адрес Публичного партнера не позднее чем через </w:t>
      </w:r>
      <w:r w:rsidR="000A1B53">
        <w:rPr>
          <w:rFonts w:asciiTheme="majorHAnsi" w:hAnsiTheme="majorHAnsi" w:cstheme="majorHAnsi"/>
          <w:sz w:val="22"/>
        </w:rPr>
        <w:t>15 (пятнадцать)</w:t>
      </w:r>
      <w:r w:rsidR="00506AEE">
        <w:rPr>
          <w:rFonts w:asciiTheme="majorHAnsi" w:hAnsiTheme="majorHAnsi" w:cstheme="majorHAnsi"/>
          <w:sz w:val="22"/>
          <w:szCs w:val="22"/>
        </w:rPr>
        <w:t xml:space="preserve"> Р</w:t>
      </w:r>
      <w:r w:rsidR="000A1B53">
        <w:rPr>
          <w:rFonts w:asciiTheme="majorHAnsi" w:hAnsiTheme="majorHAnsi" w:cstheme="majorHAnsi"/>
          <w:sz w:val="22"/>
          <w:szCs w:val="22"/>
        </w:rPr>
        <w:t xml:space="preserve">абочих дней с даты получения </w:t>
      </w:r>
      <w:r w:rsidR="000A1B53" w:rsidRPr="00547698">
        <w:rPr>
          <w:rFonts w:asciiTheme="majorHAnsi" w:hAnsiTheme="majorHAnsi" w:cstheme="majorHAnsi"/>
          <w:sz w:val="22"/>
          <w:szCs w:val="22"/>
        </w:rPr>
        <w:t>Разрешения на</w:t>
      </w:r>
      <w:r w:rsidR="000A1B53">
        <w:rPr>
          <w:rFonts w:asciiTheme="majorHAnsi" w:hAnsiTheme="majorHAnsi" w:cstheme="majorHAnsi"/>
          <w:sz w:val="22"/>
          <w:szCs w:val="22"/>
        </w:rPr>
        <w:t xml:space="preserve"> ввод</w:t>
      </w:r>
      <w:r w:rsidR="000A1B53" w:rsidRPr="00547698">
        <w:rPr>
          <w:rFonts w:asciiTheme="majorHAnsi" w:hAnsiTheme="majorHAnsi" w:cstheme="majorHAnsi"/>
          <w:sz w:val="22"/>
          <w:szCs w:val="22"/>
        </w:rPr>
        <w:t xml:space="preserve"> в эксплуатацию</w:t>
      </w:r>
      <w:r>
        <w:rPr>
          <w:rFonts w:asciiTheme="majorHAnsi" w:hAnsiTheme="majorHAnsi" w:cstheme="majorHAnsi"/>
          <w:sz w:val="22"/>
          <w:szCs w:val="22"/>
        </w:rPr>
        <w:t>.</w:t>
      </w:r>
      <w:bookmarkEnd w:id="466"/>
      <w:r>
        <w:rPr>
          <w:rFonts w:asciiTheme="majorHAnsi" w:hAnsiTheme="majorHAnsi" w:cstheme="majorHAnsi"/>
          <w:sz w:val="22"/>
          <w:szCs w:val="22"/>
        </w:rPr>
        <w:t xml:space="preserve"> </w:t>
      </w:r>
    </w:p>
    <w:p w14:paraId="1E91D3C1" w14:textId="4362BD44" w:rsidR="00B744CD" w:rsidRDefault="006A2E12">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w:t>
      </w:r>
      <w:r w:rsidR="000A1B53">
        <w:rPr>
          <w:rFonts w:asciiTheme="majorHAnsi" w:hAnsiTheme="majorHAnsi" w:cstheme="majorHAnsi"/>
          <w:sz w:val="22"/>
          <w:szCs w:val="22"/>
        </w:rPr>
        <w:t>обязан</w:t>
      </w:r>
      <w:r>
        <w:rPr>
          <w:rFonts w:asciiTheme="majorHAnsi" w:hAnsiTheme="majorHAnsi" w:cstheme="majorHAnsi"/>
          <w:sz w:val="22"/>
          <w:szCs w:val="22"/>
        </w:rPr>
        <w:t xml:space="preserve"> соблюдать требования Регламента технического обслуживания и обеспечивать соблюдение требований указанного документа соответственно Лицами, о</w:t>
      </w:r>
      <w:r w:rsidR="000A1B53">
        <w:rPr>
          <w:rFonts w:asciiTheme="majorHAnsi" w:hAnsiTheme="majorHAnsi" w:cstheme="majorHAnsi"/>
          <w:sz w:val="22"/>
          <w:szCs w:val="22"/>
        </w:rPr>
        <w:t>тносящимися к частному партнеру</w:t>
      </w:r>
      <w:r>
        <w:rPr>
          <w:rFonts w:asciiTheme="majorHAnsi" w:hAnsiTheme="majorHAnsi" w:cstheme="majorHAnsi"/>
          <w:sz w:val="22"/>
          <w:szCs w:val="22"/>
        </w:rPr>
        <w:t>.</w:t>
      </w:r>
    </w:p>
    <w:p w14:paraId="3F49C7B2" w14:textId="77777777" w:rsidR="00B744CD" w:rsidRDefault="006A2E12">
      <w:pPr>
        <w:pStyle w:val="10"/>
        <w:numPr>
          <w:ilvl w:val="0"/>
          <w:numId w:val="5"/>
        </w:numPr>
        <w:spacing w:before="0"/>
        <w:jc w:val="both"/>
        <w:rPr>
          <w:rFonts w:cstheme="majorHAnsi"/>
          <w:color w:val="auto"/>
          <w:sz w:val="22"/>
          <w:szCs w:val="22"/>
        </w:rPr>
      </w:pPr>
      <w:bookmarkStart w:id="467" w:name="_Toc45904815"/>
      <w:r>
        <w:rPr>
          <w:rFonts w:cstheme="majorHAnsi"/>
          <w:color w:val="auto"/>
          <w:sz w:val="22"/>
          <w:szCs w:val="22"/>
        </w:rPr>
        <w:t>Привлечение Оператора по техническому обслуживанию</w:t>
      </w:r>
      <w:bookmarkEnd w:id="467"/>
    </w:p>
    <w:p w14:paraId="0C7EDF71" w14:textId="7777777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Частный партнер осуществляет Техническое обслуживание самостоятельно и (или) с привлечением Оператора по техническому обслуживанию (Операторов по техническому обслуживанию).</w:t>
      </w:r>
    </w:p>
    <w:p w14:paraId="7A4EBB7A" w14:textId="29C2E197"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Частный партнер в случае, если Техническое обслуживание осуществляется с привлечением Оператора по техническому обслуживанию, обязан до Даты начала стадии технического обслуживания привлечь Оператора по техническому обслуживанию (Операторов по техническому обслуживанию) в порядке и на условиях, </w:t>
      </w:r>
      <w:r w:rsidR="00BD1B5F">
        <w:rPr>
          <w:rFonts w:asciiTheme="majorHAnsi" w:hAnsiTheme="majorHAnsi" w:cstheme="majorHAnsi"/>
          <w:sz w:val="22"/>
          <w:szCs w:val="22"/>
        </w:rPr>
        <w:t>предусмотренных в Приложении № 8</w:t>
      </w:r>
      <w:r>
        <w:rPr>
          <w:rFonts w:asciiTheme="majorHAnsi" w:hAnsiTheme="majorHAnsi" w:cstheme="majorHAnsi"/>
          <w:sz w:val="22"/>
          <w:szCs w:val="22"/>
        </w:rPr>
        <w:t xml:space="preserve"> (</w:t>
      </w:r>
      <w:r>
        <w:rPr>
          <w:rFonts w:asciiTheme="majorHAnsi" w:hAnsiTheme="majorHAnsi" w:cstheme="majorHAnsi"/>
          <w:i/>
          <w:sz w:val="22"/>
          <w:szCs w:val="22"/>
        </w:rPr>
        <w:t>Согласие Публичного партнера на привлечение Частным партнером Лиц, относящихся к частному партнеру</w:t>
      </w:r>
      <w:r>
        <w:rPr>
          <w:rFonts w:asciiTheme="majorHAnsi" w:hAnsiTheme="majorHAnsi" w:cstheme="majorHAnsi"/>
          <w:sz w:val="22"/>
          <w:szCs w:val="22"/>
        </w:rPr>
        <w:t>).</w:t>
      </w:r>
    </w:p>
    <w:p w14:paraId="397B37D3"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471960E9"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33A79A85" w14:textId="77777777" w:rsidR="00B744CD" w:rsidRDefault="006A2E12">
      <w:pPr>
        <w:pStyle w:val="10"/>
        <w:spacing w:before="0"/>
        <w:jc w:val="both"/>
        <w:rPr>
          <w:rFonts w:cstheme="majorHAnsi"/>
          <w:color w:val="auto"/>
          <w:sz w:val="22"/>
          <w:szCs w:val="22"/>
        </w:rPr>
      </w:pPr>
      <w:bookmarkStart w:id="468" w:name="_Toc45904816"/>
      <w:r>
        <w:rPr>
          <w:rFonts w:eastAsia="Times New Roman" w:cstheme="majorHAnsi"/>
          <w:color w:val="auto"/>
          <w:sz w:val="22"/>
          <w:szCs w:val="22"/>
        </w:rPr>
        <w:lastRenderedPageBreak/>
        <w:t xml:space="preserve">ЧАСТЬ </w:t>
      </w:r>
      <w:r>
        <w:rPr>
          <w:rFonts w:cstheme="majorHAnsi"/>
          <w:color w:val="auto"/>
          <w:sz w:val="22"/>
          <w:szCs w:val="22"/>
          <w:lang w:val="en-US"/>
        </w:rPr>
        <w:t>VI</w:t>
      </w:r>
      <w:r>
        <w:rPr>
          <w:rFonts w:cstheme="majorHAnsi"/>
          <w:color w:val="auto"/>
          <w:sz w:val="22"/>
          <w:szCs w:val="22"/>
        </w:rPr>
        <w:t>. СТАДИЯ ЭКСПЛУАТАЦИИ</w:t>
      </w:r>
      <w:bookmarkEnd w:id="468"/>
    </w:p>
    <w:p w14:paraId="3FDFABEB" w14:textId="77777777" w:rsidR="00B744CD" w:rsidRDefault="00B744CD">
      <w:pPr>
        <w:spacing w:after="0"/>
        <w:jc w:val="both"/>
        <w:rPr>
          <w:rFonts w:asciiTheme="majorHAnsi" w:hAnsiTheme="majorHAnsi" w:cstheme="majorHAnsi"/>
          <w:lang w:eastAsia="ru-RU"/>
        </w:rPr>
      </w:pPr>
    </w:p>
    <w:p w14:paraId="02D33AC7" w14:textId="77777777" w:rsidR="00B744CD" w:rsidRDefault="006A2E12">
      <w:pPr>
        <w:pStyle w:val="10"/>
        <w:numPr>
          <w:ilvl w:val="0"/>
          <w:numId w:val="5"/>
        </w:numPr>
        <w:spacing w:before="0"/>
        <w:ind w:left="426" w:hanging="426"/>
        <w:jc w:val="both"/>
        <w:rPr>
          <w:rFonts w:cstheme="majorHAnsi"/>
          <w:color w:val="auto"/>
          <w:sz w:val="22"/>
          <w:szCs w:val="22"/>
        </w:rPr>
      </w:pPr>
      <w:bookmarkStart w:id="469" w:name="_Toc45904817"/>
      <w:bookmarkStart w:id="470" w:name="_Ref45907159"/>
      <w:r>
        <w:rPr>
          <w:rFonts w:cstheme="majorHAnsi"/>
          <w:color w:val="auto"/>
          <w:sz w:val="22"/>
          <w:szCs w:val="22"/>
        </w:rPr>
        <w:t>Общие требования к Стадии эксплуатации</w:t>
      </w:r>
      <w:bookmarkEnd w:id="469"/>
      <w:bookmarkEnd w:id="470"/>
    </w:p>
    <w:p w14:paraId="7C82A70D" w14:textId="54C656D3" w:rsidR="00B744CD" w:rsidRDefault="006A2E12">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Публичный партнер обязан в течение срока, предусмотренного в пункте </w:t>
      </w:r>
      <w:r>
        <w:fldChar w:fldCharType="begin"/>
      </w:r>
      <w:r>
        <w:instrText xml:space="preserve"> REF _Ref480152525 \r \h  \* MERGEFORMAT </w:instrText>
      </w:r>
      <w:r>
        <w:fldChar w:fldCharType="separate"/>
      </w:r>
      <w:r w:rsidR="004F53C6" w:rsidRPr="004F53C6">
        <w:rPr>
          <w:rFonts w:asciiTheme="majorHAnsi" w:hAnsiTheme="majorHAnsi" w:cstheme="majorHAnsi"/>
          <w:lang w:eastAsia="ru-RU"/>
        </w:rPr>
        <w:t>6.7</w:t>
      </w:r>
      <w:r>
        <w:fldChar w:fldCharType="end"/>
      </w:r>
      <w:r>
        <w:rPr>
          <w:rFonts w:asciiTheme="majorHAnsi" w:hAnsiTheme="majorHAnsi" w:cstheme="majorHAnsi"/>
          <w:lang w:eastAsia="ru-RU"/>
        </w:rPr>
        <w:t>, обеспечить Эксплуатацию.</w:t>
      </w:r>
    </w:p>
    <w:p w14:paraId="3B4F97DC" w14:textId="35328B7F" w:rsidR="00B744CD" w:rsidRPr="00BD1B5F"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График Стадии эксплуатации приведен в </w:t>
      </w:r>
      <w:r w:rsidR="008C7EA7">
        <w:rPr>
          <w:rFonts w:asciiTheme="majorHAnsi" w:hAnsiTheme="majorHAnsi" w:cstheme="majorHAnsi"/>
          <w:sz w:val="22"/>
          <w:szCs w:val="22"/>
        </w:rPr>
        <w:t>Приложении</w:t>
      </w:r>
      <w:r w:rsidR="00BD1B5F" w:rsidRPr="00BD1B5F">
        <w:rPr>
          <w:rFonts w:asciiTheme="majorHAnsi" w:hAnsiTheme="majorHAnsi" w:cstheme="majorHAnsi"/>
          <w:sz w:val="22"/>
          <w:szCs w:val="22"/>
        </w:rPr>
        <w:t xml:space="preserve"> № 4 к Соглашению (</w:t>
      </w:r>
      <w:r w:rsidR="00BD1B5F" w:rsidRPr="00BD1B5F">
        <w:rPr>
          <w:rFonts w:asciiTheme="majorHAnsi" w:hAnsiTheme="majorHAnsi" w:cstheme="majorHAnsi"/>
          <w:i/>
          <w:sz w:val="22"/>
          <w:szCs w:val="22"/>
        </w:rPr>
        <w:t>График стадий Соглашения и финансирования</w:t>
      </w:r>
      <w:r w:rsidR="00BD1B5F" w:rsidRPr="00BD1B5F">
        <w:rPr>
          <w:rFonts w:asciiTheme="majorHAnsi" w:hAnsiTheme="majorHAnsi" w:cstheme="majorHAnsi"/>
          <w:sz w:val="22"/>
          <w:szCs w:val="22"/>
        </w:rPr>
        <w:t>)</w:t>
      </w:r>
      <w:r w:rsidRPr="00BD1B5F">
        <w:rPr>
          <w:rFonts w:asciiTheme="majorHAnsi" w:hAnsiTheme="majorHAnsi" w:cstheme="majorHAnsi"/>
          <w:sz w:val="22"/>
          <w:szCs w:val="22"/>
        </w:rPr>
        <w:t>.</w:t>
      </w:r>
    </w:p>
    <w:p w14:paraId="738B0FCB" w14:textId="6B587B83" w:rsidR="008D03FC" w:rsidRPr="008D03FC" w:rsidRDefault="008D03FC" w:rsidP="008D03FC">
      <w:pPr>
        <w:pStyle w:val="FWSL5"/>
        <w:numPr>
          <w:ilvl w:val="1"/>
          <w:numId w:val="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 окончании Стадии эксплуатации Стороны действуют в порядке и на условиях, предусмотренных Соглашением, в том числе статьями </w:t>
      </w:r>
      <w:r>
        <w:fldChar w:fldCharType="begin"/>
      </w:r>
      <w:r>
        <w:instrText xml:space="preserve"> REF _Ref493902103 \r \h  \* MERGEFORMAT </w:instrText>
      </w:r>
      <w:r>
        <w:fldChar w:fldCharType="separate"/>
      </w:r>
      <w:r w:rsidR="004F53C6" w:rsidRPr="004F53C6">
        <w:rPr>
          <w:rFonts w:asciiTheme="majorHAnsi" w:hAnsiTheme="majorHAnsi" w:cstheme="majorHAnsi"/>
          <w:sz w:val="22"/>
          <w:szCs w:val="22"/>
        </w:rPr>
        <w:t>66</w:t>
      </w:r>
      <w:r>
        <w:fldChar w:fldCharType="end"/>
      </w:r>
      <w:r>
        <w:rPr>
          <w:rFonts w:asciiTheme="majorHAnsi" w:hAnsiTheme="majorHAnsi" w:cstheme="majorHAnsi"/>
          <w:sz w:val="22"/>
          <w:szCs w:val="22"/>
        </w:rPr>
        <w:t xml:space="preserve">, </w:t>
      </w:r>
      <w:r>
        <w:fldChar w:fldCharType="begin"/>
      </w:r>
      <w:r>
        <w:instrText xml:space="preserve"> REF _Ref482741355 \r \h  \* MERGEFORMAT </w:instrText>
      </w:r>
      <w:r>
        <w:fldChar w:fldCharType="separate"/>
      </w:r>
      <w:r w:rsidR="004F53C6" w:rsidRPr="004F53C6">
        <w:rPr>
          <w:rFonts w:asciiTheme="majorHAnsi" w:hAnsiTheme="majorHAnsi" w:cstheme="majorHAnsi"/>
          <w:sz w:val="22"/>
          <w:szCs w:val="22"/>
        </w:rPr>
        <w:t>68</w:t>
      </w:r>
      <w:r>
        <w:fldChar w:fldCharType="end"/>
      </w:r>
      <w:r>
        <w:rPr>
          <w:rFonts w:asciiTheme="majorHAnsi" w:hAnsiTheme="majorHAnsi" w:cstheme="majorHAnsi"/>
          <w:sz w:val="22"/>
          <w:szCs w:val="22"/>
        </w:rPr>
        <w:t xml:space="preserve">, </w:t>
      </w:r>
      <w:r>
        <w:fldChar w:fldCharType="begin"/>
      </w:r>
      <w:r>
        <w:instrText xml:space="preserve"> REF _Ref480481001 \r \h  \* MERGEFORMAT </w:instrText>
      </w:r>
      <w:r>
        <w:fldChar w:fldCharType="separate"/>
      </w:r>
      <w:r w:rsidR="004F53C6" w:rsidRPr="004F53C6">
        <w:rPr>
          <w:rFonts w:asciiTheme="majorHAnsi" w:hAnsiTheme="majorHAnsi" w:cstheme="majorHAnsi"/>
          <w:sz w:val="22"/>
          <w:szCs w:val="22"/>
        </w:rPr>
        <w:t>69</w:t>
      </w:r>
      <w:r>
        <w:fldChar w:fldCharType="end"/>
      </w:r>
      <w:r>
        <w:rPr>
          <w:rFonts w:asciiTheme="majorHAnsi" w:hAnsiTheme="majorHAnsi" w:cstheme="majorHAnsi"/>
          <w:sz w:val="22"/>
          <w:szCs w:val="22"/>
        </w:rPr>
        <w:t>.</w:t>
      </w:r>
    </w:p>
    <w:p w14:paraId="7781A052" w14:textId="5F94A3E1" w:rsidR="00B744CD" w:rsidRDefault="006A2E12">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Доходы от Эксплуатации принадлежат </w:t>
      </w:r>
      <w:r w:rsidR="00D159F5">
        <w:rPr>
          <w:rFonts w:asciiTheme="majorHAnsi" w:hAnsiTheme="majorHAnsi" w:cstheme="majorHAnsi"/>
          <w:sz w:val="22"/>
          <w:szCs w:val="22"/>
        </w:rPr>
        <w:t>Частному партнеру</w:t>
      </w:r>
      <w:r>
        <w:rPr>
          <w:rFonts w:asciiTheme="majorHAnsi" w:hAnsiTheme="majorHAnsi" w:cstheme="majorHAnsi"/>
          <w:sz w:val="22"/>
          <w:szCs w:val="22"/>
        </w:rPr>
        <w:t>.</w:t>
      </w:r>
    </w:p>
    <w:p w14:paraId="645FE233" w14:textId="1B4E4256" w:rsidR="007133F7" w:rsidRPr="007133F7" w:rsidRDefault="007133F7" w:rsidP="007133F7">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202DF7">
        <w:rPr>
          <w:rFonts w:asciiTheme="majorHAnsi" w:hAnsiTheme="majorHAnsi" w:cstheme="majorHAnsi"/>
          <w:sz w:val="22"/>
          <w:szCs w:val="22"/>
        </w:rPr>
        <w:t xml:space="preserve">Срок </w:t>
      </w:r>
      <w:r>
        <w:rPr>
          <w:rFonts w:asciiTheme="majorHAnsi" w:hAnsiTheme="majorHAnsi" w:cstheme="majorHAnsi"/>
          <w:sz w:val="22"/>
          <w:szCs w:val="22"/>
        </w:rPr>
        <w:t>стадии э</w:t>
      </w:r>
      <w:r w:rsidRPr="00202DF7">
        <w:rPr>
          <w:rFonts w:asciiTheme="majorHAnsi" w:hAnsiTheme="majorHAnsi" w:cstheme="majorHAnsi"/>
          <w:sz w:val="22"/>
          <w:szCs w:val="22"/>
        </w:rPr>
        <w:t xml:space="preserve">ксплуатации составляет период, начинающийся </w:t>
      </w:r>
      <w:r>
        <w:rPr>
          <w:rFonts w:asciiTheme="majorHAnsi" w:hAnsiTheme="majorHAnsi" w:cstheme="majorHAnsi"/>
          <w:sz w:val="22"/>
          <w:szCs w:val="22"/>
        </w:rPr>
        <w:t xml:space="preserve">в Дату начала стадии </w:t>
      </w:r>
      <w:r w:rsidR="00A11069">
        <w:rPr>
          <w:rFonts w:asciiTheme="majorHAnsi" w:hAnsiTheme="majorHAnsi" w:cstheme="majorHAnsi"/>
          <w:sz w:val="22"/>
          <w:szCs w:val="22"/>
        </w:rPr>
        <w:t>э</w:t>
      </w:r>
      <w:r>
        <w:rPr>
          <w:rFonts w:asciiTheme="majorHAnsi" w:hAnsiTheme="majorHAnsi" w:cstheme="majorHAnsi"/>
          <w:sz w:val="22"/>
          <w:szCs w:val="22"/>
        </w:rPr>
        <w:t xml:space="preserve">ксплуатации </w:t>
      </w:r>
      <w:r w:rsidRPr="00202DF7">
        <w:rPr>
          <w:rFonts w:asciiTheme="majorHAnsi" w:hAnsiTheme="majorHAnsi" w:cstheme="majorHAnsi"/>
          <w:sz w:val="22"/>
          <w:szCs w:val="22"/>
        </w:rPr>
        <w:t xml:space="preserve">и завершающийся в Дату истечения срока действия </w:t>
      </w:r>
      <w:r w:rsidR="00A11069">
        <w:rPr>
          <w:rFonts w:asciiTheme="majorHAnsi" w:hAnsiTheme="majorHAnsi" w:cstheme="majorHAnsi"/>
          <w:sz w:val="22"/>
          <w:szCs w:val="22"/>
        </w:rPr>
        <w:t>с</w:t>
      </w:r>
      <w:r w:rsidRPr="00202DF7">
        <w:rPr>
          <w:rFonts w:asciiTheme="majorHAnsi" w:hAnsiTheme="majorHAnsi" w:cstheme="majorHAnsi"/>
          <w:sz w:val="22"/>
          <w:szCs w:val="22"/>
        </w:rPr>
        <w:t>оглашения. Если Соглашение прекращается досрочно, применяются последствия, предусмотренные Соглашением.</w:t>
      </w:r>
    </w:p>
    <w:p w14:paraId="54DAF480" w14:textId="477C85FD" w:rsidR="00B656A6" w:rsidRPr="00B656A6" w:rsidRDefault="00B656A6" w:rsidP="00B656A6">
      <w:pPr>
        <w:pStyle w:val="FWSL5"/>
        <w:numPr>
          <w:ilvl w:val="1"/>
          <w:numId w:val="5"/>
        </w:numPr>
        <w:tabs>
          <w:tab w:val="left" w:pos="993"/>
        </w:tabs>
        <w:spacing w:after="0" w:line="276" w:lineRule="auto"/>
        <w:ind w:left="993" w:hanging="993"/>
        <w:rPr>
          <w:rFonts w:asciiTheme="majorHAnsi" w:hAnsiTheme="majorHAnsi" w:cstheme="majorHAnsi"/>
          <w:sz w:val="22"/>
          <w:szCs w:val="22"/>
        </w:rPr>
      </w:pPr>
      <w:r w:rsidRPr="00B656A6">
        <w:rPr>
          <w:rFonts w:asciiTheme="majorHAnsi" w:hAnsiTheme="majorHAnsi" w:cstheme="majorHAnsi"/>
          <w:sz w:val="22"/>
          <w:szCs w:val="22"/>
        </w:rPr>
        <w:t xml:space="preserve">Частный партнер вправе предоставлять Объект и Земельный участок в аренду (субаренду) Операторам </w:t>
      </w:r>
      <w:r w:rsidR="00871E94">
        <w:rPr>
          <w:rFonts w:asciiTheme="majorHAnsi" w:hAnsiTheme="majorHAnsi" w:cstheme="majorHAnsi"/>
          <w:sz w:val="22"/>
          <w:szCs w:val="22"/>
        </w:rPr>
        <w:t>э</w:t>
      </w:r>
      <w:r w:rsidRPr="00B656A6">
        <w:rPr>
          <w:rFonts w:asciiTheme="majorHAnsi" w:hAnsiTheme="majorHAnsi" w:cstheme="majorHAnsi"/>
          <w:sz w:val="22"/>
          <w:szCs w:val="22"/>
        </w:rPr>
        <w:t>ксплуатации для осуществления Эксплуатации и (или) Технического обслуживания при условии, что такие Операторы Эксплуатации обязуются осуществлять Эксплуатацию и</w:t>
      </w:r>
      <w:r w:rsidR="008B5E2B">
        <w:rPr>
          <w:rFonts w:asciiTheme="majorHAnsi" w:hAnsiTheme="majorHAnsi" w:cstheme="majorHAnsi"/>
          <w:sz w:val="22"/>
          <w:szCs w:val="22"/>
        </w:rPr>
        <w:t xml:space="preserve"> (или)</w:t>
      </w:r>
      <w:r w:rsidRPr="00B656A6">
        <w:rPr>
          <w:rFonts w:asciiTheme="majorHAnsi" w:hAnsiTheme="majorHAnsi" w:cstheme="majorHAnsi"/>
          <w:sz w:val="22"/>
          <w:szCs w:val="22"/>
        </w:rPr>
        <w:t xml:space="preserve"> Техническое обслуживание в соответствии с Соглашением и </w:t>
      </w:r>
      <w:r w:rsidR="008D03FC">
        <w:rPr>
          <w:rFonts w:asciiTheme="majorHAnsi" w:hAnsiTheme="majorHAnsi" w:cstheme="majorHAnsi"/>
          <w:sz w:val="22"/>
          <w:szCs w:val="22"/>
        </w:rPr>
        <w:t xml:space="preserve">Действующим </w:t>
      </w:r>
      <w:r w:rsidR="008D03FC" w:rsidRPr="008D03FC">
        <w:rPr>
          <w:rFonts w:asciiTheme="majorHAnsi" w:hAnsiTheme="majorHAnsi" w:cstheme="majorHAnsi"/>
          <w:sz w:val="22"/>
          <w:szCs w:val="22"/>
        </w:rPr>
        <w:t>з</w:t>
      </w:r>
      <w:r w:rsidRPr="008D03FC">
        <w:rPr>
          <w:rFonts w:asciiTheme="majorHAnsi" w:hAnsiTheme="majorHAnsi" w:cstheme="majorHAnsi"/>
          <w:sz w:val="22"/>
          <w:szCs w:val="22"/>
        </w:rPr>
        <w:t xml:space="preserve">аконодательством. Публичный партнер должен согласовать такую передачу Объекта и Земельного участка в аренду (субаренду) для осуществления Эксплуатации и Технического </w:t>
      </w:r>
      <w:r w:rsidR="00BD677A">
        <w:rPr>
          <w:rFonts w:asciiTheme="majorHAnsi" w:hAnsiTheme="majorHAnsi" w:cstheme="majorHAnsi"/>
          <w:sz w:val="22"/>
          <w:szCs w:val="22"/>
        </w:rPr>
        <w:t>о</w:t>
      </w:r>
      <w:r w:rsidRPr="008D03FC">
        <w:rPr>
          <w:rFonts w:asciiTheme="majorHAnsi" w:hAnsiTheme="majorHAnsi" w:cstheme="majorHAnsi"/>
          <w:sz w:val="22"/>
          <w:szCs w:val="22"/>
        </w:rPr>
        <w:t xml:space="preserve">бслуживания при условии, что она не противоречит </w:t>
      </w:r>
      <w:r w:rsidR="008D03FC" w:rsidRPr="008D03FC">
        <w:rPr>
          <w:rFonts w:asciiTheme="majorHAnsi" w:hAnsiTheme="majorHAnsi" w:cstheme="majorHAnsi"/>
          <w:sz w:val="22"/>
          <w:szCs w:val="22"/>
        </w:rPr>
        <w:t>Действующему з</w:t>
      </w:r>
      <w:r w:rsidRPr="008D03FC">
        <w:rPr>
          <w:rFonts w:asciiTheme="majorHAnsi" w:hAnsiTheme="majorHAnsi" w:cstheme="majorHAnsi"/>
          <w:sz w:val="22"/>
          <w:szCs w:val="22"/>
        </w:rPr>
        <w:t>аконодательству.</w:t>
      </w:r>
    </w:p>
    <w:p w14:paraId="42F05BFB" w14:textId="77777777" w:rsidR="00B744CD" w:rsidRDefault="00B744CD">
      <w:pPr>
        <w:pStyle w:val="FWSL5"/>
        <w:tabs>
          <w:tab w:val="clear" w:pos="1069"/>
          <w:tab w:val="left" w:pos="993"/>
        </w:tabs>
        <w:spacing w:after="0" w:line="276" w:lineRule="auto"/>
        <w:ind w:left="792"/>
        <w:rPr>
          <w:rFonts w:asciiTheme="majorHAnsi" w:hAnsiTheme="majorHAnsi" w:cstheme="majorHAnsi"/>
          <w:sz w:val="22"/>
          <w:szCs w:val="22"/>
        </w:rPr>
      </w:pPr>
    </w:p>
    <w:p w14:paraId="1A057F22" w14:textId="687BBBA6" w:rsidR="00B744CD" w:rsidRDefault="006A2E12">
      <w:pPr>
        <w:pStyle w:val="10"/>
        <w:numPr>
          <w:ilvl w:val="0"/>
          <w:numId w:val="5"/>
        </w:numPr>
        <w:spacing w:before="0"/>
        <w:ind w:left="426" w:hanging="426"/>
        <w:jc w:val="both"/>
        <w:rPr>
          <w:rFonts w:cstheme="majorHAnsi"/>
          <w:color w:val="auto"/>
          <w:sz w:val="22"/>
          <w:szCs w:val="22"/>
        </w:rPr>
      </w:pPr>
      <w:bookmarkStart w:id="471" w:name="_Toc45904818"/>
      <w:r>
        <w:rPr>
          <w:rFonts w:cstheme="majorHAnsi"/>
          <w:color w:val="auto"/>
          <w:sz w:val="22"/>
          <w:szCs w:val="22"/>
        </w:rPr>
        <w:t xml:space="preserve">Привлечение </w:t>
      </w:r>
      <w:r w:rsidR="00D159F5">
        <w:rPr>
          <w:rFonts w:cstheme="majorHAnsi"/>
          <w:color w:val="auto"/>
          <w:sz w:val="22"/>
          <w:szCs w:val="22"/>
        </w:rPr>
        <w:t>Оператора Эксплуатации</w:t>
      </w:r>
      <w:bookmarkEnd w:id="471"/>
    </w:p>
    <w:p w14:paraId="534927A5" w14:textId="5528374E" w:rsidR="00B744CD" w:rsidRDefault="00D159F5">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Частный партнер имеет право привлечь для обеспечения Эксплуатации Оператора </w:t>
      </w:r>
      <w:r w:rsidR="003B0C91">
        <w:rPr>
          <w:rFonts w:asciiTheme="majorHAnsi" w:hAnsiTheme="majorHAnsi" w:cstheme="majorHAnsi"/>
          <w:lang w:eastAsia="ru-RU"/>
        </w:rPr>
        <w:t>э</w:t>
      </w:r>
      <w:r>
        <w:rPr>
          <w:rFonts w:asciiTheme="majorHAnsi" w:hAnsiTheme="majorHAnsi" w:cstheme="majorHAnsi"/>
          <w:lang w:eastAsia="ru-RU"/>
        </w:rPr>
        <w:t>ксплуатации</w:t>
      </w:r>
      <w:r w:rsidR="006A2E12">
        <w:rPr>
          <w:rFonts w:asciiTheme="majorHAnsi" w:hAnsiTheme="majorHAnsi" w:cstheme="majorHAnsi"/>
          <w:lang w:eastAsia="ru-RU"/>
        </w:rPr>
        <w:t>.</w:t>
      </w:r>
    </w:p>
    <w:p w14:paraId="58B25A10" w14:textId="435EB711" w:rsidR="00B744CD" w:rsidRPr="00B656A6" w:rsidRDefault="00D159F5" w:rsidP="00B656A6">
      <w:pPr>
        <w:pStyle w:val="a4"/>
        <w:numPr>
          <w:ilvl w:val="1"/>
          <w:numId w:val="5"/>
        </w:numPr>
        <w:spacing w:after="0"/>
        <w:ind w:left="993" w:hanging="993"/>
        <w:jc w:val="both"/>
        <w:rPr>
          <w:rFonts w:asciiTheme="majorHAnsi" w:hAnsiTheme="majorHAnsi" w:cstheme="majorHAnsi"/>
          <w:lang w:eastAsia="ru-RU"/>
        </w:rPr>
      </w:pPr>
      <w:r w:rsidRPr="008D03FC">
        <w:rPr>
          <w:rFonts w:asciiTheme="majorHAnsi" w:hAnsiTheme="majorHAnsi" w:cstheme="majorHAnsi"/>
          <w:lang w:eastAsia="ru-RU"/>
        </w:rPr>
        <w:t xml:space="preserve">Оператор эксплуатации является </w:t>
      </w:r>
      <w:r w:rsidR="008D03FC" w:rsidRPr="008D03FC">
        <w:rPr>
          <w:rFonts w:asciiTheme="majorHAnsi" w:hAnsiTheme="majorHAnsi" w:cstheme="majorHAnsi"/>
          <w:lang w:eastAsia="ru-RU"/>
        </w:rPr>
        <w:t>Л</w:t>
      </w:r>
      <w:r w:rsidRPr="008D03FC">
        <w:rPr>
          <w:rFonts w:asciiTheme="majorHAnsi" w:hAnsiTheme="majorHAnsi" w:cstheme="majorHAnsi"/>
          <w:lang w:eastAsia="ru-RU"/>
        </w:rPr>
        <w:t>ицом, относящимся к Частному партнеру,</w:t>
      </w:r>
      <w:r w:rsidRPr="00D159F5">
        <w:rPr>
          <w:rFonts w:asciiTheme="majorHAnsi" w:hAnsiTheme="majorHAnsi" w:cstheme="majorHAnsi"/>
          <w:lang w:eastAsia="ru-RU"/>
        </w:rPr>
        <w:t xml:space="preserve"> которому Частный партнер в порядке, предусмотренном Соглашением, передал Объект и Земельный участок для осуществления Эксплуатации и (или) Технического обслуживания.</w:t>
      </w:r>
      <w:r w:rsidR="006A2E12" w:rsidRPr="00B656A6">
        <w:rPr>
          <w:rFonts w:asciiTheme="majorHAnsi" w:hAnsiTheme="majorHAnsi" w:cstheme="majorHAnsi"/>
          <w:lang w:eastAsia="ru-RU"/>
        </w:rPr>
        <w:t xml:space="preserve"> </w:t>
      </w:r>
    </w:p>
    <w:p w14:paraId="4D360668" w14:textId="77777777" w:rsidR="00B744CD" w:rsidRDefault="00B744CD">
      <w:pPr>
        <w:pStyle w:val="a4"/>
        <w:spacing w:after="0"/>
        <w:ind w:left="993"/>
        <w:jc w:val="both"/>
        <w:rPr>
          <w:rFonts w:asciiTheme="majorHAnsi" w:hAnsiTheme="majorHAnsi" w:cstheme="majorHAnsi"/>
          <w:b/>
          <w:lang w:eastAsia="ru-RU"/>
        </w:rPr>
      </w:pPr>
    </w:p>
    <w:p w14:paraId="1F65A4F5" w14:textId="0EE24E27" w:rsidR="00B744CD" w:rsidRDefault="00B656A6" w:rsidP="00B656A6">
      <w:pPr>
        <w:pStyle w:val="10"/>
        <w:numPr>
          <w:ilvl w:val="0"/>
          <w:numId w:val="5"/>
        </w:numPr>
        <w:spacing w:before="0"/>
        <w:jc w:val="both"/>
        <w:rPr>
          <w:rFonts w:cstheme="majorHAnsi"/>
          <w:color w:val="auto"/>
          <w:sz w:val="22"/>
          <w:szCs w:val="22"/>
        </w:rPr>
      </w:pPr>
      <w:bookmarkStart w:id="472" w:name="_Toc45904819"/>
      <w:r>
        <w:rPr>
          <w:rFonts w:cstheme="majorHAnsi"/>
          <w:color w:val="auto"/>
          <w:sz w:val="22"/>
          <w:szCs w:val="22"/>
        </w:rPr>
        <w:t>Виды и объем услуг, оказываемых Частным партнером</w:t>
      </w:r>
      <w:bookmarkEnd w:id="472"/>
    </w:p>
    <w:p w14:paraId="1C490266" w14:textId="0CCB89DE"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bookmarkStart w:id="473" w:name="_Ref45907280"/>
      <w:bookmarkStart w:id="474" w:name="_Ref430863055"/>
      <w:r w:rsidRPr="00B656A6">
        <w:rPr>
          <w:rFonts w:asciiTheme="majorHAnsi" w:hAnsiTheme="majorHAnsi" w:cstheme="majorHAnsi"/>
          <w:lang w:eastAsia="ru-RU"/>
        </w:rPr>
        <w:t xml:space="preserve">Стороны пришли к соглашению о том, что на Объекте пациентам будет оказываться специализированная медицинская помощь в стационарных и </w:t>
      </w:r>
      <w:r w:rsidRPr="00965C1C">
        <w:rPr>
          <w:rFonts w:asciiTheme="majorHAnsi" w:hAnsiTheme="majorHAnsi"/>
        </w:rPr>
        <w:t>амбулаторных</w:t>
      </w:r>
      <w:r w:rsidRPr="00B656A6">
        <w:rPr>
          <w:rFonts w:asciiTheme="majorHAnsi" w:hAnsiTheme="majorHAnsi" w:cstheme="majorHAnsi"/>
          <w:lang w:eastAsia="ru-RU"/>
        </w:rPr>
        <w:t xml:space="preserve"> условиях по профилю «медицинская реабилитация пациентов с нарушением функции центральной нервной системы, опорно-двигательного аппарата и периферической нервной системы, сердечно-сосудистой системы и других внутренних органов» в соответствии с «Положением об организации оказания специализированной, в том числе высокотехнологичной, медицинской помощи» (Приказ Минздрава России от 02.12.2014 № 796н) и на основе стандартов медицинской помощи (далее «</w:t>
      </w:r>
      <w:r w:rsidRPr="00B656A6">
        <w:rPr>
          <w:rFonts w:asciiTheme="majorHAnsi" w:hAnsiTheme="majorHAnsi" w:cstheme="majorHAnsi"/>
          <w:b/>
          <w:lang w:eastAsia="ru-RU"/>
        </w:rPr>
        <w:t>Основные медицинские услуги</w:t>
      </w:r>
      <w:r w:rsidRPr="00B656A6">
        <w:rPr>
          <w:rFonts w:asciiTheme="majorHAnsi" w:hAnsiTheme="majorHAnsi" w:cstheme="majorHAnsi"/>
          <w:lang w:eastAsia="ru-RU"/>
        </w:rPr>
        <w:t>»).</w:t>
      </w:r>
      <w:bookmarkEnd w:id="473"/>
      <w:r w:rsidRPr="00B656A6">
        <w:rPr>
          <w:rFonts w:asciiTheme="majorHAnsi" w:hAnsiTheme="majorHAnsi" w:cstheme="majorHAnsi"/>
          <w:lang w:eastAsia="ru-RU"/>
        </w:rPr>
        <w:t xml:space="preserve"> </w:t>
      </w:r>
    </w:p>
    <w:p w14:paraId="37EDC598" w14:textId="1225F085" w:rsidR="00B656A6" w:rsidRPr="00B61812" w:rsidRDefault="00B656A6" w:rsidP="00B656A6">
      <w:pPr>
        <w:pStyle w:val="a4"/>
        <w:numPr>
          <w:ilvl w:val="1"/>
          <w:numId w:val="5"/>
        </w:numPr>
        <w:spacing w:after="0"/>
        <w:ind w:left="993" w:hanging="993"/>
        <w:jc w:val="both"/>
        <w:rPr>
          <w:rFonts w:asciiTheme="majorHAnsi" w:hAnsiTheme="majorHAnsi" w:cstheme="majorHAnsi"/>
          <w:lang w:eastAsia="ru-RU"/>
        </w:rPr>
      </w:pPr>
      <w:r w:rsidRPr="00B61812">
        <w:rPr>
          <w:rFonts w:asciiTheme="majorHAnsi" w:hAnsiTheme="majorHAnsi" w:cstheme="majorHAnsi"/>
          <w:lang w:eastAsia="ru-RU"/>
        </w:rPr>
        <w:t>Примерный перечень Основных медицинских услуг и иных услуг, которые будут оказываться в рамках Эксплуатации, приводится в Приложении</w:t>
      </w:r>
      <w:r w:rsidR="00BD1B5F">
        <w:rPr>
          <w:rFonts w:asciiTheme="majorHAnsi" w:hAnsiTheme="majorHAnsi" w:cstheme="majorHAnsi"/>
          <w:lang w:eastAsia="ru-RU"/>
        </w:rPr>
        <w:t xml:space="preserve"> № 6</w:t>
      </w:r>
      <w:r w:rsidRPr="00B61812">
        <w:rPr>
          <w:rFonts w:asciiTheme="majorHAnsi" w:hAnsiTheme="majorHAnsi" w:cstheme="majorHAnsi"/>
          <w:lang w:eastAsia="ru-RU"/>
        </w:rPr>
        <w:t xml:space="preserve"> к Соглашению (</w:t>
      </w:r>
      <w:r w:rsidR="00BD1B5F">
        <w:rPr>
          <w:rFonts w:asciiTheme="majorHAnsi" w:hAnsiTheme="majorHAnsi" w:cstheme="majorHAnsi"/>
          <w:i/>
          <w:lang w:eastAsia="ru-RU"/>
        </w:rPr>
        <w:t>Перечень о</w:t>
      </w:r>
      <w:r w:rsidRPr="00AA7269">
        <w:rPr>
          <w:rFonts w:asciiTheme="majorHAnsi" w:hAnsiTheme="majorHAnsi" w:cstheme="majorHAnsi"/>
          <w:i/>
          <w:lang w:eastAsia="ru-RU"/>
        </w:rPr>
        <w:t>сновных медицинских услуг</w:t>
      </w:r>
      <w:r w:rsidRPr="00B61812">
        <w:rPr>
          <w:rFonts w:asciiTheme="majorHAnsi" w:hAnsiTheme="majorHAnsi" w:cstheme="majorHAnsi"/>
          <w:lang w:eastAsia="ru-RU"/>
        </w:rPr>
        <w:t>).</w:t>
      </w:r>
    </w:p>
    <w:p w14:paraId="37C21716" w14:textId="77777777"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lastRenderedPageBreak/>
        <w:t xml:space="preserve">Основные медицинские услуги будут оказываться как в рамках территориальных программ обязательного медицинского страхования, так и на платной (коммерческой) основе. </w:t>
      </w:r>
    </w:p>
    <w:p w14:paraId="2BFC69AE" w14:textId="4F1AA2F0"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Основные медицинские услуги по </w:t>
      </w:r>
      <w:r w:rsidRPr="00B61812">
        <w:rPr>
          <w:rFonts w:asciiTheme="majorHAnsi" w:hAnsiTheme="majorHAnsi" w:cstheme="majorHAnsi"/>
          <w:lang w:eastAsia="ru-RU"/>
        </w:rPr>
        <w:t>Территориальной программе ОМС</w:t>
      </w:r>
      <w:r w:rsidRPr="00B656A6">
        <w:rPr>
          <w:rFonts w:asciiTheme="majorHAnsi" w:hAnsiTheme="majorHAnsi" w:cstheme="majorHAnsi"/>
          <w:lang w:eastAsia="ru-RU"/>
        </w:rPr>
        <w:t xml:space="preserve"> Республики Татарстан должны оказываться по тарифам, установленным действующим в каждый соответствующий год Эксплуатации тарифным соглашением. Тарифы на оказание Основных медицинских услуг на коммерческой основе определяются Частным партнером (Оператором </w:t>
      </w:r>
      <w:r w:rsidR="00CA5F06">
        <w:rPr>
          <w:rFonts w:asciiTheme="majorHAnsi" w:hAnsiTheme="majorHAnsi" w:cstheme="majorHAnsi"/>
          <w:lang w:eastAsia="ru-RU"/>
        </w:rPr>
        <w:t>э</w:t>
      </w:r>
      <w:r w:rsidRPr="00B656A6">
        <w:rPr>
          <w:rFonts w:asciiTheme="majorHAnsi" w:hAnsiTheme="majorHAnsi" w:cstheme="majorHAnsi"/>
          <w:lang w:eastAsia="ru-RU"/>
        </w:rPr>
        <w:t>ксплуатации).</w:t>
      </w:r>
      <w:r w:rsidR="0019120D">
        <w:rPr>
          <w:rFonts w:asciiTheme="majorHAnsi" w:hAnsiTheme="majorHAnsi" w:cstheme="majorHAnsi"/>
          <w:lang w:eastAsia="ru-RU"/>
        </w:rPr>
        <w:t xml:space="preserve"> Стороны при заключении Согла</w:t>
      </w:r>
      <w:r w:rsidR="002F14CE">
        <w:rPr>
          <w:rFonts w:asciiTheme="majorHAnsi" w:hAnsiTheme="majorHAnsi" w:cstheme="majorHAnsi"/>
          <w:lang w:eastAsia="ru-RU"/>
        </w:rPr>
        <w:t>шения и установлении</w:t>
      </w:r>
      <w:r w:rsidR="0019120D">
        <w:rPr>
          <w:rFonts w:asciiTheme="majorHAnsi" w:hAnsiTheme="majorHAnsi" w:cstheme="majorHAnsi"/>
          <w:lang w:eastAsia="ru-RU"/>
        </w:rPr>
        <w:t xml:space="preserve"> прогнозных показателей по Соглашению в соответствии с Приложением </w:t>
      </w:r>
      <w:r w:rsidR="00B8300D">
        <w:rPr>
          <w:rFonts w:asciiTheme="majorHAnsi" w:hAnsiTheme="majorHAnsi" w:cstheme="majorHAnsi"/>
          <w:lang w:eastAsia="ru-RU"/>
        </w:rPr>
        <w:t xml:space="preserve">№ </w:t>
      </w:r>
      <w:r w:rsidR="0019120D">
        <w:rPr>
          <w:rFonts w:asciiTheme="majorHAnsi" w:hAnsiTheme="majorHAnsi" w:cstheme="majorHAnsi"/>
          <w:lang w:eastAsia="ru-RU"/>
        </w:rPr>
        <w:t>15 (</w:t>
      </w:r>
      <w:r w:rsidR="0019120D" w:rsidRPr="0019120D">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19120D">
        <w:rPr>
          <w:rFonts w:asciiTheme="majorHAnsi" w:hAnsiTheme="majorHAnsi" w:cstheme="majorHAnsi"/>
          <w:lang w:eastAsia="ru-RU"/>
        </w:rPr>
        <w:t xml:space="preserve">) исходят из </w:t>
      </w:r>
      <w:r w:rsidR="008A0554">
        <w:rPr>
          <w:rFonts w:asciiTheme="majorHAnsi" w:hAnsiTheme="majorHAnsi" w:cstheme="majorHAnsi"/>
          <w:lang w:eastAsia="ru-RU"/>
        </w:rPr>
        <w:t>Гарантий по тарифам</w:t>
      </w:r>
      <w:r w:rsidR="0019120D">
        <w:rPr>
          <w:rFonts w:asciiTheme="majorHAnsi" w:hAnsiTheme="majorHAnsi" w:cstheme="majorHAnsi"/>
          <w:lang w:eastAsia="ru-RU"/>
        </w:rPr>
        <w:t xml:space="preserve">, </w:t>
      </w:r>
      <w:r w:rsidR="008A0554">
        <w:rPr>
          <w:rFonts w:asciiTheme="majorHAnsi" w:hAnsiTheme="majorHAnsi" w:cstheme="majorHAnsi"/>
          <w:lang w:eastAsia="ru-RU"/>
        </w:rPr>
        <w:t xml:space="preserve">предусматривающих, среди прочего, </w:t>
      </w:r>
      <w:r w:rsidR="0019120D">
        <w:rPr>
          <w:rFonts w:asciiTheme="majorHAnsi" w:hAnsiTheme="majorHAnsi" w:cstheme="majorHAnsi"/>
          <w:lang w:eastAsia="ru-RU"/>
        </w:rPr>
        <w:t>что тарифы должны быть не ниже тарифов, действующих на Дату заключения соглашения с учетом их индексирования на величину последующей инфляции</w:t>
      </w:r>
      <w:r w:rsidR="008A0554">
        <w:rPr>
          <w:rFonts w:asciiTheme="majorHAnsi" w:hAnsiTheme="majorHAnsi" w:cstheme="majorHAnsi"/>
          <w:lang w:eastAsia="ru-RU"/>
        </w:rPr>
        <w:t xml:space="preserve">, в соответствии с прогнозными показателями, установленными в Приложении </w:t>
      </w:r>
      <w:r w:rsidR="00B8300D">
        <w:rPr>
          <w:rFonts w:asciiTheme="majorHAnsi" w:hAnsiTheme="majorHAnsi" w:cstheme="majorHAnsi"/>
          <w:lang w:eastAsia="ru-RU"/>
        </w:rPr>
        <w:t xml:space="preserve">№ </w:t>
      </w:r>
      <w:r w:rsidR="008A0554">
        <w:rPr>
          <w:rFonts w:asciiTheme="majorHAnsi" w:hAnsiTheme="majorHAnsi" w:cstheme="majorHAnsi"/>
          <w:lang w:eastAsia="ru-RU"/>
        </w:rPr>
        <w:t>15 (</w:t>
      </w:r>
      <w:r w:rsidR="008A0554" w:rsidRPr="0019120D">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074FDF">
        <w:rPr>
          <w:rFonts w:asciiTheme="majorHAnsi" w:hAnsiTheme="majorHAnsi" w:cstheme="majorHAnsi"/>
          <w:i/>
          <w:lang w:eastAsia="ru-RU"/>
        </w:rPr>
        <w:t>)</w:t>
      </w:r>
      <w:r w:rsidR="0019120D">
        <w:rPr>
          <w:rFonts w:asciiTheme="majorHAnsi" w:hAnsiTheme="majorHAnsi" w:cstheme="majorHAnsi"/>
          <w:lang w:eastAsia="ru-RU"/>
        </w:rPr>
        <w:t>.</w:t>
      </w:r>
      <w:r w:rsidR="008A0554">
        <w:rPr>
          <w:rFonts w:asciiTheme="majorHAnsi" w:hAnsiTheme="majorHAnsi" w:cstheme="majorHAnsi"/>
          <w:lang w:eastAsia="ru-RU"/>
        </w:rPr>
        <w:t xml:space="preserve"> Во избежание сомнений, установленные Гарантии по тарифам не означают обязательство Публичного партнера или уполномоченного органа по установлению тарифов в соответствии с прогнозными показателями</w:t>
      </w:r>
      <w:r w:rsidR="006F15A9">
        <w:rPr>
          <w:rFonts w:asciiTheme="majorHAnsi" w:hAnsiTheme="majorHAnsi" w:cstheme="majorHAnsi"/>
          <w:lang w:eastAsia="ru-RU"/>
        </w:rPr>
        <w:t xml:space="preserve"> (а равно иные обязательства, которые могут противоречить Действующему законодательству), а означает согласование</w:t>
      </w:r>
      <w:r w:rsidR="008A0554">
        <w:rPr>
          <w:rFonts w:asciiTheme="majorHAnsi" w:hAnsiTheme="majorHAnsi" w:cstheme="majorHAnsi"/>
          <w:lang w:eastAsia="ru-RU"/>
        </w:rPr>
        <w:t xml:space="preserve"> Сторонами </w:t>
      </w:r>
      <w:r w:rsidR="006F15A9">
        <w:rPr>
          <w:rFonts w:asciiTheme="majorHAnsi" w:hAnsiTheme="majorHAnsi" w:cstheme="majorHAnsi"/>
          <w:lang w:eastAsia="ru-RU"/>
        </w:rPr>
        <w:t xml:space="preserve">в Соглашении </w:t>
      </w:r>
      <w:r w:rsidR="008A0554">
        <w:rPr>
          <w:rFonts w:asciiTheme="majorHAnsi" w:hAnsiTheme="majorHAnsi" w:cstheme="majorHAnsi"/>
          <w:lang w:eastAsia="ru-RU"/>
        </w:rPr>
        <w:t xml:space="preserve">соответствующих прогнозных показателей для целей расчета минимальной прогнозной выручки Частного партнера и расчета Компенсации в </w:t>
      </w:r>
      <w:r w:rsidR="003B7C97">
        <w:rPr>
          <w:rFonts w:asciiTheme="majorHAnsi" w:hAnsiTheme="majorHAnsi" w:cstheme="majorHAnsi"/>
          <w:lang w:eastAsia="ru-RU"/>
        </w:rPr>
        <w:t xml:space="preserve">связи с </w:t>
      </w:r>
      <w:r w:rsidR="008A0554">
        <w:rPr>
          <w:rFonts w:asciiTheme="majorHAnsi" w:hAnsiTheme="majorHAnsi" w:cstheme="majorHAnsi"/>
          <w:lang w:eastAsia="ru-RU"/>
        </w:rPr>
        <w:t>недостижени</w:t>
      </w:r>
      <w:r w:rsidR="003B7C97">
        <w:rPr>
          <w:rFonts w:asciiTheme="majorHAnsi" w:hAnsiTheme="majorHAnsi" w:cstheme="majorHAnsi"/>
          <w:lang w:eastAsia="ru-RU"/>
        </w:rPr>
        <w:t>ем</w:t>
      </w:r>
      <w:r w:rsidR="008A0554">
        <w:rPr>
          <w:rFonts w:asciiTheme="majorHAnsi" w:hAnsiTheme="majorHAnsi" w:cstheme="majorHAnsi"/>
          <w:lang w:eastAsia="ru-RU"/>
        </w:rPr>
        <w:t xml:space="preserve"> прогнозных показателей. </w:t>
      </w:r>
    </w:p>
    <w:p w14:paraId="1ADCDAE7" w14:textId="5ED73744" w:rsid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В рамках Эксплуатации Частный партнер вправе осуществлять, помимо указанных в Соглашении видов медицинских услуг, на территории Объекта </w:t>
      </w:r>
      <w:r w:rsidR="00E04AFD">
        <w:rPr>
          <w:rFonts w:asciiTheme="majorHAnsi" w:hAnsiTheme="majorHAnsi" w:cstheme="majorHAnsi"/>
          <w:lang w:eastAsia="ru-RU"/>
        </w:rPr>
        <w:t>с</w:t>
      </w:r>
      <w:r w:rsidRPr="00B656A6">
        <w:rPr>
          <w:rFonts w:asciiTheme="majorHAnsi" w:hAnsiTheme="majorHAnsi" w:cstheme="majorHAnsi"/>
          <w:lang w:eastAsia="ru-RU"/>
        </w:rPr>
        <w:t xml:space="preserve">оглашения и Земельного участка, с привлечением или без привлечения третьих лиц, коммерческую деятельность, не противоречащую целям Эксплуатации, принципам здравоохранения, </w:t>
      </w:r>
      <w:r w:rsidR="00142D38" w:rsidRPr="00142D38">
        <w:rPr>
          <w:rFonts w:asciiTheme="majorHAnsi" w:hAnsiTheme="majorHAnsi" w:cstheme="majorHAnsi"/>
        </w:rPr>
        <w:t xml:space="preserve"> </w:t>
      </w:r>
      <w:r w:rsidR="00142D38" w:rsidRPr="00AA55A0">
        <w:rPr>
          <w:rFonts w:asciiTheme="majorHAnsi" w:hAnsiTheme="majorHAnsi" w:cstheme="majorHAnsi"/>
        </w:rPr>
        <w:t xml:space="preserve">Действующим </w:t>
      </w:r>
      <w:r w:rsidR="00142D38">
        <w:rPr>
          <w:rFonts w:asciiTheme="majorHAnsi" w:hAnsiTheme="majorHAnsi" w:cstheme="majorHAnsi"/>
        </w:rPr>
        <w:t>з</w:t>
      </w:r>
      <w:r w:rsidRPr="00B656A6">
        <w:rPr>
          <w:rFonts w:asciiTheme="majorHAnsi" w:hAnsiTheme="majorHAnsi" w:cstheme="majorHAnsi"/>
          <w:lang w:eastAsia="ru-RU"/>
        </w:rPr>
        <w:t xml:space="preserve">аконодательству, включая оказание услуг общественного питания, розничную торговлю лекарственными препаратами и сопутствующими товарами и др., а также научно-исследовательскую и иную деятельность, не противоречащую целям Соглашения, принципам здравоохранения и </w:t>
      </w:r>
      <w:r w:rsidR="00B61812">
        <w:rPr>
          <w:rFonts w:asciiTheme="majorHAnsi" w:hAnsiTheme="majorHAnsi" w:cstheme="majorHAnsi"/>
          <w:lang w:eastAsia="ru-RU"/>
        </w:rPr>
        <w:t xml:space="preserve">Действующему </w:t>
      </w:r>
      <w:r w:rsidR="00B61812" w:rsidRPr="00B61812">
        <w:rPr>
          <w:rFonts w:asciiTheme="majorHAnsi" w:hAnsiTheme="majorHAnsi" w:cstheme="majorHAnsi"/>
          <w:lang w:eastAsia="ru-RU"/>
        </w:rPr>
        <w:t>з</w:t>
      </w:r>
      <w:r w:rsidRPr="00B61812">
        <w:rPr>
          <w:rFonts w:asciiTheme="majorHAnsi" w:hAnsiTheme="majorHAnsi" w:cstheme="majorHAnsi"/>
          <w:lang w:eastAsia="ru-RU"/>
        </w:rPr>
        <w:t>аконодательству.</w:t>
      </w:r>
      <w:bookmarkEnd w:id="474"/>
    </w:p>
    <w:p w14:paraId="44ED8476" w14:textId="77777777" w:rsidR="00B656A6" w:rsidRDefault="00B656A6" w:rsidP="00B656A6">
      <w:pPr>
        <w:pStyle w:val="a4"/>
        <w:spacing w:after="0"/>
        <w:ind w:left="993"/>
        <w:jc w:val="both"/>
        <w:rPr>
          <w:rFonts w:asciiTheme="majorHAnsi" w:hAnsiTheme="majorHAnsi" w:cstheme="majorHAnsi"/>
          <w:lang w:eastAsia="ru-RU"/>
        </w:rPr>
      </w:pPr>
    </w:p>
    <w:p w14:paraId="09C4E0B9" w14:textId="0E87633B" w:rsidR="00B656A6" w:rsidRDefault="00B656A6" w:rsidP="00B656A6">
      <w:pPr>
        <w:pStyle w:val="10"/>
        <w:numPr>
          <w:ilvl w:val="0"/>
          <w:numId w:val="5"/>
        </w:numPr>
        <w:spacing w:before="0"/>
        <w:jc w:val="both"/>
        <w:rPr>
          <w:rFonts w:cstheme="majorHAnsi"/>
          <w:color w:val="auto"/>
          <w:sz w:val="22"/>
          <w:szCs w:val="22"/>
        </w:rPr>
      </w:pPr>
      <w:bookmarkStart w:id="475" w:name="_Toc45904820"/>
      <w:r w:rsidRPr="00B656A6">
        <w:rPr>
          <w:rFonts w:cstheme="majorHAnsi"/>
          <w:color w:val="auto"/>
          <w:sz w:val="22"/>
          <w:szCs w:val="22"/>
        </w:rPr>
        <w:t>Обязательства Сторон</w:t>
      </w:r>
      <w:bookmarkEnd w:id="475"/>
    </w:p>
    <w:p w14:paraId="36BE5EC0" w14:textId="2593A906"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Публичный партнер, посредством издания всех необходимых правовых актов и принятия всех необходимых решений, а также совершения иных необходимых действий в рамках своих полномочий, обязуется:</w:t>
      </w:r>
    </w:p>
    <w:p w14:paraId="54A25D93" w14:textId="3748B9B7" w:rsidR="00D076FE" w:rsidRDefault="008A0554" w:rsidP="00B926E0">
      <w:pPr>
        <w:pStyle w:val="a4"/>
        <w:numPr>
          <w:ilvl w:val="2"/>
          <w:numId w:val="5"/>
        </w:numPr>
        <w:spacing w:after="0"/>
        <w:ind w:left="993" w:hanging="993"/>
        <w:jc w:val="both"/>
        <w:rPr>
          <w:rFonts w:asciiTheme="majorHAnsi" w:hAnsiTheme="majorHAnsi" w:cstheme="majorHAnsi"/>
          <w:lang w:eastAsia="ru-RU"/>
        </w:rPr>
      </w:pPr>
      <w:bookmarkStart w:id="476" w:name="_Ref57910670"/>
      <w:r>
        <w:rPr>
          <w:rFonts w:asciiTheme="majorHAnsi" w:hAnsiTheme="majorHAnsi" w:cstheme="majorHAnsi"/>
          <w:lang w:eastAsia="ru-RU"/>
        </w:rPr>
        <w:t xml:space="preserve">Исполнять обязательства в рамках Гарантий </w:t>
      </w:r>
      <w:r w:rsidR="008B1DDE">
        <w:rPr>
          <w:rFonts w:asciiTheme="majorHAnsi" w:hAnsiTheme="majorHAnsi" w:cstheme="majorHAnsi"/>
          <w:lang w:eastAsia="ru-RU"/>
        </w:rPr>
        <w:t>П</w:t>
      </w:r>
      <w:r>
        <w:rPr>
          <w:rFonts w:asciiTheme="majorHAnsi" w:hAnsiTheme="majorHAnsi" w:cstheme="majorHAnsi"/>
          <w:lang w:eastAsia="ru-RU"/>
        </w:rPr>
        <w:t xml:space="preserve">убличного партнера, в том числе </w:t>
      </w:r>
      <w:r w:rsidR="003234A3">
        <w:rPr>
          <w:rFonts w:asciiTheme="majorHAnsi" w:hAnsiTheme="majorHAnsi" w:cstheme="majorHAnsi"/>
          <w:lang w:eastAsia="ru-RU"/>
        </w:rPr>
        <w:t xml:space="preserve">выполнять необходимые и возможные </w:t>
      </w:r>
      <w:r w:rsidR="00706345">
        <w:rPr>
          <w:rFonts w:asciiTheme="majorHAnsi" w:hAnsiTheme="majorHAnsi" w:cstheme="majorHAnsi"/>
          <w:lang w:eastAsia="ru-RU"/>
        </w:rPr>
        <w:t xml:space="preserve">в соответствии с Действующим законодательством </w:t>
      </w:r>
      <w:r w:rsidR="003234A3">
        <w:rPr>
          <w:rFonts w:asciiTheme="majorHAnsi" w:hAnsiTheme="majorHAnsi" w:cstheme="majorHAnsi"/>
          <w:lang w:eastAsia="ru-RU"/>
        </w:rPr>
        <w:t xml:space="preserve">со стороны Публичного партнера действия в целях </w:t>
      </w:r>
      <w:r w:rsidR="00D076FE">
        <w:rPr>
          <w:rFonts w:asciiTheme="majorHAnsi" w:hAnsiTheme="majorHAnsi" w:cstheme="majorHAnsi"/>
          <w:lang w:eastAsia="ru-RU"/>
        </w:rPr>
        <w:t>создания условий для соответствия фактических показателей деятельности Частного партнера в рамках Эксплуатации прогнозным показателям, предусмотренным</w:t>
      </w:r>
      <w:r w:rsidR="003526CD">
        <w:rPr>
          <w:rFonts w:asciiTheme="majorHAnsi" w:hAnsiTheme="majorHAnsi" w:cstheme="majorHAnsi"/>
          <w:lang w:eastAsia="ru-RU"/>
        </w:rPr>
        <w:t xml:space="preserve"> </w:t>
      </w:r>
      <w:r w:rsidR="003526CD" w:rsidRPr="00B61812">
        <w:rPr>
          <w:rFonts w:asciiTheme="majorHAnsi" w:hAnsiTheme="majorHAnsi" w:cstheme="majorHAnsi"/>
          <w:lang w:eastAsia="ru-RU"/>
        </w:rPr>
        <w:t xml:space="preserve">Приложением </w:t>
      </w:r>
      <w:r w:rsidR="003526CD">
        <w:rPr>
          <w:rFonts w:asciiTheme="majorHAnsi" w:hAnsiTheme="majorHAnsi" w:cstheme="majorHAnsi"/>
          <w:lang w:eastAsia="ru-RU"/>
        </w:rPr>
        <w:t>№ 15</w:t>
      </w:r>
      <w:r w:rsidR="003526CD" w:rsidRPr="00B61812">
        <w:rPr>
          <w:rFonts w:asciiTheme="majorHAnsi" w:hAnsiTheme="majorHAnsi" w:cstheme="majorHAnsi"/>
          <w:lang w:eastAsia="ru-RU"/>
        </w:rPr>
        <w:t xml:space="preserve"> к Соглашению</w:t>
      </w:r>
      <w:r w:rsidR="003526CD">
        <w:rPr>
          <w:rFonts w:asciiTheme="majorHAnsi" w:hAnsiTheme="majorHAnsi" w:cstheme="majorHAnsi"/>
          <w:lang w:eastAsia="ru-RU"/>
        </w:rPr>
        <w:t xml:space="preserve"> </w:t>
      </w:r>
      <w:r w:rsidR="003526CD" w:rsidRPr="00C3613B">
        <w:rPr>
          <w:rFonts w:asciiTheme="majorHAnsi" w:hAnsiTheme="majorHAnsi" w:cstheme="majorHAnsi"/>
          <w:lang w:eastAsia="ru-RU"/>
        </w:rPr>
        <w:t>(</w:t>
      </w:r>
      <w:r w:rsidR="003526CD" w:rsidRPr="00C3613B">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3526CD" w:rsidRPr="00C3613B">
        <w:rPr>
          <w:rFonts w:asciiTheme="majorHAnsi" w:hAnsiTheme="majorHAnsi" w:cstheme="majorHAnsi"/>
          <w:lang w:eastAsia="ru-RU"/>
        </w:rPr>
        <w:t>)</w:t>
      </w:r>
      <w:r w:rsidR="003526CD">
        <w:rPr>
          <w:rFonts w:asciiTheme="majorHAnsi" w:hAnsiTheme="majorHAnsi" w:cstheme="majorHAnsi"/>
          <w:lang w:eastAsia="ru-RU"/>
        </w:rPr>
        <w:t>, в том числе</w:t>
      </w:r>
      <w:r w:rsidR="00D076FE">
        <w:rPr>
          <w:rFonts w:asciiTheme="majorHAnsi" w:hAnsiTheme="majorHAnsi" w:cstheme="majorHAnsi"/>
          <w:lang w:eastAsia="ru-RU"/>
        </w:rPr>
        <w:t xml:space="preserve"> в отношении:</w:t>
      </w:r>
      <w:bookmarkEnd w:id="476"/>
    </w:p>
    <w:p w14:paraId="2C019F57" w14:textId="731DB486" w:rsidR="00D076FE" w:rsidRDefault="00D076FE" w:rsidP="000E59B5">
      <w:pPr>
        <w:pStyle w:val="a4"/>
        <w:numPr>
          <w:ilvl w:val="1"/>
          <w:numId w:val="113"/>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Гарантий по объемам; </w:t>
      </w:r>
    </w:p>
    <w:p w14:paraId="687DBB65" w14:textId="55A84FAD" w:rsidR="00D076FE" w:rsidRDefault="00D076FE" w:rsidP="000E59B5">
      <w:pPr>
        <w:pStyle w:val="a4"/>
        <w:numPr>
          <w:ilvl w:val="1"/>
          <w:numId w:val="113"/>
        </w:numPr>
        <w:spacing w:after="0"/>
        <w:ind w:left="993" w:hanging="993"/>
        <w:jc w:val="both"/>
        <w:rPr>
          <w:rFonts w:asciiTheme="majorHAnsi" w:hAnsiTheme="majorHAnsi" w:cstheme="majorHAnsi"/>
          <w:lang w:eastAsia="ru-RU"/>
        </w:rPr>
      </w:pPr>
      <w:r>
        <w:rPr>
          <w:rFonts w:asciiTheme="majorHAnsi" w:hAnsiTheme="majorHAnsi" w:cstheme="majorHAnsi"/>
          <w:lang w:eastAsia="ru-RU"/>
        </w:rPr>
        <w:t>Гарантий по тарифам;</w:t>
      </w:r>
      <w:r w:rsidR="008A0554">
        <w:rPr>
          <w:rFonts w:asciiTheme="majorHAnsi" w:hAnsiTheme="majorHAnsi" w:cstheme="majorHAnsi"/>
          <w:lang w:eastAsia="ru-RU"/>
        </w:rPr>
        <w:t xml:space="preserve"> </w:t>
      </w:r>
    </w:p>
    <w:p w14:paraId="7B1630FA" w14:textId="2186ABD5" w:rsidR="00D076FE" w:rsidRDefault="00D076FE" w:rsidP="000E59B5">
      <w:pPr>
        <w:pStyle w:val="a4"/>
        <w:numPr>
          <w:ilvl w:val="1"/>
          <w:numId w:val="113"/>
        </w:numPr>
        <w:spacing w:after="0"/>
        <w:ind w:left="993" w:hanging="993"/>
        <w:jc w:val="both"/>
        <w:rPr>
          <w:rFonts w:asciiTheme="majorHAnsi" w:hAnsiTheme="majorHAnsi" w:cstheme="majorHAnsi"/>
          <w:lang w:eastAsia="ru-RU"/>
        </w:rPr>
      </w:pPr>
      <w:r>
        <w:rPr>
          <w:rFonts w:asciiTheme="majorHAnsi" w:hAnsiTheme="majorHAnsi" w:cstheme="majorHAnsi"/>
          <w:lang w:eastAsia="ru-RU"/>
        </w:rPr>
        <w:lastRenderedPageBreak/>
        <w:t xml:space="preserve">Гарантий по выручке; </w:t>
      </w:r>
      <w:r w:rsidR="008A0554">
        <w:rPr>
          <w:rFonts w:asciiTheme="majorHAnsi" w:hAnsiTheme="majorHAnsi" w:cstheme="majorHAnsi"/>
          <w:lang w:eastAsia="ru-RU"/>
        </w:rPr>
        <w:t xml:space="preserve">и </w:t>
      </w:r>
    </w:p>
    <w:p w14:paraId="18053CA5" w14:textId="77777777" w:rsidR="00D076FE" w:rsidRDefault="008A0554" w:rsidP="000E59B5">
      <w:pPr>
        <w:pStyle w:val="a4"/>
        <w:numPr>
          <w:ilvl w:val="1"/>
          <w:numId w:val="113"/>
        </w:numPr>
        <w:spacing w:after="0"/>
        <w:ind w:left="993" w:hanging="993"/>
        <w:jc w:val="both"/>
        <w:rPr>
          <w:rFonts w:asciiTheme="majorHAnsi" w:hAnsiTheme="majorHAnsi" w:cstheme="majorHAnsi"/>
          <w:lang w:eastAsia="ru-RU"/>
        </w:rPr>
      </w:pPr>
      <w:r>
        <w:rPr>
          <w:rFonts w:asciiTheme="majorHAnsi" w:hAnsiTheme="majorHAnsi" w:cstheme="majorHAnsi"/>
          <w:lang w:eastAsia="ru-RU"/>
        </w:rPr>
        <w:t>Гарантии по включению в программу ОМС</w:t>
      </w:r>
      <w:r w:rsidR="006F15A9">
        <w:rPr>
          <w:rFonts w:asciiTheme="majorHAnsi" w:hAnsiTheme="majorHAnsi" w:cstheme="majorHAnsi"/>
          <w:lang w:eastAsia="ru-RU"/>
        </w:rPr>
        <w:t>.</w:t>
      </w:r>
    </w:p>
    <w:p w14:paraId="4E042E02" w14:textId="53E8760A" w:rsidR="00D076FE" w:rsidRDefault="006F15A9" w:rsidP="00D076FE">
      <w:pPr>
        <w:pStyle w:val="a4"/>
        <w:spacing w:after="0"/>
        <w:ind w:left="993"/>
        <w:jc w:val="both"/>
        <w:rPr>
          <w:rFonts w:asciiTheme="majorHAnsi" w:hAnsiTheme="majorHAnsi" w:cstheme="majorHAnsi"/>
          <w:lang w:eastAsia="ru-RU"/>
        </w:rPr>
      </w:pPr>
      <w:r>
        <w:rPr>
          <w:rFonts w:asciiTheme="majorHAnsi" w:hAnsiTheme="majorHAnsi" w:cstheme="majorHAnsi"/>
          <w:lang w:eastAsia="ru-RU"/>
        </w:rPr>
        <w:t xml:space="preserve"> </w:t>
      </w:r>
    </w:p>
    <w:p w14:paraId="16918933" w14:textId="54AC1B6F" w:rsidR="00B656A6" w:rsidRDefault="006F15A9" w:rsidP="00D076FE">
      <w:pPr>
        <w:pStyle w:val="a4"/>
        <w:spacing w:after="0"/>
        <w:ind w:left="993"/>
        <w:jc w:val="both"/>
        <w:rPr>
          <w:rFonts w:asciiTheme="majorHAnsi" w:hAnsiTheme="majorHAnsi" w:cstheme="majorHAnsi"/>
          <w:lang w:eastAsia="ru-RU"/>
        </w:rPr>
      </w:pPr>
      <w:r>
        <w:rPr>
          <w:rFonts w:asciiTheme="majorHAnsi" w:hAnsiTheme="majorHAnsi" w:cstheme="majorHAnsi"/>
          <w:lang w:eastAsia="ru-RU"/>
        </w:rPr>
        <w:t xml:space="preserve">Во избежание сомнений, установленные Соглашением Гарантии </w:t>
      </w:r>
      <w:r w:rsidR="008B1DDE">
        <w:rPr>
          <w:rFonts w:asciiTheme="majorHAnsi" w:hAnsiTheme="majorHAnsi" w:cstheme="majorHAnsi"/>
          <w:lang w:eastAsia="ru-RU"/>
        </w:rPr>
        <w:t>П</w:t>
      </w:r>
      <w:r>
        <w:rPr>
          <w:rFonts w:asciiTheme="majorHAnsi" w:hAnsiTheme="majorHAnsi" w:cstheme="majorHAnsi"/>
          <w:lang w:eastAsia="ru-RU"/>
        </w:rPr>
        <w:t xml:space="preserve">убличного партнера не означают принятие Публичным партнером на себя каких-либо обязательств, возможность принятия которых не предусмотрена Действующим законодательством, а означает согласование Сторонами в Соглашении соответствующих прогнозных показателей, приведенных в </w:t>
      </w:r>
      <w:r w:rsidRPr="00B61812">
        <w:rPr>
          <w:rFonts w:asciiTheme="majorHAnsi" w:hAnsiTheme="majorHAnsi" w:cstheme="majorHAnsi"/>
          <w:lang w:eastAsia="ru-RU"/>
        </w:rPr>
        <w:t xml:space="preserve">Приложением </w:t>
      </w:r>
      <w:r>
        <w:rPr>
          <w:rFonts w:asciiTheme="majorHAnsi" w:hAnsiTheme="majorHAnsi" w:cstheme="majorHAnsi"/>
          <w:lang w:eastAsia="ru-RU"/>
        </w:rPr>
        <w:t>№ 15</w:t>
      </w:r>
      <w:r w:rsidRPr="00B61812">
        <w:rPr>
          <w:rFonts w:asciiTheme="majorHAnsi" w:hAnsiTheme="majorHAnsi" w:cstheme="majorHAnsi"/>
          <w:lang w:eastAsia="ru-RU"/>
        </w:rPr>
        <w:t xml:space="preserve"> к Соглашению</w:t>
      </w:r>
      <w:r>
        <w:rPr>
          <w:rFonts w:asciiTheme="majorHAnsi" w:hAnsiTheme="majorHAnsi" w:cstheme="majorHAnsi"/>
          <w:lang w:eastAsia="ru-RU"/>
        </w:rPr>
        <w:t xml:space="preserve"> </w:t>
      </w:r>
      <w:r w:rsidRPr="00C3613B">
        <w:rPr>
          <w:rFonts w:asciiTheme="majorHAnsi" w:hAnsiTheme="majorHAnsi" w:cstheme="majorHAnsi"/>
          <w:lang w:eastAsia="ru-RU"/>
        </w:rPr>
        <w:t>(</w:t>
      </w:r>
      <w:r w:rsidRPr="00C3613B">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Pr="00C3613B">
        <w:rPr>
          <w:rFonts w:asciiTheme="majorHAnsi" w:hAnsiTheme="majorHAnsi" w:cstheme="majorHAnsi"/>
          <w:lang w:eastAsia="ru-RU"/>
        </w:rPr>
        <w:t>)</w:t>
      </w:r>
      <w:r>
        <w:rPr>
          <w:rFonts w:asciiTheme="majorHAnsi" w:hAnsiTheme="majorHAnsi" w:cstheme="majorHAnsi"/>
          <w:lang w:eastAsia="ru-RU"/>
        </w:rPr>
        <w:t xml:space="preserve">, для целей расчета минимальной прогнозной выручки Частного партнера и расчета Компенсации в случае </w:t>
      </w:r>
      <w:proofErr w:type="spellStart"/>
      <w:r>
        <w:rPr>
          <w:rFonts w:asciiTheme="majorHAnsi" w:hAnsiTheme="majorHAnsi" w:cstheme="majorHAnsi"/>
          <w:lang w:eastAsia="ru-RU"/>
        </w:rPr>
        <w:t>недостижения</w:t>
      </w:r>
      <w:proofErr w:type="spellEnd"/>
      <w:r>
        <w:rPr>
          <w:rFonts w:asciiTheme="majorHAnsi" w:hAnsiTheme="majorHAnsi" w:cstheme="majorHAnsi"/>
          <w:lang w:eastAsia="ru-RU"/>
        </w:rPr>
        <w:t xml:space="preserve"> прогнозных показателей</w:t>
      </w:r>
      <w:r w:rsidR="00B656A6" w:rsidRPr="00B61812">
        <w:rPr>
          <w:rFonts w:asciiTheme="majorHAnsi" w:hAnsiTheme="majorHAnsi" w:cstheme="majorHAnsi"/>
          <w:lang w:eastAsia="ru-RU"/>
        </w:rPr>
        <w:t>;</w:t>
      </w:r>
    </w:p>
    <w:p w14:paraId="1E7DB956" w14:textId="2482359F" w:rsidR="003526CD" w:rsidRDefault="003526CD" w:rsidP="00B926E0">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осуществлять выплату Компенсации в связи с недостижением прогнозных показателей</w:t>
      </w:r>
      <w:r w:rsidR="00240465">
        <w:rPr>
          <w:rFonts w:asciiTheme="majorHAnsi" w:hAnsiTheme="majorHAnsi" w:cstheme="majorHAnsi"/>
          <w:lang w:eastAsia="ru-RU"/>
        </w:rPr>
        <w:t xml:space="preserve"> в случаях и порядке, предусмотренных Соглашением</w:t>
      </w:r>
      <w:r>
        <w:rPr>
          <w:rFonts w:asciiTheme="majorHAnsi" w:hAnsiTheme="majorHAnsi" w:cstheme="majorHAnsi"/>
          <w:lang w:eastAsia="ru-RU"/>
        </w:rPr>
        <w:t>;</w:t>
      </w:r>
    </w:p>
    <w:p w14:paraId="324FC7B7" w14:textId="69A55640" w:rsidR="007D0F28" w:rsidRPr="00B656A6" w:rsidRDefault="007D0F28" w:rsidP="00B926E0">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предоставлять по запросу Частного партнера информацию о проводимых </w:t>
      </w:r>
      <w:r w:rsidR="00DE2831">
        <w:rPr>
          <w:rFonts w:asciiTheme="majorHAnsi" w:hAnsiTheme="majorHAnsi" w:cstheme="majorHAnsi"/>
          <w:lang w:eastAsia="ru-RU"/>
        </w:rPr>
        <w:t xml:space="preserve">Публичным партнером </w:t>
      </w:r>
      <w:r>
        <w:rPr>
          <w:rFonts w:asciiTheme="majorHAnsi" w:hAnsiTheme="majorHAnsi" w:cstheme="majorHAnsi"/>
          <w:lang w:eastAsia="ru-RU"/>
        </w:rPr>
        <w:t xml:space="preserve">мероприятиях (действиях), направленных на обеспечение достижения прогнозных показателей, предусмотренных </w:t>
      </w:r>
      <w:r w:rsidRPr="00B61812">
        <w:rPr>
          <w:rFonts w:asciiTheme="majorHAnsi" w:hAnsiTheme="majorHAnsi" w:cstheme="majorHAnsi"/>
          <w:lang w:eastAsia="ru-RU"/>
        </w:rPr>
        <w:t xml:space="preserve">Приложением </w:t>
      </w:r>
      <w:r>
        <w:rPr>
          <w:rFonts w:asciiTheme="majorHAnsi" w:hAnsiTheme="majorHAnsi" w:cstheme="majorHAnsi"/>
          <w:lang w:eastAsia="ru-RU"/>
        </w:rPr>
        <w:t>№ 15</w:t>
      </w:r>
      <w:r w:rsidRPr="00B61812">
        <w:rPr>
          <w:rFonts w:asciiTheme="majorHAnsi" w:hAnsiTheme="majorHAnsi" w:cstheme="majorHAnsi"/>
          <w:lang w:eastAsia="ru-RU"/>
        </w:rPr>
        <w:t xml:space="preserve"> </w:t>
      </w:r>
      <w:r w:rsidRPr="00C3613B">
        <w:rPr>
          <w:rFonts w:asciiTheme="majorHAnsi" w:hAnsiTheme="majorHAnsi" w:cstheme="majorHAnsi"/>
          <w:lang w:eastAsia="ru-RU"/>
        </w:rPr>
        <w:t>(</w:t>
      </w:r>
      <w:r w:rsidRPr="00C3613B">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Pr="00C3613B">
        <w:rPr>
          <w:rFonts w:asciiTheme="majorHAnsi" w:hAnsiTheme="majorHAnsi" w:cstheme="majorHAnsi"/>
          <w:lang w:eastAsia="ru-RU"/>
        </w:rPr>
        <w:t>)</w:t>
      </w:r>
      <w:r w:rsidR="008A0554">
        <w:rPr>
          <w:rFonts w:asciiTheme="majorHAnsi" w:hAnsiTheme="majorHAnsi" w:cstheme="majorHAnsi"/>
          <w:lang w:eastAsia="ru-RU"/>
        </w:rPr>
        <w:t xml:space="preserve"> – Гарантий </w:t>
      </w:r>
      <w:r w:rsidR="008B1DDE">
        <w:rPr>
          <w:rFonts w:asciiTheme="majorHAnsi" w:hAnsiTheme="majorHAnsi" w:cstheme="majorHAnsi"/>
          <w:lang w:eastAsia="ru-RU"/>
        </w:rPr>
        <w:t>П</w:t>
      </w:r>
      <w:r w:rsidR="008A0554">
        <w:rPr>
          <w:rFonts w:asciiTheme="majorHAnsi" w:hAnsiTheme="majorHAnsi" w:cstheme="majorHAnsi"/>
          <w:lang w:eastAsia="ru-RU"/>
        </w:rPr>
        <w:t xml:space="preserve">убличного партнера, а также мероприятиях (действиях), проводимых уполномоченными органами и </w:t>
      </w:r>
      <w:r w:rsidR="00D076FE">
        <w:rPr>
          <w:rFonts w:asciiTheme="majorHAnsi" w:hAnsiTheme="majorHAnsi" w:cstheme="majorHAnsi"/>
          <w:lang w:eastAsia="ru-RU"/>
        </w:rPr>
        <w:t>организациями в указанных целях</w:t>
      </w:r>
      <w:r>
        <w:rPr>
          <w:rFonts w:asciiTheme="majorHAnsi" w:hAnsiTheme="majorHAnsi" w:cstheme="majorHAnsi"/>
          <w:lang w:eastAsia="ru-RU"/>
        </w:rPr>
        <w:t>.</w:t>
      </w:r>
    </w:p>
    <w:p w14:paraId="1F501F6E" w14:textId="129E92A0" w:rsidR="003234A3" w:rsidRDefault="00B656A6" w:rsidP="003234A3">
      <w:pPr>
        <w:pStyle w:val="a4"/>
        <w:numPr>
          <w:ilvl w:val="2"/>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оказывать </w:t>
      </w:r>
      <w:r w:rsidR="003234A3">
        <w:rPr>
          <w:rFonts w:asciiTheme="majorHAnsi" w:hAnsiTheme="majorHAnsi" w:cstheme="majorHAnsi"/>
          <w:lang w:eastAsia="ru-RU"/>
        </w:rPr>
        <w:t>С</w:t>
      </w:r>
      <w:r w:rsidRPr="00B656A6">
        <w:rPr>
          <w:rFonts w:asciiTheme="majorHAnsi" w:hAnsiTheme="majorHAnsi" w:cstheme="majorHAnsi"/>
          <w:lang w:eastAsia="ru-RU"/>
        </w:rPr>
        <w:t>одействие</w:t>
      </w:r>
      <w:r w:rsidR="003234A3">
        <w:rPr>
          <w:rFonts w:asciiTheme="majorHAnsi" w:hAnsiTheme="majorHAnsi" w:cstheme="majorHAnsi"/>
          <w:lang w:eastAsia="ru-RU"/>
        </w:rPr>
        <w:t>:</w:t>
      </w:r>
    </w:p>
    <w:p w14:paraId="729235D5" w14:textId="06B82ACC" w:rsidR="00D076FE" w:rsidRDefault="00D076FE" w:rsidP="003234A3">
      <w:pPr>
        <w:pStyle w:val="a4"/>
        <w:numPr>
          <w:ilvl w:val="2"/>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для достижения прогнозных показателей, предусмотренных </w:t>
      </w:r>
      <w:r w:rsidRPr="00B61812">
        <w:rPr>
          <w:rFonts w:asciiTheme="majorHAnsi" w:hAnsiTheme="majorHAnsi" w:cstheme="majorHAnsi"/>
          <w:lang w:eastAsia="ru-RU"/>
        </w:rPr>
        <w:t xml:space="preserve">Приложением </w:t>
      </w:r>
      <w:r>
        <w:rPr>
          <w:rFonts w:asciiTheme="majorHAnsi" w:hAnsiTheme="majorHAnsi" w:cstheme="majorHAnsi"/>
          <w:lang w:eastAsia="ru-RU"/>
        </w:rPr>
        <w:t>№ 15</w:t>
      </w:r>
      <w:r w:rsidRPr="00B61812">
        <w:rPr>
          <w:rFonts w:asciiTheme="majorHAnsi" w:hAnsiTheme="majorHAnsi" w:cstheme="majorHAnsi"/>
          <w:lang w:eastAsia="ru-RU"/>
        </w:rPr>
        <w:t xml:space="preserve"> </w:t>
      </w:r>
      <w:r w:rsidRPr="00C3613B">
        <w:rPr>
          <w:rFonts w:asciiTheme="majorHAnsi" w:hAnsiTheme="majorHAnsi" w:cstheme="majorHAnsi"/>
          <w:lang w:eastAsia="ru-RU"/>
        </w:rPr>
        <w:t>(</w:t>
      </w:r>
      <w:r w:rsidRPr="00C3613B">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Pr="00C3613B">
        <w:rPr>
          <w:rFonts w:asciiTheme="majorHAnsi" w:hAnsiTheme="majorHAnsi" w:cstheme="majorHAnsi"/>
          <w:lang w:eastAsia="ru-RU"/>
        </w:rPr>
        <w:t>)</w:t>
      </w:r>
      <w:r>
        <w:rPr>
          <w:rFonts w:asciiTheme="majorHAnsi" w:hAnsiTheme="majorHAnsi" w:cstheme="majorHAnsi"/>
          <w:lang w:eastAsia="ru-RU"/>
        </w:rPr>
        <w:t xml:space="preserve">, </w:t>
      </w:r>
    </w:p>
    <w:p w14:paraId="6B7F8EE5" w14:textId="1B80AE26" w:rsidR="003526CD" w:rsidRPr="00B656A6" w:rsidRDefault="003526CD" w:rsidP="00965C1C">
      <w:pPr>
        <w:pStyle w:val="a4"/>
        <w:spacing w:after="0"/>
        <w:ind w:left="993" w:hanging="993"/>
        <w:jc w:val="both"/>
        <w:rPr>
          <w:rFonts w:asciiTheme="majorHAnsi" w:hAnsiTheme="majorHAnsi" w:cstheme="majorHAnsi"/>
          <w:lang w:eastAsia="ru-RU"/>
        </w:rPr>
      </w:pPr>
      <w:r>
        <w:rPr>
          <w:rFonts w:asciiTheme="majorHAnsi" w:hAnsiTheme="majorHAnsi" w:cstheme="majorHAnsi"/>
          <w:lang w:eastAsia="ru-RU"/>
        </w:rPr>
        <w:t>35.1.3.1.</w:t>
      </w:r>
      <w:r>
        <w:rPr>
          <w:rFonts w:asciiTheme="majorHAnsi" w:hAnsiTheme="majorHAnsi" w:cstheme="majorHAnsi"/>
          <w:lang w:eastAsia="ru-RU"/>
        </w:rPr>
        <w:tab/>
      </w:r>
      <w:r w:rsidRPr="00B656A6">
        <w:rPr>
          <w:rFonts w:asciiTheme="majorHAnsi" w:hAnsiTheme="majorHAnsi" w:cstheme="majorHAnsi"/>
          <w:lang w:eastAsia="ru-RU"/>
        </w:rPr>
        <w:t xml:space="preserve">во включении в программы </w:t>
      </w:r>
      <w:r w:rsidRPr="00B61812">
        <w:rPr>
          <w:rFonts w:asciiTheme="majorHAnsi" w:hAnsiTheme="majorHAnsi" w:cstheme="majorHAnsi"/>
          <w:lang w:eastAsia="ru-RU"/>
        </w:rPr>
        <w:t>ОМС</w:t>
      </w:r>
      <w:r w:rsidRPr="00B656A6">
        <w:rPr>
          <w:rFonts w:asciiTheme="majorHAnsi" w:hAnsiTheme="majorHAnsi" w:cstheme="majorHAnsi"/>
          <w:lang w:eastAsia="ru-RU"/>
        </w:rPr>
        <w:t xml:space="preserve"> Республики Татарстан медицинских услуг, которые Частный партнер (Оператор Эксплуатации) будет оказывать в соответствии с Соглашением;</w:t>
      </w:r>
    </w:p>
    <w:p w14:paraId="6849338E" w14:textId="06EAC8CB" w:rsidR="00B656A6" w:rsidRDefault="003526CD" w:rsidP="00965C1C">
      <w:pPr>
        <w:tabs>
          <w:tab w:val="left" w:pos="993"/>
        </w:tabs>
        <w:spacing w:after="0"/>
        <w:ind w:left="990" w:hanging="990"/>
        <w:jc w:val="both"/>
        <w:rPr>
          <w:rFonts w:asciiTheme="majorHAnsi" w:hAnsiTheme="majorHAnsi" w:cstheme="majorHAnsi"/>
          <w:lang w:eastAsia="ru-RU"/>
        </w:rPr>
      </w:pPr>
      <w:r>
        <w:rPr>
          <w:rFonts w:asciiTheme="majorHAnsi" w:hAnsiTheme="majorHAnsi" w:cstheme="majorHAnsi"/>
          <w:lang w:eastAsia="ru-RU"/>
        </w:rPr>
        <w:t>35.1.3.2.</w:t>
      </w:r>
      <w:r>
        <w:rPr>
          <w:rFonts w:asciiTheme="majorHAnsi" w:hAnsiTheme="majorHAnsi" w:cstheme="majorHAnsi"/>
          <w:lang w:eastAsia="ru-RU"/>
        </w:rPr>
        <w:tab/>
      </w:r>
      <w:r w:rsidR="00B656A6" w:rsidRPr="003234A3">
        <w:rPr>
          <w:rFonts w:asciiTheme="majorHAnsi" w:hAnsiTheme="majorHAnsi" w:cstheme="majorHAnsi"/>
          <w:lang w:eastAsia="ru-RU"/>
        </w:rPr>
        <w:t xml:space="preserve">в обеспечении оплаты оказанных Частным партнером Основных медицинских услуг Территориальным фондом ОМС Республики Татарстан и страховыми медицинскими организациями в порядке, предусмотренном </w:t>
      </w:r>
      <w:r w:rsidR="00142D38" w:rsidRPr="00AA55A0">
        <w:rPr>
          <w:rFonts w:asciiTheme="majorHAnsi" w:hAnsiTheme="majorHAnsi" w:cstheme="majorHAnsi"/>
        </w:rPr>
        <w:t xml:space="preserve">Действующим </w:t>
      </w:r>
      <w:r w:rsidR="00142D38">
        <w:rPr>
          <w:rFonts w:asciiTheme="majorHAnsi" w:hAnsiTheme="majorHAnsi" w:cstheme="majorHAnsi"/>
          <w:lang w:eastAsia="ru-RU"/>
        </w:rPr>
        <w:t>з</w:t>
      </w:r>
      <w:r w:rsidR="00B656A6" w:rsidRPr="003234A3">
        <w:rPr>
          <w:rFonts w:asciiTheme="majorHAnsi" w:hAnsiTheme="majorHAnsi" w:cstheme="majorHAnsi"/>
          <w:lang w:eastAsia="ru-RU"/>
        </w:rPr>
        <w:t>аконодательством для оплаты медицинских услуг, оказываемых по Территориальной программе ОМС Республики Татарстан;</w:t>
      </w:r>
    </w:p>
    <w:p w14:paraId="0055BB6A" w14:textId="2D000D9F" w:rsidR="003234A3" w:rsidRDefault="003234A3" w:rsidP="003234A3">
      <w:pPr>
        <w:tabs>
          <w:tab w:val="left" w:pos="993"/>
        </w:tabs>
        <w:spacing w:after="0"/>
        <w:ind w:left="990" w:hanging="990"/>
        <w:jc w:val="both"/>
        <w:rPr>
          <w:rFonts w:asciiTheme="majorHAnsi" w:hAnsiTheme="majorHAnsi" w:cstheme="majorHAnsi"/>
          <w:lang w:eastAsia="ru-RU"/>
        </w:rPr>
      </w:pPr>
      <w:r>
        <w:rPr>
          <w:rFonts w:asciiTheme="majorHAnsi" w:hAnsiTheme="majorHAnsi" w:cstheme="majorHAnsi"/>
          <w:lang w:eastAsia="ru-RU"/>
        </w:rPr>
        <w:t>3</w:t>
      </w:r>
      <w:r w:rsidR="003526CD">
        <w:rPr>
          <w:rFonts w:asciiTheme="majorHAnsi" w:hAnsiTheme="majorHAnsi" w:cstheme="majorHAnsi"/>
          <w:lang w:eastAsia="ru-RU"/>
        </w:rPr>
        <w:t>5.1.3.3</w:t>
      </w:r>
      <w:r>
        <w:rPr>
          <w:rFonts w:asciiTheme="majorHAnsi" w:hAnsiTheme="majorHAnsi" w:cstheme="majorHAnsi"/>
          <w:lang w:eastAsia="ru-RU"/>
        </w:rPr>
        <w:t>.</w:t>
      </w:r>
      <w:r>
        <w:rPr>
          <w:rFonts w:asciiTheme="majorHAnsi" w:hAnsiTheme="majorHAnsi" w:cstheme="majorHAnsi"/>
          <w:lang w:eastAsia="ru-RU"/>
        </w:rPr>
        <w:tab/>
        <w:t>в обеспечении граждан, организаций различных форм собственности, включая государственные учреждения здравоохранения Республики Татарстан и частные организации, необходимой информацией о функционировании Объекта соглашения и деятельности Частного партнера в целях создания дополнительных условий для повышения доступности высококвалифицированных медицинских услуг для населения в порядке и на условиях, согласованных с Частным партнером</w:t>
      </w:r>
      <w:r w:rsidR="006A35EA">
        <w:rPr>
          <w:rFonts w:asciiTheme="majorHAnsi" w:hAnsiTheme="majorHAnsi" w:cstheme="majorHAnsi"/>
          <w:lang w:eastAsia="ru-RU"/>
        </w:rPr>
        <w:t>, в том числе на основании предложений Частного партнера</w:t>
      </w:r>
      <w:r>
        <w:rPr>
          <w:rFonts w:asciiTheme="majorHAnsi" w:hAnsiTheme="majorHAnsi" w:cstheme="majorHAnsi"/>
          <w:lang w:eastAsia="ru-RU"/>
        </w:rPr>
        <w:t>;</w:t>
      </w:r>
    </w:p>
    <w:p w14:paraId="680275BA" w14:textId="7A833F8C" w:rsidR="003234A3" w:rsidRDefault="003526CD" w:rsidP="003234A3">
      <w:pPr>
        <w:tabs>
          <w:tab w:val="left" w:pos="993"/>
        </w:tabs>
        <w:spacing w:after="0"/>
        <w:ind w:left="990" w:hanging="990"/>
        <w:jc w:val="both"/>
        <w:rPr>
          <w:rFonts w:asciiTheme="majorHAnsi" w:hAnsiTheme="majorHAnsi" w:cstheme="majorHAnsi"/>
          <w:lang w:eastAsia="ru-RU"/>
        </w:rPr>
      </w:pPr>
      <w:r>
        <w:rPr>
          <w:rFonts w:asciiTheme="majorHAnsi" w:hAnsiTheme="majorHAnsi" w:cstheme="majorHAnsi"/>
          <w:lang w:eastAsia="ru-RU"/>
        </w:rPr>
        <w:t>35.1.3.4</w:t>
      </w:r>
      <w:r w:rsidR="003234A3">
        <w:rPr>
          <w:rFonts w:asciiTheme="majorHAnsi" w:hAnsiTheme="majorHAnsi" w:cstheme="majorHAnsi"/>
          <w:lang w:eastAsia="ru-RU"/>
        </w:rPr>
        <w:t>.</w:t>
      </w:r>
      <w:r w:rsidR="003234A3">
        <w:rPr>
          <w:rFonts w:asciiTheme="majorHAnsi" w:hAnsiTheme="majorHAnsi" w:cstheme="majorHAnsi"/>
          <w:lang w:eastAsia="ru-RU"/>
        </w:rPr>
        <w:tab/>
        <w:t>в получении Частным партнером необходимой информации о планируемых</w:t>
      </w:r>
      <w:r>
        <w:rPr>
          <w:rFonts w:asciiTheme="majorHAnsi" w:hAnsiTheme="majorHAnsi" w:cstheme="majorHAnsi"/>
          <w:lang w:eastAsia="ru-RU"/>
        </w:rPr>
        <w:t xml:space="preserve"> изменениях Действующего законодательства, а также планируемых к принятию решений уполномоченными органами Республики Татарстан, которые могут иметь влияние (значение) для деятельности Частного партнера по Соглашению;</w:t>
      </w:r>
    </w:p>
    <w:p w14:paraId="1829CB2F" w14:textId="2BF834EB" w:rsidR="003526CD" w:rsidRDefault="003526CD" w:rsidP="003234A3">
      <w:pPr>
        <w:tabs>
          <w:tab w:val="left" w:pos="993"/>
        </w:tabs>
        <w:spacing w:after="0"/>
        <w:ind w:left="990" w:hanging="990"/>
        <w:jc w:val="both"/>
        <w:rPr>
          <w:rFonts w:asciiTheme="majorHAnsi" w:hAnsiTheme="majorHAnsi" w:cstheme="majorHAnsi"/>
          <w:lang w:eastAsia="ru-RU"/>
        </w:rPr>
      </w:pPr>
      <w:r>
        <w:rPr>
          <w:rFonts w:asciiTheme="majorHAnsi" w:hAnsiTheme="majorHAnsi" w:cstheme="majorHAnsi"/>
          <w:lang w:eastAsia="ru-RU"/>
        </w:rPr>
        <w:lastRenderedPageBreak/>
        <w:t>35.1.3.5.</w:t>
      </w:r>
      <w:r>
        <w:rPr>
          <w:rFonts w:asciiTheme="majorHAnsi" w:hAnsiTheme="majorHAnsi" w:cstheme="majorHAnsi"/>
          <w:lang w:eastAsia="ru-RU"/>
        </w:rPr>
        <w:tab/>
        <w:t>в целях обеспечения надлежащего взаимодействия Частного партнера и уполномоченных государственных органов и организаций Республики Татарстан в связи с осуществлением Частным партнером деятельности по Соглашению</w:t>
      </w:r>
      <w:r w:rsidR="006A35EA">
        <w:rPr>
          <w:rFonts w:asciiTheme="majorHAnsi" w:hAnsiTheme="majorHAnsi" w:cstheme="majorHAnsi"/>
          <w:lang w:eastAsia="ru-RU"/>
        </w:rPr>
        <w:t>;</w:t>
      </w:r>
    </w:p>
    <w:p w14:paraId="6C12DC55" w14:textId="22179441" w:rsidR="006A35EA" w:rsidRPr="003234A3" w:rsidRDefault="006A35EA" w:rsidP="003234A3">
      <w:pPr>
        <w:tabs>
          <w:tab w:val="left" w:pos="993"/>
        </w:tabs>
        <w:spacing w:after="0"/>
        <w:ind w:left="990" w:hanging="990"/>
        <w:jc w:val="both"/>
        <w:rPr>
          <w:rFonts w:asciiTheme="majorHAnsi" w:hAnsiTheme="majorHAnsi" w:cstheme="majorHAnsi"/>
          <w:lang w:eastAsia="ru-RU"/>
        </w:rPr>
      </w:pPr>
      <w:r>
        <w:rPr>
          <w:rFonts w:asciiTheme="majorHAnsi" w:hAnsiTheme="majorHAnsi" w:cstheme="majorHAnsi"/>
          <w:lang w:eastAsia="ru-RU"/>
        </w:rPr>
        <w:t>31.1.3.6.</w:t>
      </w:r>
      <w:r>
        <w:rPr>
          <w:rFonts w:asciiTheme="majorHAnsi" w:hAnsiTheme="majorHAnsi" w:cstheme="majorHAnsi"/>
          <w:lang w:eastAsia="ru-RU"/>
        </w:rPr>
        <w:tab/>
        <w:t>в иных случаях в соответствии с Действующим законодательством, в том числе по запросу Частного партнера.</w:t>
      </w:r>
    </w:p>
    <w:p w14:paraId="2DA742BE" w14:textId="76DA9634"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Частный партнер обязуется обеспечить своевременное совершение всех необходимых действий, предусмотренных </w:t>
      </w:r>
      <w:r w:rsidR="00142D38">
        <w:rPr>
          <w:rFonts w:asciiTheme="majorHAnsi" w:hAnsiTheme="majorHAnsi" w:cstheme="majorHAnsi"/>
          <w:lang w:eastAsia="ru-RU"/>
        </w:rPr>
        <w:t>Д</w:t>
      </w:r>
      <w:r w:rsidRPr="00B656A6">
        <w:rPr>
          <w:rFonts w:asciiTheme="majorHAnsi" w:hAnsiTheme="majorHAnsi" w:cstheme="majorHAnsi"/>
          <w:lang w:eastAsia="ru-RU"/>
        </w:rPr>
        <w:t xml:space="preserve">ействующим </w:t>
      </w:r>
      <w:r w:rsidR="00142D38">
        <w:rPr>
          <w:rFonts w:asciiTheme="majorHAnsi" w:hAnsiTheme="majorHAnsi" w:cstheme="majorHAnsi"/>
          <w:lang w:eastAsia="ru-RU"/>
        </w:rPr>
        <w:t>з</w:t>
      </w:r>
      <w:r w:rsidRPr="00B656A6">
        <w:rPr>
          <w:rFonts w:asciiTheme="majorHAnsi" w:hAnsiTheme="majorHAnsi" w:cstheme="majorHAnsi"/>
          <w:lang w:eastAsia="ru-RU"/>
        </w:rPr>
        <w:t xml:space="preserve">аконодательством для подачи заявки на включение Частного партнера (и/или Оператора </w:t>
      </w:r>
      <w:r w:rsidR="004F6CED">
        <w:rPr>
          <w:rFonts w:asciiTheme="majorHAnsi" w:hAnsiTheme="majorHAnsi" w:cstheme="majorHAnsi"/>
          <w:lang w:eastAsia="ru-RU"/>
        </w:rPr>
        <w:t>э</w:t>
      </w:r>
      <w:r w:rsidRPr="00B656A6">
        <w:rPr>
          <w:rFonts w:asciiTheme="majorHAnsi" w:hAnsiTheme="majorHAnsi" w:cstheme="majorHAnsi"/>
          <w:lang w:eastAsia="ru-RU"/>
        </w:rPr>
        <w:t xml:space="preserve">ксплуатации) в перечень медицинских организаций, участвующих в </w:t>
      </w:r>
      <w:r w:rsidRPr="00B61812">
        <w:rPr>
          <w:rFonts w:asciiTheme="majorHAnsi" w:hAnsiTheme="majorHAnsi" w:cstheme="majorHAnsi"/>
          <w:lang w:eastAsia="ru-RU"/>
        </w:rPr>
        <w:t xml:space="preserve">реализации </w:t>
      </w:r>
      <w:r w:rsidR="00921F67">
        <w:rPr>
          <w:rFonts w:asciiTheme="majorHAnsi" w:hAnsiTheme="majorHAnsi" w:cstheme="majorHAnsi"/>
          <w:lang w:eastAsia="ru-RU"/>
        </w:rPr>
        <w:t>т</w:t>
      </w:r>
      <w:r w:rsidRPr="00B61812">
        <w:rPr>
          <w:rFonts w:asciiTheme="majorHAnsi" w:hAnsiTheme="majorHAnsi" w:cstheme="majorHAnsi"/>
          <w:lang w:eastAsia="ru-RU"/>
        </w:rPr>
        <w:t>ерриториальной программы ОМС Республики Татарстан, до начала Эксплуатации, а также обеспечить соответствие оснащения</w:t>
      </w:r>
      <w:r w:rsidRPr="00B656A6">
        <w:rPr>
          <w:rFonts w:asciiTheme="majorHAnsi" w:hAnsiTheme="majorHAnsi" w:cstheme="majorHAnsi"/>
          <w:lang w:eastAsia="ru-RU"/>
        </w:rPr>
        <w:t xml:space="preserve"> Объекта требованиям к оказанию медицинской помощи, укомплектованность Объекта необходимым медицинским персоналом, наличие у Частного партнера (и/или Оператора </w:t>
      </w:r>
      <w:r w:rsidR="00921F67">
        <w:rPr>
          <w:rFonts w:asciiTheme="majorHAnsi" w:hAnsiTheme="majorHAnsi" w:cstheme="majorHAnsi"/>
          <w:lang w:eastAsia="ru-RU"/>
        </w:rPr>
        <w:t>э</w:t>
      </w:r>
      <w:r w:rsidRPr="00B656A6">
        <w:rPr>
          <w:rFonts w:asciiTheme="majorHAnsi" w:hAnsiTheme="majorHAnsi" w:cstheme="majorHAnsi"/>
          <w:lang w:eastAsia="ru-RU"/>
        </w:rPr>
        <w:t>ксплуатации) лицензии на осуществление медицинской деятельности по соответствующим направлениям.</w:t>
      </w:r>
    </w:p>
    <w:p w14:paraId="04B83E1B" w14:textId="3AC14679"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Частный партнер обязуется оказывать (и/или обеспечить, чтобы Оператор </w:t>
      </w:r>
      <w:r w:rsidR="00921F67">
        <w:rPr>
          <w:rFonts w:asciiTheme="majorHAnsi" w:hAnsiTheme="majorHAnsi" w:cstheme="majorHAnsi"/>
          <w:lang w:eastAsia="ru-RU"/>
        </w:rPr>
        <w:t>э</w:t>
      </w:r>
      <w:r w:rsidRPr="00B656A6">
        <w:rPr>
          <w:rFonts w:asciiTheme="majorHAnsi" w:hAnsiTheme="majorHAnsi" w:cstheme="majorHAnsi"/>
          <w:lang w:eastAsia="ru-RU"/>
        </w:rPr>
        <w:t xml:space="preserve">ксплуатации оказывал) на Объекте медицинскую помощь качественно и в соответствии с </w:t>
      </w:r>
      <w:r w:rsidR="00D02C22">
        <w:rPr>
          <w:rFonts w:asciiTheme="majorHAnsi" w:hAnsiTheme="majorHAnsi" w:cstheme="majorHAnsi"/>
          <w:lang w:eastAsia="ru-RU"/>
        </w:rPr>
        <w:t>Действующим законодательством</w:t>
      </w:r>
      <w:r w:rsidRPr="00B656A6">
        <w:rPr>
          <w:rFonts w:asciiTheme="majorHAnsi" w:hAnsiTheme="majorHAnsi" w:cstheme="majorHAnsi"/>
          <w:lang w:eastAsia="ru-RU"/>
        </w:rPr>
        <w:t>.</w:t>
      </w:r>
      <w:bookmarkStart w:id="477" w:name="_Ref430868358"/>
    </w:p>
    <w:bookmarkEnd w:id="477"/>
    <w:p w14:paraId="2B334570" w14:textId="17D52E8C"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Частный партнер имеет право осуществлять Эксплуатацию своими силами и (или) привлечь </w:t>
      </w:r>
      <w:r w:rsidRPr="00B61812">
        <w:rPr>
          <w:rFonts w:asciiTheme="majorHAnsi" w:hAnsiTheme="majorHAnsi" w:cstheme="majorHAnsi"/>
          <w:lang w:eastAsia="ru-RU"/>
        </w:rPr>
        <w:t xml:space="preserve">для Эксплуатации Оператора </w:t>
      </w:r>
      <w:r w:rsidR="00921F67">
        <w:rPr>
          <w:rFonts w:asciiTheme="majorHAnsi" w:hAnsiTheme="majorHAnsi" w:cstheme="majorHAnsi"/>
          <w:lang w:eastAsia="ru-RU"/>
        </w:rPr>
        <w:t>э</w:t>
      </w:r>
      <w:r w:rsidRPr="00B61812">
        <w:rPr>
          <w:rFonts w:asciiTheme="majorHAnsi" w:hAnsiTheme="majorHAnsi" w:cstheme="majorHAnsi"/>
          <w:lang w:eastAsia="ru-RU"/>
        </w:rPr>
        <w:t>ксплуатации (или Операторов</w:t>
      </w:r>
      <w:r w:rsidRPr="00B656A6">
        <w:rPr>
          <w:rFonts w:asciiTheme="majorHAnsi" w:hAnsiTheme="majorHAnsi" w:cstheme="majorHAnsi"/>
          <w:lang w:eastAsia="ru-RU"/>
        </w:rPr>
        <w:t xml:space="preserve"> </w:t>
      </w:r>
      <w:r w:rsidR="00921F67">
        <w:rPr>
          <w:rFonts w:asciiTheme="majorHAnsi" w:hAnsiTheme="majorHAnsi" w:cstheme="majorHAnsi"/>
          <w:lang w:eastAsia="ru-RU"/>
        </w:rPr>
        <w:t>э</w:t>
      </w:r>
      <w:r w:rsidRPr="00B656A6">
        <w:rPr>
          <w:rFonts w:asciiTheme="majorHAnsi" w:hAnsiTheme="majorHAnsi" w:cstheme="majorHAnsi"/>
          <w:lang w:eastAsia="ru-RU"/>
        </w:rPr>
        <w:t>ксплуатации).</w:t>
      </w:r>
    </w:p>
    <w:p w14:paraId="68FB92EE" w14:textId="686771F8"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bookmarkStart w:id="478" w:name="_Ref45892878"/>
      <w:r w:rsidRPr="00B656A6">
        <w:rPr>
          <w:rFonts w:asciiTheme="majorHAnsi" w:hAnsiTheme="majorHAnsi" w:cstheme="majorHAnsi"/>
          <w:lang w:eastAsia="ru-RU"/>
        </w:rPr>
        <w:t>С даты начала Эксплуатации и в течение всего срока Эксплуатации Частный партнер обязан обеспечить, чтобы Эксплуатация не приостанавливалась без согласия Публичного партнера на срок более 5 (</w:t>
      </w:r>
      <w:r>
        <w:rPr>
          <w:rFonts w:asciiTheme="majorHAnsi" w:hAnsiTheme="majorHAnsi" w:cstheme="majorHAnsi"/>
          <w:lang w:eastAsia="ru-RU"/>
        </w:rPr>
        <w:t>пяти) дней подряд и более 10 (д</w:t>
      </w:r>
      <w:r w:rsidRPr="00B656A6">
        <w:rPr>
          <w:rFonts w:asciiTheme="majorHAnsi" w:hAnsiTheme="majorHAnsi" w:cstheme="majorHAnsi"/>
          <w:lang w:eastAsia="ru-RU"/>
        </w:rPr>
        <w:t xml:space="preserve">есяти) дней за каждый календарный год Эксплуатации, за исключением случаев, когда такое прекращение (приостановление) </w:t>
      </w:r>
      <w:r w:rsidRPr="00B61812">
        <w:rPr>
          <w:rFonts w:asciiTheme="majorHAnsi" w:hAnsiTheme="majorHAnsi" w:cstheme="majorHAnsi"/>
          <w:lang w:eastAsia="ru-RU"/>
        </w:rPr>
        <w:t>вызвано Обстоятельством непреодолимой силы, Особым обстоятельством, нарушением Публичным партнером своих обязательств по Соглашению, в том числе случаем, когда в соответствии</w:t>
      </w:r>
      <w:r w:rsidRPr="00B656A6">
        <w:rPr>
          <w:rFonts w:asciiTheme="majorHAnsi" w:hAnsiTheme="majorHAnsi" w:cstheme="majorHAnsi"/>
          <w:lang w:eastAsia="ru-RU"/>
        </w:rPr>
        <w:t xml:space="preserve"> с условиями Соглашения или в соответствии с </w:t>
      </w:r>
      <w:r w:rsidR="00142D38" w:rsidRPr="00AA55A0">
        <w:rPr>
          <w:rFonts w:asciiTheme="majorHAnsi" w:hAnsiTheme="majorHAnsi" w:cstheme="majorHAnsi"/>
        </w:rPr>
        <w:t xml:space="preserve">Действующим </w:t>
      </w:r>
      <w:r w:rsidR="00142D38">
        <w:rPr>
          <w:rFonts w:asciiTheme="majorHAnsi" w:hAnsiTheme="majorHAnsi" w:cstheme="majorHAnsi"/>
          <w:lang w:eastAsia="ru-RU"/>
        </w:rPr>
        <w:t>з</w:t>
      </w:r>
      <w:r w:rsidRPr="00B656A6">
        <w:rPr>
          <w:rFonts w:asciiTheme="majorHAnsi" w:hAnsiTheme="majorHAnsi" w:cstheme="majorHAnsi"/>
          <w:lang w:eastAsia="ru-RU"/>
        </w:rPr>
        <w:t>аконодательством Частный партнер вправе расторгнуть Соглашение или приостановить исполнение обязательств по Соглашению.</w:t>
      </w:r>
      <w:bookmarkEnd w:id="478"/>
      <w:r w:rsidRPr="00B656A6">
        <w:rPr>
          <w:rFonts w:asciiTheme="majorHAnsi" w:hAnsiTheme="majorHAnsi" w:cstheme="majorHAnsi"/>
          <w:lang w:eastAsia="ru-RU"/>
        </w:rPr>
        <w:t xml:space="preserve"> </w:t>
      </w:r>
    </w:p>
    <w:p w14:paraId="1640ABF9" w14:textId="08E050C2" w:rsidR="00B656A6" w:rsidRP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 xml:space="preserve">При условии </w:t>
      </w:r>
      <w:r w:rsidR="00706345">
        <w:rPr>
          <w:rFonts w:asciiTheme="majorHAnsi" w:hAnsiTheme="majorHAnsi" w:cstheme="majorHAnsi"/>
          <w:lang w:eastAsia="ru-RU"/>
        </w:rPr>
        <w:t xml:space="preserve">выполнения Публичным партнером обязательств, предусмотренных пунктом </w:t>
      </w:r>
      <w:r w:rsidR="000D35EF">
        <w:rPr>
          <w:rFonts w:asciiTheme="majorHAnsi" w:hAnsiTheme="majorHAnsi" w:cstheme="majorHAnsi"/>
          <w:lang w:eastAsia="ru-RU"/>
        </w:rPr>
        <w:fldChar w:fldCharType="begin"/>
      </w:r>
      <w:r w:rsidR="000D35EF">
        <w:rPr>
          <w:rFonts w:asciiTheme="majorHAnsi" w:hAnsiTheme="majorHAnsi" w:cstheme="majorHAnsi"/>
          <w:lang w:eastAsia="ru-RU"/>
        </w:rPr>
        <w:instrText xml:space="preserve"> REF _Ref57910670 \r \h </w:instrText>
      </w:r>
      <w:r w:rsidR="000D35EF">
        <w:rPr>
          <w:rFonts w:asciiTheme="majorHAnsi" w:hAnsiTheme="majorHAnsi" w:cstheme="majorHAnsi"/>
          <w:lang w:eastAsia="ru-RU"/>
        </w:rPr>
      </w:r>
      <w:r w:rsidR="000D35EF">
        <w:rPr>
          <w:rFonts w:asciiTheme="majorHAnsi" w:hAnsiTheme="majorHAnsi" w:cstheme="majorHAnsi"/>
          <w:lang w:eastAsia="ru-RU"/>
        </w:rPr>
        <w:fldChar w:fldCharType="separate"/>
      </w:r>
      <w:r w:rsidR="000D35EF">
        <w:rPr>
          <w:rFonts w:asciiTheme="majorHAnsi" w:hAnsiTheme="majorHAnsi" w:cstheme="majorHAnsi"/>
          <w:lang w:eastAsia="ru-RU"/>
        </w:rPr>
        <w:t>35.1.1</w:t>
      </w:r>
      <w:r w:rsidR="000D35EF">
        <w:rPr>
          <w:rFonts w:asciiTheme="majorHAnsi" w:hAnsiTheme="majorHAnsi" w:cstheme="majorHAnsi"/>
          <w:lang w:eastAsia="ru-RU"/>
        </w:rPr>
        <w:fldChar w:fldCharType="end"/>
      </w:r>
      <w:r w:rsidR="00706345">
        <w:rPr>
          <w:rFonts w:asciiTheme="majorHAnsi" w:hAnsiTheme="majorHAnsi" w:cstheme="majorHAnsi"/>
          <w:lang w:eastAsia="ru-RU"/>
        </w:rPr>
        <w:t xml:space="preserve">, в целях обеспечения </w:t>
      </w:r>
      <w:r w:rsidR="00823437">
        <w:rPr>
          <w:rFonts w:asciiTheme="majorHAnsi" w:hAnsiTheme="majorHAnsi" w:cstheme="majorHAnsi"/>
          <w:lang w:eastAsia="ru-RU"/>
        </w:rPr>
        <w:t>достижен</w:t>
      </w:r>
      <w:r w:rsidR="00706345">
        <w:rPr>
          <w:rFonts w:asciiTheme="majorHAnsi" w:hAnsiTheme="majorHAnsi" w:cstheme="majorHAnsi"/>
          <w:lang w:eastAsia="ru-RU"/>
        </w:rPr>
        <w:t xml:space="preserve">ия прогнозных показателей, предусмотренных </w:t>
      </w:r>
      <w:r w:rsidRPr="00B656A6">
        <w:rPr>
          <w:rFonts w:asciiTheme="majorHAnsi" w:hAnsiTheme="majorHAnsi" w:cstheme="majorHAnsi"/>
          <w:lang w:eastAsia="ru-RU"/>
        </w:rPr>
        <w:t>Приложением</w:t>
      </w:r>
      <w:r w:rsidR="00AA7269">
        <w:rPr>
          <w:rFonts w:asciiTheme="majorHAnsi" w:hAnsiTheme="majorHAnsi" w:cstheme="majorHAnsi"/>
          <w:lang w:eastAsia="ru-RU"/>
        </w:rPr>
        <w:t xml:space="preserve"> №</w:t>
      </w:r>
      <w:r w:rsidR="006A00C5">
        <w:rPr>
          <w:rFonts w:asciiTheme="majorHAnsi" w:hAnsiTheme="majorHAnsi" w:cstheme="majorHAnsi"/>
          <w:lang w:eastAsia="ru-RU"/>
        </w:rPr>
        <w:t xml:space="preserve"> 15 </w:t>
      </w:r>
      <w:r w:rsidR="006A00C5" w:rsidRPr="006A00C5">
        <w:rPr>
          <w:rFonts w:asciiTheme="majorHAnsi" w:hAnsiTheme="majorHAnsi" w:cstheme="majorHAnsi"/>
          <w:lang w:eastAsia="ru-RU"/>
        </w:rPr>
        <w:t>(</w:t>
      </w:r>
      <w:r w:rsidR="006A00C5" w:rsidRPr="006A00C5">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Pr="00B61812">
        <w:rPr>
          <w:rFonts w:asciiTheme="majorHAnsi" w:hAnsiTheme="majorHAnsi" w:cstheme="majorHAnsi"/>
          <w:lang w:eastAsia="ru-RU"/>
        </w:rPr>
        <w:t>, Частный</w:t>
      </w:r>
      <w:r w:rsidRPr="00B656A6">
        <w:rPr>
          <w:rFonts w:asciiTheme="majorHAnsi" w:hAnsiTheme="majorHAnsi" w:cstheme="majorHAnsi"/>
          <w:lang w:eastAsia="ru-RU"/>
        </w:rPr>
        <w:t xml:space="preserve"> партнер обязан обеспечить готовность в течение срока Эксплуатации оказывать установленный </w:t>
      </w:r>
      <w:r w:rsidR="006A00C5" w:rsidRPr="006A00C5">
        <w:rPr>
          <w:rFonts w:asciiTheme="majorHAnsi" w:hAnsiTheme="majorHAnsi" w:cstheme="majorHAnsi"/>
          <w:lang w:eastAsia="ru-RU"/>
        </w:rPr>
        <w:t>Приложением № 15 (</w:t>
      </w:r>
      <w:r w:rsidR="006A00C5" w:rsidRPr="006A00C5">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6A00C5" w:rsidRPr="006A00C5">
        <w:rPr>
          <w:rFonts w:asciiTheme="majorHAnsi" w:hAnsiTheme="majorHAnsi" w:cstheme="majorHAnsi"/>
          <w:lang w:eastAsia="ru-RU"/>
        </w:rPr>
        <w:t xml:space="preserve">) </w:t>
      </w:r>
      <w:r w:rsidRPr="00B656A6">
        <w:rPr>
          <w:rFonts w:asciiTheme="majorHAnsi" w:hAnsiTheme="majorHAnsi" w:cstheme="majorHAnsi"/>
          <w:lang w:eastAsia="ru-RU"/>
        </w:rPr>
        <w:t xml:space="preserve">минимальный объем Основных медицинских услуг в соответствии с </w:t>
      </w:r>
      <w:r w:rsidR="006A00C5" w:rsidRPr="006A00C5">
        <w:rPr>
          <w:rFonts w:asciiTheme="majorHAnsi" w:hAnsiTheme="majorHAnsi" w:cstheme="majorHAnsi"/>
          <w:lang w:eastAsia="ru-RU"/>
        </w:rPr>
        <w:t>Приложением № 15 (</w:t>
      </w:r>
      <w:r w:rsidR="006A00C5" w:rsidRPr="006A00C5">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6A00C5" w:rsidRPr="006A00C5">
        <w:rPr>
          <w:rFonts w:asciiTheme="majorHAnsi" w:hAnsiTheme="majorHAnsi" w:cstheme="majorHAnsi"/>
          <w:lang w:eastAsia="ru-RU"/>
        </w:rPr>
        <w:t>)</w:t>
      </w:r>
      <w:r w:rsidRPr="00B656A6">
        <w:rPr>
          <w:rFonts w:asciiTheme="majorHAnsi" w:hAnsiTheme="majorHAnsi" w:cstheme="majorHAnsi"/>
          <w:lang w:eastAsia="ru-RU"/>
        </w:rPr>
        <w:t xml:space="preserve">. </w:t>
      </w:r>
    </w:p>
    <w:p w14:paraId="4A123E6E" w14:textId="3E7FD0EA" w:rsidR="00B656A6" w:rsidRPr="00B61812" w:rsidRDefault="00B656A6" w:rsidP="00B656A6">
      <w:pPr>
        <w:pStyle w:val="a4"/>
        <w:numPr>
          <w:ilvl w:val="1"/>
          <w:numId w:val="5"/>
        </w:numPr>
        <w:spacing w:after="0"/>
        <w:ind w:left="993" w:hanging="993"/>
        <w:jc w:val="both"/>
        <w:rPr>
          <w:rFonts w:asciiTheme="majorHAnsi" w:hAnsiTheme="majorHAnsi" w:cstheme="majorHAnsi"/>
          <w:lang w:eastAsia="ru-RU"/>
        </w:rPr>
      </w:pPr>
      <w:r w:rsidRPr="00B656A6">
        <w:rPr>
          <w:rFonts w:asciiTheme="majorHAnsi" w:hAnsiTheme="majorHAnsi" w:cstheme="majorHAnsi"/>
          <w:lang w:eastAsia="ru-RU"/>
        </w:rPr>
        <w:t>В случае приостановления Частным партнером Эксплуатац</w:t>
      </w:r>
      <w:r w:rsidR="00D02C22">
        <w:rPr>
          <w:rFonts w:asciiTheme="majorHAnsi" w:hAnsiTheme="majorHAnsi" w:cstheme="majorHAnsi"/>
          <w:lang w:eastAsia="ru-RU"/>
        </w:rPr>
        <w:t xml:space="preserve">ии в соответствии с пунктом </w:t>
      </w:r>
      <w:r w:rsidR="00D02C22">
        <w:rPr>
          <w:rFonts w:asciiTheme="majorHAnsi" w:hAnsiTheme="majorHAnsi" w:cstheme="majorHAnsi"/>
          <w:lang w:eastAsia="ru-RU"/>
        </w:rPr>
        <w:fldChar w:fldCharType="begin"/>
      </w:r>
      <w:r w:rsidR="00D02C22">
        <w:rPr>
          <w:rFonts w:asciiTheme="majorHAnsi" w:hAnsiTheme="majorHAnsi" w:cstheme="majorHAnsi"/>
          <w:lang w:eastAsia="ru-RU"/>
        </w:rPr>
        <w:instrText xml:space="preserve"> REF _Ref45892878 \r \h </w:instrText>
      </w:r>
      <w:r w:rsidR="00D02C22">
        <w:rPr>
          <w:rFonts w:asciiTheme="majorHAnsi" w:hAnsiTheme="majorHAnsi" w:cstheme="majorHAnsi"/>
          <w:lang w:eastAsia="ru-RU"/>
        </w:rPr>
      </w:r>
      <w:r w:rsidR="00D02C22">
        <w:rPr>
          <w:rFonts w:asciiTheme="majorHAnsi" w:hAnsiTheme="majorHAnsi" w:cstheme="majorHAnsi"/>
          <w:lang w:eastAsia="ru-RU"/>
        </w:rPr>
        <w:fldChar w:fldCharType="separate"/>
      </w:r>
      <w:r w:rsidR="00B8300D">
        <w:rPr>
          <w:rFonts w:asciiTheme="majorHAnsi" w:hAnsiTheme="majorHAnsi" w:cstheme="majorHAnsi"/>
          <w:lang w:eastAsia="ru-RU"/>
        </w:rPr>
        <w:t>35.5</w:t>
      </w:r>
      <w:r w:rsidR="00D02C22">
        <w:rPr>
          <w:rFonts w:asciiTheme="majorHAnsi" w:hAnsiTheme="majorHAnsi" w:cstheme="majorHAnsi"/>
          <w:lang w:eastAsia="ru-RU"/>
        </w:rPr>
        <w:fldChar w:fldCharType="end"/>
      </w:r>
      <w:r w:rsidRPr="00B656A6">
        <w:rPr>
          <w:rFonts w:asciiTheme="majorHAnsi" w:hAnsiTheme="majorHAnsi" w:cstheme="majorHAnsi"/>
          <w:lang w:eastAsia="ru-RU"/>
        </w:rPr>
        <w:t xml:space="preserve"> Частный партнер, при наличии технической возможности, будет добросовестно стараться (но не несет </w:t>
      </w:r>
      <w:r w:rsidRPr="00B61812">
        <w:rPr>
          <w:rFonts w:asciiTheme="majorHAnsi" w:hAnsiTheme="majorHAnsi" w:cstheme="majorHAnsi"/>
          <w:lang w:eastAsia="ru-RU"/>
        </w:rPr>
        <w:t xml:space="preserve">обязанности) оказать соответствующий дням, когда Эксплуатация была приостановлена, объем Основных медицинских услуг в остальные дни соответствующего отчетного месяца (в том числе, за счет койко-мест, предназначенных для оказания Основных медицинских услуг на коммерческой основе). </w:t>
      </w:r>
    </w:p>
    <w:p w14:paraId="38F1ED09" w14:textId="33C09099" w:rsidR="00B656A6" w:rsidRPr="00B61812" w:rsidRDefault="00B656A6" w:rsidP="00B656A6">
      <w:pPr>
        <w:pStyle w:val="a4"/>
        <w:numPr>
          <w:ilvl w:val="1"/>
          <w:numId w:val="5"/>
        </w:numPr>
        <w:spacing w:after="0"/>
        <w:ind w:left="993" w:hanging="993"/>
        <w:jc w:val="both"/>
        <w:rPr>
          <w:rFonts w:asciiTheme="majorHAnsi" w:hAnsiTheme="majorHAnsi" w:cstheme="majorHAnsi"/>
          <w:lang w:eastAsia="ru-RU"/>
        </w:rPr>
      </w:pPr>
      <w:r w:rsidRPr="00B61812">
        <w:rPr>
          <w:rFonts w:asciiTheme="majorHAnsi" w:hAnsiTheme="majorHAnsi" w:cstheme="majorHAnsi"/>
          <w:lang w:eastAsia="ru-RU"/>
        </w:rPr>
        <w:t xml:space="preserve">Частный партнер обязан предоставлять Публичному партнеру месячные отчеты об объемах оказанных Основных медицинских услуг, </w:t>
      </w:r>
      <w:r w:rsidR="00B61812">
        <w:rPr>
          <w:rFonts w:asciiTheme="majorHAnsi" w:hAnsiTheme="majorHAnsi" w:cstheme="majorHAnsi"/>
          <w:lang w:eastAsia="ru-RU"/>
        </w:rPr>
        <w:t xml:space="preserve">в соответствии со статьей </w:t>
      </w:r>
      <w:r w:rsidR="00B61812">
        <w:rPr>
          <w:rFonts w:asciiTheme="majorHAnsi" w:hAnsiTheme="majorHAnsi" w:cstheme="majorHAnsi"/>
          <w:lang w:eastAsia="ru-RU"/>
        </w:rPr>
        <w:fldChar w:fldCharType="begin"/>
      </w:r>
      <w:r w:rsidR="00B61812">
        <w:rPr>
          <w:rFonts w:asciiTheme="majorHAnsi" w:hAnsiTheme="majorHAnsi" w:cstheme="majorHAnsi"/>
          <w:lang w:eastAsia="ru-RU"/>
        </w:rPr>
        <w:instrText xml:space="preserve"> REF _Ref482930260 \r \h </w:instrText>
      </w:r>
      <w:r w:rsidR="00B61812">
        <w:rPr>
          <w:rFonts w:asciiTheme="majorHAnsi" w:hAnsiTheme="majorHAnsi" w:cstheme="majorHAnsi"/>
          <w:lang w:eastAsia="ru-RU"/>
        </w:rPr>
      </w:r>
      <w:r w:rsidR="00B61812">
        <w:rPr>
          <w:rFonts w:asciiTheme="majorHAnsi" w:hAnsiTheme="majorHAnsi" w:cstheme="majorHAnsi"/>
          <w:lang w:eastAsia="ru-RU"/>
        </w:rPr>
        <w:fldChar w:fldCharType="separate"/>
      </w:r>
      <w:r w:rsidR="00B8300D">
        <w:rPr>
          <w:rFonts w:asciiTheme="majorHAnsi" w:hAnsiTheme="majorHAnsi" w:cstheme="majorHAnsi"/>
          <w:lang w:eastAsia="ru-RU"/>
        </w:rPr>
        <w:t>46</w:t>
      </w:r>
      <w:r w:rsidR="00B61812">
        <w:rPr>
          <w:rFonts w:asciiTheme="majorHAnsi" w:hAnsiTheme="majorHAnsi" w:cstheme="majorHAnsi"/>
          <w:lang w:eastAsia="ru-RU"/>
        </w:rPr>
        <w:fldChar w:fldCharType="end"/>
      </w:r>
      <w:r w:rsidRPr="00B61812">
        <w:rPr>
          <w:rFonts w:asciiTheme="majorHAnsi" w:hAnsiTheme="majorHAnsi" w:cstheme="majorHAnsi"/>
          <w:lang w:eastAsia="ru-RU"/>
        </w:rPr>
        <w:t>.</w:t>
      </w:r>
    </w:p>
    <w:p w14:paraId="7AF6807C" w14:textId="4226AB81" w:rsidR="00B656A6" w:rsidRDefault="00B656A6" w:rsidP="00B656A6">
      <w:pPr>
        <w:pStyle w:val="a4"/>
        <w:numPr>
          <w:ilvl w:val="1"/>
          <w:numId w:val="5"/>
        </w:numPr>
        <w:spacing w:after="0"/>
        <w:ind w:left="993" w:hanging="993"/>
        <w:jc w:val="both"/>
        <w:rPr>
          <w:rFonts w:asciiTheme="majorHAnsi" w:hAnsiTheme="majorHAnsi" w:cstheme="majorHAnsi"/>
          <w:lang w:eastAsia="ru-RU"/>
        </w:rPr>
      </w:pPr>
      <w:r w:rsidRPr="00B61812">
        <w:rPr>
          <w:rFonts w:asciiTheme="majorHAnsi" w:hAnsiTheme="majorHAnsi" w:cstheme="majorHAnsi"/>
          <w:lang w:eastAsia="ru-RU"/>
        </w:rPr>
        <w:lastRenderedPageBreak/>
        <w:t>В соответствии с применимыми положениями</w:t>
      </w:r>
      <w:r w:rsidR="00142D38">
        <w:rPr>
          <w:rFonts w:asciiTheme="majorHAnsi" w:hAnsiTheme="majorHAnsi" w:cstheme="majorHAnsi"/>
          <w:lang w:eastAsia="ru-RU"/>
        </w:rPr>
        <w:t xml:space="preserve"> </w:t>
      </w:r>
      <w:r w:rsidR="00142D38">
        <w:rPr>
          <w:rFonts w:asciiTheme="majorHAnsi" w:hAnsiTheme="majorHAnsi" w:cstheme="majorHAnsi"/>
        </w:rPr>
        <w:t>Действующего</w:t>
      </w:r>
      <w:r w:rsidRPr="00B61812">
        <w:rPr>
          <w:rFonts w:asciiTheme="majorHAnsi" w:hAnsiTheme="majorHAnsi" w:cstheme="majorHAnsi"/>
          <w:lang w:eastAsia="ru-RU"/>
        </w:rPr>
        <w:t xml:space="preserve"> </w:t>
      </w:r>
      <w:r w:rsidR="00142D38">
        <w:rPr>
          <w:rFonts w:asciiTheme="majorHAnsi" w:hAnsiTheme="majorHAnsi" w:cstheme="majorHAnsi"/>
          <w:lang w:eastAsia="ru-RU"/>
        </w:rPr>
        <w:t>з</w:t>
      </w:r>
      <w:r w:rsidRPr="00B61812">
        <w:rPr>
          <w:rFonts w:asciiTheme="majorHAnsi" w:hAnsiTheme="majorHAnsi" w:cstheme="majorHAnsi"/>
          <w:lang w:eastAsia="ru-RU"/>
        </w:rPr>
        <w:t xml:space="preserve">аконодательства и договорами, которые будут заключены между Частным партнером (или Оператором </w:t>
      </w:r>
      <w:r w:rsidR="007E3194">
        <w:rPr>
          <w:rFonts w:asciiTheme="majorHAnsi" w:hAnsiTheme="majorHAnsi" w:cstheme="majorHAnsi"/>
          <w:lang w:eastAsia="ru-RU"/>
        </w:rPr>
        <w:t>э</w:t>
      </w:r>
      <w:r w:rsidRPr="00B61812">
        <w:rPr>
          <w:rFonts w:asciiTheme="majorHAnsi" w:hAnsiTheme="majorHAnsi" w:cstheme="majorHAnsi"/>
          <w:lang w:eastAsia="ru-RU"/>
        </w:rPr>
        <w:t xml:space="preserve">ксплуатации) и Территориальным фондом ОМС Республики Татарстан и (или) страховыми медицинскими организациями, Частный партнер (или Оператор </w:t>
      </w:r>
      <w:r w:rsidR="007E3194">
        <w:rPr>
          <w:rFonts w:asciiTheme="majorHAnsi" w:hAnsiTheme="majorHAnsi" w:cstheme="majorHAnsi"/>
          <w:lang w:eastAsia="ru-RU"/>
        </w:rPr>
        <w:t>э</w:t>
      </w:r>
      <w:r w:rsidRPr="00B61812">
        <w:rPr>
          <w:rFonts w:asciiTheme="majorHAnsi" w:hAnsiTheme="majorHAnsi" w:cstheme="majorHAnsi"/>
          <w:lang w:eastAsia="ru-RU"/>
        </w:rPr>
        <w:t xml:space="preserve">ксплуатации) формирует реестры счетов за Основные медицинские услуги, оказанные в рамках </w:t>
      </w:r>
      <w:r w:rsidR="007E3194">
        <w:rPr>
          <w:rFonts w:asciiTheme="majorHAnsi" w:hAnsiTheme="majorHAnsi" w:cstheme="majorHAnsi"/>
          <w:lang w:eastAsia="ru-RU"/>
        </w:rPr>
        <w:t>т</w:t>
      </w:r>
      <w:r w:rsidRPr="00B61812">
        <w:rPr>
          <w:rFonts w:asciiTheme="majorHAnsi" w:hAnsiTheme="majorHAnsi" w:cstheme="majorHAnsi"/>
          <w:lang w:eastAsia="ru-RU"/>
        </w:rPr>
        <w:t xml:space="preserve">ерриториальной программы ОМС Республики Татарстан, и ежемесячно направляет их в Территориальный фонд ОМС Республики Татарстан и (или) страховые медицинские организации для целей получения предусмотренных </w:t>
      </w:r>
      <w:r w:rsidR="00B61812">
        <w:rPr>
          <w:rFonts w:asciiTheme="majorHAnsi" w:hAnsiTheme="majorHAnsi" w:cstheme="majorHAnsi"/>
          <w:lang w:eastAsia="ru-RU"/>
        </w:rPr>
        <w:t>Действующим з</w:t>
      </w:r>
      <w:r w:rsidRPr="00B61812">
        <w:rPr>
          <w:rFonts w:asciiTheme="majorHAnsi" w:hAnsiTheme="majorHAnsi" w:cstheme="majorHAnsi"/>
          <w:lang w:eastAsia="ru-RU"/>
        </w:rPr>
        <w:t>аконодательством страховых</w:t>
      </w:r>
      <w:r w:rsidRPr="00B656A6">
        <w:rPr>
          <w:rFonts w:asciiTheme="majorHAnsi" w:hAnsiTheme="majorHAnsi" w:cstheme="majorHAnsi"/>
          <w:lang w:eastAsia="ru-RU"/>
        </w:rPr>
        <w:t xml:space="preserve"> выплат.</w:t>
      </w:r>
    </w:p>
    <w:p w14:paraId="7593C0D0" w14:textId="7AD66D5C" w:rsidR="00FE1676" w:rsidRPr="00202DF7" w:rsidRDefault="00FE1676" w:rsidP="00FE1676">
      <w:pPr>
        <w:pStyle w:val="a4"/>
        <w:numPr>
          <w:ilvl w:val="1"/>
          <w:numId w:val="5"/>
        </w:numPr>
        <w:spacing w:after="0"/>
        <w:ind w:left="993" w:hanging="993"/>
        <w:jc w:val="both"/>
        <w:rPr>
          <w:rFonts w:asciiTheme="majorHAnsi" w:hAnsiTheme="majorHAnsi" w:cstheme="majorHAnsi"/>
          <w:lang w:eastAsia="ru-RU"/>
        </w:rPr>
      </w:pPr>
      <w:r>
        <w:rPr>
          <w:rFonts w:asciiTheme="majorHAnsi" w:hAnsiTheme="majorHAnsi" w:cstheme="majorHAnsi"/>
          <w:lang w:eastAsia="ru-RU"/>
        </w:rPr>
        <w:t>Стороны настоящим согласовывают, что, в</w:t>
      </w:r>
      <w:r w:rsidRPr="00202DF7">
        <w:rPr>
          <w:rFonts w:asciiTheme="majorHAnsi" w:hAnsiTheme="majorHAnsi" w:cstheme="majorHAnsi"/>
          <w:lang w:eastAsia="ru-RU"/>
        </w:rPr>
        <w:t>о избежание сомнений:</w:t>
      </w:r>
    </w:p>
    <w:p w14:paraId="4058D2D0" w14:textId="3CBC5426" w:rsidR="00FE1676" w:rsidRPr="00FE1676" w:rsidRDefault="00FE1676" w:rsidP="005F4112">
      <w:pPr>
        <w:pStyle w:val="a4"/>
        <w:numPr>
          <w:ilvl w:val="2"/>
          <w:numId w:val="40"/>
        </w:numPr>
        <w:spacing w:after="0"/>
        <w:ind w:left="993" w:hanging="284"/>
        <w:jc w:val="both"/>
        <w:rPr>
          <w:rFonts w:asciiTheme="majorHAnsi" w:hAnsiTheme="majorHAnsi" w:cstheme="majorHAnsi"/>
          <w:lang w:eastAsia="ru-RU"/>
        </w:rPr>
      </w:pPr>
      <w:bookmarkStart w:id="479" w:name="_Hlk46821393"/>
      <w:r w:rsidRPr="00FE1676">
        <w:rPr>
          <w:rFonts w:asciiTheme="majorHAnsi" w:hAnsiTheme="majorHAnsi" w:cstheme="majorHAnsi"/>
          <w:lang w:eastAsia="ru-RU"/>
        </w:rPr>
        <w:t xml:space="preserve">отсутствие источников финансирования для исполнения обязательств Публичного партнера, предусмотренных Соглашением, в частности, отсутствие полностью или в части бюджетного финансирования, не освобождает Публичного партнера от исполнения соответствующих обязательств и не освобождает от ответственности </w:t>
      </w:r>
      <w:bookmarkEnd w:id="479"/>
      <w:r w:rsidRPr="00FE1676">
        <w:rPr>
          <w:rFonts w:asciiTheme="majorHAnsi" w:hAnsiTheme="majorHAnsi" w:cstheme="majorHAnsi"/>
          <w:lang w:eastAsia="ru-RU"/>
        </w:rPr>
        <w:t>за их неисполнение или ненадлежащее исполнение;</w:t>
      </w:r>
    </w:p>
    <w:p w14:paraId="2A9C5B18" w14:textId="417A9684" w:rsidR="00FE1676" w:rsidRPr="00202DF7" w:rsidRDefault="00FE1676" w:rsidP="005F4112">
      <w:pPr>
        <w:pStyle w:val="a4"/>
        <w:numPr>
          <w:ilvl w:val="2"/>
          <w:numId w:val="40"/>
        </w:numPr>
        <w:spacing w:after="0"/>
        <w:ind w:left="993" w:hanging="284"/>
        <w:jc w:val="both"/>
        <w:rPr>
          <w:rFonts w:asciiTheme="majorHAnsi" w:hAnsiTheme="majorHAnsi" w:cstheme="majorHAnsi"/>
          <w:lang w:eastAsia="ru-RU"/>
        </w:rPr>
      </w:pPr>
      <w:r w:rsidRPr="00202DF7">
        <w:rPr>
          <w:rFonts w:asciiTheme="majorHAnsi" w:hAnsiTheme="majorHAnsi" w:cstheme="majorHAnsi"/>
          <w:lang w:eastAsia="ru-RU"/>
        </w:rPr>
        <w:t>наличие Спора не освобождает Публичного партнера от исполнения обязательств Публичного партнера, предусмотренных Соглашением;</w:t>
      </w:r>
    </w:p>
    <w:p w14:paraId="2EF4A407" w14:textId="4D89F0FA" w:rsidR="00FE1676" w:rsidRDefault="00FE1676" w:rsidP="005F4112">
      <w:pPr>
        <w:pStyle w:val="a4"/>
        <w:numPr>
          <w:ilvl w:val="2"/>
          <w:numId w:val="40"/>
        </w:numPr>
        <w:spacing w:after="0"/>
        <w:ind w:left="993" w:hanging="284"/>
        <w:jc w:val="both"/>
        <w:rPr>
          <w:rFonts w:asciiTheme="majorHAnsi" w:hAnsiTheme="majorHAnsi" w:cstheme="majorHAnsi"/>
          <w:lang w:eastAsia="ru-RU"/>
        </w:rPr>
      </w:pPr>
      <w:r w:rsidRPr="00202DF7">
        <w:rPr>
          <w:rFonts w:asciiTheme="majorHAnsi" w:hAnsiTheme="majorHAnsi" w:cstheme="majorHAnsi"/>
          <w:lang w:eastAsia="ru-RU"/>
        </w:rPr>
        <w:t xml:space="preserve">Публичный партнер не вправе требовать какого-либо возмещения, в частности предоставления права собственности в отношении доли в уставном (складочном) капитале Частного партнера, в результате или в связи с предоставлением Частному </w:t>
      </w:r>
      <w:r>
        <w:rPr>
          <w:rFonts w:asciiTheme="majorHAnsi" w:hAnsiTheme="majorHAnsi" w:cstheme="majorHAnsi"/>
          <w:lang w:eastAsia="ru-RU"/>
        </w:rPr>
        <w:t>в</w:t>
      </w:r>
      <w:r w:rsidRPr="00202DF7">
        <w:rPr>
          <w:rFonts w:asciiTheme="majorHAnsi" w:hAnsiTheme="majorHAnsi" w:cstheme="majorHAnsi"/>
          <w:lang w:eastAsia="ru-RU"/>
        </w:rPr>
        <w:t>озмещения</w:t>
      </w:r>
      <w:r>
        <w:rPr>
          <w:rFonts w:asciiTheme="majorHAnsi" w:hAnsiTheme="majorHAnsi" w:cstheme="majorHAnsi"/>
          <w:lang w:eastAsia="ru-RU"/>
        </w:rPr>
        <w:t>, компенсации</w:t>
      </w:r>
      <w:r w:rsidRPr="00202DF7">
        <w:rPr>
          <w:rFonts w:asciiTheme="majorHAnsi" w:hAnsiTheme="majorHAnsi" w:cstheme="majorHAnsi"/>
          <w:lang w:eastAsia="ru-RU"/>
        </w:rPr>
        <w:t xml:space="preserve"> или осуществлением иных выплат в пользу Частного партнера.</w:t>
      </w:r>
    </w:p>
    <w:p w14:paraId="3FEE84C8" w14:textId="7B900227" w:rsidR="000420D8" w:rsidRPr="00FE1676" w:rsidRDefault="000420D8" w:rsidP="005F4112">
      <w:pPr>
        <w:pStyle w:val="a4"/>
        <w:numPr>
          <w:ilvl w:val="2"/>
          <w:numId w:val="40"/>
        </w:numPr>
        <w:spacing w:after="0"/>
        <w:ind w:left="993" w:hanging="284"/>
        <w:jc w:val="both"/>
        <w:rPr>
          <w:rFonts w:asciiTheme="majorHAnsi" w:hAnsiTheme="majorHAnsi" w:cstheme="majorHAnsi"/>
          <w:lang w:eastAsia="ru-RU"/>
        </w:rPr>
      </w:pPr>
      <w:r>
        <w:rPr>
          <w:rFonts w:asciiTheme="majorHAnsi" w:hAnsiTheme="majorHAnsi" w:cstheme="majorHAnsi"/>
          <w:lang w:eastAsia="ru-RU"/>
        </w:rPr>
        <w:t>Публичный партнер вправе оказывать Содействие в обеспечении направления дополнительного объема пациентов для оказания им медицинских услуг на Объекте Соглашения</w:t>
      </w:r>
      <w:r w:rsidR="007F285B">
        <w:rPr>
          <w:rFonts w:asciiTheme="majorHAnsi" w:hAnsiTheme="majorHAnsi" w:cstheme="majorHAnsi"/>
          <w:lang w:eastAsia="ru-RU"/>
        </w:rPr>
        <w:t xml:space="preserve"> по медицинскому профилю Объекта Соглашения сверх минимальных прогнозных показателей</w:t>
      </w:r>
      <w:r>
        <w:rPr>
          <w:rFonts w:asciiTheme="majorHAnsi" w:hAnsiTheme="majorHAnsi" w:cstheme="majorHAnsi"/>
          <w:lang w:eastAsia="ru-RU"/>
        </w:rPr>
        <w:t xml:space="preserve">, </w:t>
      </w:r>
      <w:r w:rsidR="007F285B">
        <w:rPr>
          <w:rFonts w:asciiTheme="majorHAnsi" w:hAnsiTheme="majorHAnsi" w:cstheme="majorHAnsi"/>
          <w:lang w:eastAsia="ru-RU"/>
        </w:rPr>
        <w:t xml:space="preserve">предусмотренных Соглашением, </w:t>
      </w:r>
      <w:r>
        <w:rPr>
          <w:rFonts w:asciiTheme="majorHAnsi" w:hAnsiTheme="majorHAnsi" w:cstheme="majorHAnsi"/>
          <w:lang w:eastAsia="ru-RU"/>
        </w:rPr>
        <w:t xml:space="preserve">а Частный партнер </w:t>
      </w:r>
      <w:r w:rsidR="007F285B">
        <w:rPr>
          <w:rFonts w:asciiTheme="majorHAnsi" w:hAnsiTheme="majorHAnsi" w:cstheme="majorHAnsi"/>
          <w:lang w:eastAsia="ru-RU"/>
        </w:rPr>
        <w:t>обязуется оказывать соответствующие медицинские услуги в соответствии с требованиями Соглашения и Действующего законодательства.</w:t>
      </w:r>
    </w:p>
    <w:p w14:paraId="19760C32"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60BE8EB0" w14:textId="77777777" w:rsidR="00B744CD" w:rsidRDefault="006A2E12">
      <w:pPr>
        <w:pStyle w:val="10"/>
        <w:spacing w:before="0"/>
        <w:jc w:val="both"/>
        <w:rPr>
          <w:rFonts w:cstheme="majorHAnsi"/>
          <w:color w:val="auto"/>
          <w:sz w:val="22"/>
          <w:szCs w:val="22"/>
        </w:rPr>
      </w:pPr>
      <w:bookmarkStart w:id="480" w:name="_Toc45904821"/>
      <w:r>
        <w:rPr>
          <w:rFonts w:eastAsia="Times New Roman" w:cstheme="majorHAnsi"/>
          <w:color w:val="auto"/>
          <w:sz w:val="22"/>
          <w:szCs w:val="22"/>
        </w:rPr>
        <w:lastRenderedPageBreak/>
        <w:t xml:space="preserve">ЧАСТЬ </w:t>
      </w:r>
      <w:r>
        <w:rPr>
          <w:rFonts w:cstheme="majorHAnsi"/>
          <w:color w:val="auto"/>
          <w:sz w:val="22"/>
          <w:szCs w:val="22"/>
          <w:lang w:val="en-US"/>
        </w:rPr>
        <w:t>VII</w:t>
      </w:r>
      <w:r>
        <w:rPr>
          <w:rFonts w:cstheme="majorHAnsi"/>
          <w:color w:val="auto"/>
          <w:sz w:val="22"/>
          <w:szCs w:val="22"/>
        </w:rPr>
        <w:t>. ДЕНЕЖНЫЕ ОБЯЗАТЕЛЬСТВА СТОРОН</w:t>
      </w:r>
      <w:bookmarkEnd w:id="480"/>
    </w:p>
    <w:p w14:paraId="0974DC71" w14:textId="77777777" w:rsidR="00B744CD" w:rsidRDefault="00B744CD">
      <w:pPr>
        <w:spacing w:after="0"/>
        <w:jc w:val="both"/>
        <w:rPr>
          <w:rFonts w:asciiTheme="majorHAnsi" w:hAnsiTheme="majorHAnsi" w:cstheme="majorHAnsi"/>
          <w:lang w:eastAsia="ru-RU"/>
        </w:rPr>
      </w:pPr>
    </w:p>
    <w:p w14:paraId="6339A11B" w14:textId="77777777" w:rsidR="00B744CD" w:rsidRDefault="006A2E12" w:rsidP="00250840">
      <w:pPr>
        <w:pStyle w:val="10"/>
        <w:numPr>
          <w:ilvl w:val="0"/>
          <w:numId w:val="5"/>
        </w:numPr>
        <w:spacing w:before="0"/>
        <w:jc w:val="both"/>
        <w:rPr>
          <w:rFonts w:cstheme="majorHAnsi"/>
          <w:color w:val="auto"/>
          <w:sz w:val="22"/>
          <w:szCs w:val="22"/>
        </w:rPr>
      </w:pPr>
      <w:bookmarkStart w:id="481" w:name="_Toc45904822"/>
      <w:r>
        <w:rPr>
          <w:rFonts w:cstheme="majorHAnsi"/>
          <w:color w:val="auto"/>
          <w:sz w:val="22"/>
          <w:szCs w:val="22"/>
        </w:rPr>
        <w:t>Общие положения о денежных обязательствах Сторон</w:t>
      </w:r>
      <w:bookmarkEnd w:id="481"/>
    </w:p>
    <w:p w14:paraId="34E682A5" w14:textId="77777777" w:rsidR="00B744CD" w:rsidRDefault="006A2E12" w:rsidP="00250840">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482" w:name="_Ref165369442"/>
      <w:r>
        <w:rPr>
          <w:rFonts w:asciiTheme="majorHAnsi" w:hAnsiTheme="majorHAnsi" w:cstheme="majorHAnsi"/>
          <w:sz w:val="22"/>
          <w:szCs w:val="22"/>
        </w:rPr>
        <w:t>Если иное не предусмотрено Соглашением, все затраты и расходы, возникающие в связи с исполнением Частным партнером своих обязательств по Соглашению, несет Частный партнер.</w:t>
      </w:r>
      <w:bookmarkEnd w:id="482"/>
    </w:p>
    <w:p w14:paraId="0A2EB4C2" w14:textId="2BDCCE5D" w:rsidR="00B744CD" w:rsidRPr="00EE5773" w:rsidRDefault="006A2E12" w:rsidP="00EE5773">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Все затраты и расходы, возникающие в связи с исполнением Публичным партнером своих обязательств по Соглашению, несет Публичный партнер.</w:t>
      </w:r>
      <w:r w:rsidR="00EE5773">
        <w:rPr>
          <w:rFonts w:asciiTheme="majorHAnsi" w:hAnsiTheme="majorHAnsi" w:cstheme="majorHAnsi"/>
          <w:sz w:val="22"/>
          <w:szCs w:val="22"/>
        </w:rPr>
        <w:t xml:space="preserve"> </w:t>
      </w:r>
      <w:r w:rsidR="00EE5773" w:rsidRPr="00202DF7">
        <w:rPr>
          <w:rFonts w:asciiTheme="majorHAnsi" w:hAnsiTheme="majorHAnsi" w:cstheme="majorHAnsi"/>
          <w:sz w:val="22"/>
          <w:szCs w:val="22"/>
        </w:rPr>
        <w:t>Публичный партнер заверяет и гарантирует, что все выплаты Частному партнеру</w:t>
      </w:r>
      <w:r w:rsidR="00EE5773">
        <w:rPr>
          <w:rFonts w:asciiTheme="majorHAnsi" w:hAnsiTheme="majorHAnsi" w:cstheme="majorHAnsi"/>
          <w:sz w:val="22"/>
          <w:szCs w:val="22"/>
        </w:rPr>
        <w:t>, причитающиеся Частному партнеру в случаях и в порядке,</w:t>
      </w:r>
      <w:r w:rsidR="00EE5773" w:rsidRPr="00202DF7">
        <w:rPr>
          <w:rFonts w:asciiTheme="majorHAnsi" w:hAnsiTheme="majorHAnsi" w:cstheme="majorHAnsi"/>
          <w:sz w:val="22"/>
          <w:szCs w:val="22"/>
        </w:rPr>
        <w:t xml:space="preserve"> </w:t>
      </w:r>
      <w:r w:rsidR="00EE5773">
        <w:rPr>
          <w:rFonts w:asciiTheme="majorHAnsi" w:hAnsiTheme="majorHAnsi" w:cstheme="majorHAnsi"/>
          <w:sz w:val="22"/>
          <w:szCs w:val="22"/>
        </w:rPr>
        <w:t xml:space="preserve">предусмотренном Соглашением, </w:t>
      </w:r>
      <w:r w:rsidR="00EE5773" w:rsidRPr="00202DF7">
        <w:rPr>
          <w:rFonts w:asciiTheme="majorHAnsi" w:hAnsiTheme="majorHAnsi" w:cstheme="majorHAnsi"/>
          <w:sz w:val="22"/>
          <w:szCs w:val="22"/>
        </w:rPr>
        <w:t>будут производиться своевременно и в полном объеме.</w:t>
      </w:r>
    </w:p>
    <w:p w14:paraId="3CD92E86" w14:textId="77777777" w:rsidR="00B744CD" w:rsidRDefault="006A2E12" w:rsidP="00385E5D">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Плата Частного партнера Публичному партнеру в понимании части 9 статьи 12 Закона о ГЧП в Соглашении не предусмотрена.</w:t>
      </w:r>
    </w:p>
    <w:p w14:paraId="72DA9F6C" w14:textId="0613D847" w:rsidR="00B744CD" w:rsidRDefault="006A2E12" w:rsidP="00385E5D">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Стороны обязаны исполнять денежные обязательства по Соглашению в сроки, предусмотренные Соглашением, а в случае отсутствия таких сроков – в течение </w:t>
      </w:r>
      <w:r w:rsidR="00215839" w:rsidRPr="00385E5D">
        <w:rPr>
          <w:rFonts w:asciiTheme="majorHAnsi" w:hAnsiTheme="majorHAnsi" w:cstheme="majorHAnsi"/>
          <w:sz w:val="22"/>
          <w:szCs w:val="22"/>
        </w:rPr>
        <w:t xml:space="preserve">90 </w:t>
      </w:r>
      <w:r w:rsidRPr="00385E5D">
        <w:rPr>
          <w:rFonts w:asciiTheme="majorHAnsi" w:hAnsiTheme="majorHAnsi" w:cstheme="majorHAnsi"/>
          <w:sz w:val="22"/>
          <w:szCs w:val="22"/>
        </w:rPr>
        <w:t>(</w:t>
      </w:r>
      <w:r w:rsidR="00215839" w:rsidRPr="00385E5D">
        <w:rPr>
          <w:rFonts w:asciiTheme="majorHAnsi" w:hAnsiTheme="majorHAnsi" w:cstheme="majorHAnsi"/>
          <w:sz w:val="22"/>
          <w:szCs w:val="22"/>
        </w:rPr>
        <w:t>девяноста</w:t>
      </w:r>
      <w:r w:rsidRPr="00385E5D">
        <w:rPr>
          <w:rFonts w:asciiTheme="majorHAnsi" w:hAnsiTheme="majorHAnsi" w:cstheme="majorHAnsi"/>
          <w:sz w:val="22"/>
          <w:szCs w:val="22"/>
        </w:rPr>
        <w:t xml:space="preserve">) </w:t>
      </w:r>
      <w:r>
        <w:rPr>
          <w:rFonts w:asciiTheme="majorHAnsi" w:hAnsiTheme="majorHAnsi" w:cstheme="majorHAnsi"/>
          <w:sz w:val="22"/>
          <w:szCs w:val="22"/>
        </w:rPr>
        <w:t>дней с даты направления требования об исполнении соответствующего денежного обязательства.</w:t>
      </w:r>
    </w:p>
    <w:p w14:paraId="4822DCC8" w14:textId="77777777" w:rsidR="00B744CD" w:rsidRPr="00385E5D" w:rsidRDefault="006A2E12" w:rsidP="00385E5D">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385E5D">
        <w:rPr>
          <w:rFonts w:asciiTheme="majorHAnsi" w:hAnsiTheme="majorHAnsi" w:cstheme="majorHAnsi"/>
          <w:sz w:val="22"/>
          <w:szCs w:val="22"/>
        </w:rPr>
        <w:t>Датой исполнения денежных обязательств считается дата списания денежных средств:</w:t>
      </w:r>
    </w:p>
    <w:p w14:paraId="7C7CC9E2" w14:textId="77777777" w:rsidR="00B744CD" w:rsidRPr="00385E5D" w:rsidRDefault="006A2E12" w:rsidP="005F4112">
      <w:pPr>
        <w:pStyle w:val="FWBL2"/>
        <w:widowControl/>
        <w:numPr>
          <w:ilvl w:val="1"/>
          <w:numId w:val="41"/>
        </w:numPr>
        <w:tabs>
          <w:tab w:val="clear" w:pos="720"/>
          <w:tab w:val="clear" w:pos="1430"/>
          <w:tab w:val="left" w:pos="993"/>
        </w:tabs>
        <w:autoSpaceDE/>
        <w:autoSpaceDN/>
        <w:adjustRightInd/>
        <w:spacing w:after="0" w:line="276" w:lineRule="auto"/>
        <w:ind w:right="276" w:hanging="1440"/>
        <w:rPr>
          <w:rFonts w:asciiTheme="majorHAnsi" w:hAnsiTheme="majorHAnsi" w:cstheme="majorHAnsi"/>
          <w:sz w:val="22"/>
          <w:szCs w:val="22"/>
        </w:rPr>
      </w:pPr>
      <w:r w:rsidRPr="00385E5D">
        <w:rPr>
          <w:rFonts w:asciiTheme="majorHAnsi" w:hAnsiTheme="majorHAnsi" w:cstheme="majorHAnsi"/>
          <w:sz w:val="22"/>
          <w:szCs w:val="22"/>
        </w:rPr>
        <w:t>для Частного партнера – с корреспондентского счета банка плательщика;</w:t>
      </w:r>
    </w:p>
    <w:p w14:paraId="5A59CC26" w14:textId="77777777" w:rsidR="00B744CD" w:rsidRPr="00385E5D" w:rsidRDefault="006A2E12" w:rsidP="005F4112">
      <w:pPr>
        <w:pStyle w:val="FWBL2"/>
        <w:widowControl/>
        <w:numPr>
          <w:ilvl w:val="1"/>
          <w:numId w:val="41"/>
        </w:numPr>
        <w:tabs>
          <w:tab w:val="clear" w:pos="720"/>
          <w:tab w:val="clear" w:pos="1430"/>
          <w:tab w:val="left" w:pos="993"/>
        </w:tabs>
        <w:autoSpaceDE/>
        <w:autoSpaceDN/>
        <w:adjustRightInd/>
        <w:spacing w:after="0" w:line="276" w:lineRule="auto"/>
        <w:ind w:left="993" w:right="276" w:hanging="993"/>
        <w:rPr>
          <w:rFonts w:asciiTheme="majorHAnsi" w:hAnsiTheme="majorHAnsi" w:cstheme="majorHAnsi"/>
          <w:sz w:val="22"/>
          <w:szCs w:val="22"/>
        </w:rPr>
      </w:pPr>
      <w:r w:rsidRPr="00385E5D">
        <w:rPr>
          <w:rFonts w:asciiTheme="majorHAnsi" w:hAnsiTheme="majorHAnsi" w:cstheme="majorHAnsi"/>
          <w:sz w:val="22"/>
          <w:szCs w:val="22"/>
        </w:rPr>
        <w:t>для Публичного партнера – с соответствующего корреспондентского счета казначейства.</w:t>
      </w:r>
    </w:p>
    <w:p w14:paraId="41F9C11F" w14:textId="77777777" w:rsidR="00B744CD" w:rsidRPr="00385E5D" w:rsidRDefault="006A2E12" w:rsidP="00385E5D">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385E5D">
        <w:rPr>
          <w:rFonts w:asciiTheme="majorHAnsi" w:hAnsiTheme="majorHAnsi" w:cstheme="majorHAnsi"/>
          <w:sz w:val="22"/>
          <w:szCs w:val="22"/>
        </w:rPr>
        <w:t>Во избежание сомнений:</w:t>
      </w:r>
    </w:p>
    <w:p w14:paraId="25728AA5" w14:textId="77777777" w:rsidR="00B744CD" w:rsidRPr="005F4112" w:rsidRDefault="006A2E12" w:rsidP="005F4112">
      <w:pPr>
        <w:pStyle w:val="FWBL2"/>
        <w:widowControl/>
        <w:numPr>
          <w:ilvl w:val="0"/>
          <w:numId w:val="42"/>
        </w:numPr>
        <w:tabs>
          <w:tab w:val="clear" w:pos="720"/>
          <w:tab w:val="clear" w:pos="1430"/>
          <w:tab w:val="left" w:pos="993"/>
        </w:tabs>
        <w:autoSpaceDE/>
        <w:autoSpaceDN/>
        <w:adjustRightInd/>
        <w:spacing w:after="0" w:line="276" w:lineRule="auto"/>
        <w:ind w:left="993" w:right="276" w:hanging="993"/>
        <w:rPr>
          <w:rFonts w:asciiTheme="majorHAnsi" w:hAnsiTheme="majorHAnsi" w:cstheme="majorHAnsi"/>
          <w:sz w:val="22"/>
          <w:szCs w:val="22"/>
        </w:rPr>
      </w:pPr>
      <w:r w:rsidRPr="005F4112">
        <w:rPr>
          <w:rFonts w:asciiTheme="majorHAnsi" w:hAnsiTheme="majorHAnsi" w:cstheme="majorHAnsi"/>
          <w:sz w:val="22"/>
          <w:szCs w:val="22"/>
        </w:rPr>
        <w:t>отсутствие источников финансирования для исполнения денежных обязательств Публичного партнера, предусмотренных Соглашением, не освобождает Публичного партнера от исполнения соответствующих обязательств и не освобождает от ответственности за их неисполнение или ненадлежащее исполнение;</w:t>
      </w:r>
    </w:p>
    <w:p w14:paraId="363DA140" w14:textId="13F88D22" w:rsidR="00B744CD" w:rsidRDefault="006A2E12" w:rsidP="005F4112">
      <w:pPr>
        <w:pStyle w:val="FWBL2"/>
        <w:widowControl/>
        <w:numPr>
          <w:ilvl w:val="0"/>
          <w:numId w:val="42"/>
        </w:numPr>
        <w:tabs>
          <w:tab w:val="clear" w:pos="720"/>
          <w:tab w:val="clear" w:pos="1430"/>
          <w:tab w:val="left" w:pos="993"/>
        </w:tabs>
        <w:autoSpaceDE/>
        <w:autoSpaceDN/>
        <w:adjustRightInd/>
        <w:spacing w:after="0" w:line="276" w:lineRule="auto"/>
        <w:ind w:left="993" w:right="276" w:hanging="993"/>
        <w:rPr>
          <w:rFonts w:asciiTheme="majorHAnsi" w:hAnsiTheme="majorHAnsi" w:cstheme="majorHAnsi"/>
          <w:sz w:val="22"/>
          <w:szCs w:val="22"/>
        </w:rPr>
      </w:pPr>
      <w:r w:rsidRPr="005F4112">
        <w:rPr>
          <w:rFonts w:asciiTheme="majorHAnsi" w:hAnsiTheme="majorHAnsi" w:cstheme="majorHAnsi"/>
          <w:sz w:val="22"/>
          <w:szCs w:val="22"/>
        </w:rPr>
        <w:t xml:space="preserve">наличие Спора не освобождает Публичного партнера от обязанности по уплате </w:t>
      </w:r>
      <w:r w:rsidR="00914358" w:rsidRPr="005F4112">
        <w:rPr>
          <w:rFonts w:asciiTheme="majorHAnsi" w:hAnsiTheme="majorHAnsi" w:cstheme="majorHAnsi"/>
          <w:sz w:val="22"/>
          <w:szCs w:val="22"/>
        </w:rPr>
        <w:t>выплат, подлежащих уплате Частному партнеру в случаях, предусмотренных в Соглашении,</w:t>
      </w:r>
      <w:r w:rsidR="00636530">
        <w:rPr>
          <w:rFonts w:asciiTheme="majorHAnsi" w:hAnsiTheme="majorHAnsi" w:cstheme="majorHAnsi"/>
          <w:sz w:val="22"/>
          <w:szCs w:val="22"/>
        </w:rPr>
        <w:t xml:space="preserve"> в неоспариваемой части.</w:t>
      </w:r>
    </w:p>
    <w:p w14:paraId="414B0248" w14:textId="7795B38F" w:rsidR="008240C6" w:rsidRPr="008240C6" w:rsidRDefault="008240C6" w:rsidP="008240C6">
      <w:pPr>
        <w:pStyle w:val="FWBL2"/>
        <w:widowControl/>
        <w:numPr>
          <w:ilvl w:val="0"/>
          <w:numId w:val="42"/>
        </w:numPr>
        <w:tabs>
          <w:tab w:val="clear" w:pos="720"/>
          <w:tab w:val="clear" w:pos="1430"/>
          <w:tab w:val="left" w:pos="993"/>
        </w:tabs>
        <w:autoSpaceDE/>
        <w:autoSpaceDN/>
        <w:adjustRightInd/>
        <w:spacing w:after="0" w:line="276" w:lineRule="auto"/>
        <w:ind w:left="993" w:right="276" w:hanging="993"/>
        <w:rPr>
          <w:rFonts w:asciiTheme="majorHAnsi" w:hAnsiTheme="majorHAnsi" w:cstheme="majorHAnsi"/>
          <w:sz w:val="22"/>
          <w:szCs w:val="22"/>
        </w:rPr>
      </w:pPr>
      <w:r w:rsidRPr="005F4112">
        <w:rPr>
          <w:rFonts w:asciiTheme="majorHAnsi" w:hAnsiTheme="majorHAnsi" w:cstheme="majorHAnsi"/>
          <w:sz w:val="22"/>
          <w:szCs w:val="22"/>
        </w:rPr>
        <w:t>Публичный партнер не вправе требовать какого-либо возмещения, в частности предоставления права собственности в отношении доли в уставном (складочном) капитале Частного партнера, в результате или в связи с осуществлением вы</w:t>
      </w:r>
      <w:r>
        <w:rPr>
          <w:rFonts w:asciiTheme="majorHAnsi" w:hAnsiTheme="majorHAnsi" w:cstheme="majorHAnsi"/>
          <w:sz w:val="22"/>
          <w:szCs w:val="22"/>
        </w:rPr>
        <w:t>плат в пользу Частного партнера</w:t>
      </w:r>
      <w:r w:rsidRPr="005F4112">
        <w:rPr>
          <w:rFonts w:asciiTheme="majorHAnsi" w:hAnsiTheme="majorHAnsi" w:cstheme="majorHAnsi"/>
          <w:sz w:val="22"/>
          <w:szCs w:val="22"/>
        </w:rPr>
        <w:t>.</w:t>
      </w:r>
    </w:p>
    <w:p w14:paraId="7C5798DC" w14:textId="50898A11" w:rsidR="00B744CD" w:rsidRPr="00385E5D" w:rsidRDefault="006A2E12" w:rsidP="00385E5D">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385E5D">
        <w:rPr>
          <w:rFonts w:asciiTheme="majorHAnsi" w:hAnsiTheme="majorHAnsi" w:cstheme="majorHAnsi"/>
          <w:sz w:val="22"/>
          <w:szCs w:val="22"/>
        </w:rPr>
        <w:t xml:space="preserve">Банковские реквизиты Сторон приведены в статье </w:t>
      </w:r>
      <w:r w:rsidRPr="00385E5D">
        <w:rPr>
          <w:rFonts w:asciiTheme="majorHAnsi" w:hAnsiTheme="majorHAnsi" w:cstheme="majorHAnsi"/>
          <w:sz w:val="22"/>
          <w:szCs w:val="22"/>
        </w:rPr>
        <w:fldChar w:fldCharType="begin"/>
      </w:r>
      <w:r w:rsidRPr="00385E5D">
        <w:rPr>
          <w:rFonts w:asciiTheme="majorHAnsi" w:hAnsiTheme="majorHAnsi" w:cstheme="majorHAnsi"/>
          <w:sz w:val="22"/>
          <w:szCs w:val="22"/>
        </w:rPr>
        <w:instrText xml:space="preserve"> REF _Ref480489838 \r \h  \* MERGEFORMAT </w:instrText>
      </w:r>
      <w:r w:rsidRPr="00385E5D">
        <w:rPr>
          <w:rFonts w:asciiTheme="majorHAnsi" w:hAnsiTheme="majorHAnsi" w:cstheme="majorHAnsi"/>
          <w:sz w:val="22"/>
          <w:szCs w:val="22"/>
        </w:rPr>
      </w:r>
      <w:r w:rsidRPr="00385E5D">
        <w:rPr>
          <w:rFonts w:asciiTheme="majorHAnsi" w:hAnsiTheme="majorHAnsi" w:cstheme="majorHAnsi"/>
          <w:sz w:val="22"/>
          <w:szCs w:val="22"/>
        </w:rPr>
        <w:fldChar w:fldCharType="separate"/>
      </w:r>
      <w:r w:rsidR="00B8300D">
        <w:rPr>
          <w:rFonts w:asciiTheme="majorHAnsi" w:hAnsiTheme="majorHAnsi" w:cstheme="majorHAnsi"/>
          <w:sz w:val="22"/>
          <w:szCs w:val="22"/>
        </w:rPr>
        <w:t>81</w:t>
      </w:r>
      <w:r w:rsidRPr="00385E5D">
        <w:rPr>
          <w:rFonts w:asciiTheme="majorHAnsi" w:hAnsiTheme="majorHAnsi" w:cstheme="majorHAnsi"/>
          <w:sz w:val="22"/>
          <w:szCs w:val="22"/>
        </w:rPr>
        <w:fldChar w:fldCharType="end"/>
      </w:r>
      <w:r w:rsidRPr="00385E5D">
        <w:rPr>
          <w:rFonts w:asciiTheme="majorHAnsi" w:hAnsiTheme="majorHAnsi" w:cstheme="majorHAnsi"/>
          <w:sz w:val="22"/>
          <w:szCs w:val="22"/>
        </w:rPr>
        <w:t xml:space="preserve">. В случае их изменения соответствующая Сторона незамедлительно, но в любом случае не позднее </w:t>
      </w:r>
      <w:r w:rsidR="009E49C6" w:rsidRPr="00385E5D">
        <w:rPr>
          <w:rFonts w:asciiTheme="majorHAnsi" w:hAnsiTheme="majorHAnsi" w:cstheme="majorHAnsi"/>
          <w:sz w:val="22"/>
          <w:szCs w:val="22"/>
        </w:rPr>
        <w:t>5</w:t>
      </w:r>
      <w:r w:rsidRPr="00385E5D">
        <w:rPr>
          <w:rFonts w:asciiTheme="majorHAnsi" w:hAnsiTheme="majorHAnsi" w:cstheme="majorHAnsi"/>
          <w:sz w:val="22"/>
          <w:szCs w:val="22"/>
        </w:rPr>
        <w:t xml:space="preserve"> (</w:t>
      </w:r>
      <w:r w:rsidR="009E49C6" w:rsidRPr="00385E5D">
        <w:rPr>
          <w:rFonts w:asciiTheme="majorHAnsi" w:hAnsiTheme="majorHAnsi" w:cstheme="majorHAnsi"/>
          <w:sz w:val="22"/>
          <w:szCs w:val="22"/>
        </w:rPr>
        <w:t>пяти</w:t>
      </w:r>
      <w:r w:rsidR="00506AEE">
        <w:rPr>
          <w:rFonts w:asciiTheme="majorHAnsi" w:hAnsiTheme="majorHAnsi" w:cstheme="majorHAnsi"/>
          <w:sz w:val="22"/>
          <w:szCs w:val="22"/>
        </w:rPr>
        <w:t>) Р</w:t>
      </w:r>
      <w:r w:rsidRPr="00385E5D">
        <w:rPr>
          <w:rFonts w:asciiTheme="majorHAnsi" w:hAnsiTheme="majorHAnsi" w:cstheme="majorHAnsi"/>
          <w:sz w:val="22"/>
          <w:szCs w:val="22"/>
        </w:rPr>
        <w:t>абочих дней со дня их изменения, уведомляет другую Сторону о таком изменении. В случае отсутствия такого уведомления исполнение на счет, указанный в статье </w:t>
      </w:r>
      <w:r w:rsidRPr="00385E5D">
        <w:rPr>
          <w:rFonts w:asciiTheme="majorHAnsi" w:hAnsiTheme="majorHAnsi" w:cstheme="majorHAnsi"/>
          <w:sz w:val="22"/>
          <w:szCs w:val="22"/>
        </w:rPr>
        <w:fldChar w:fldCharType="begin"/>
      </w:r>
      <w:r w:rsidRPr="00385E5D">
        <w:rPr>
          <w:rFonts w:asciiTheme="majorHAnsi" w:hAnsiTheme="majorHAnsi" w:cstheme="majorHAnsi"/>
          <w:sz w:val="22"/>
          <w:szCs w:val="22"/>
        </w:rPr>
        <w:instrText xml:space="preserve"> REF _Ref480489838 \r \h  \* MERGEFORMAT </w:instrText>
      </w:r>
      <w:r w:rsidRPr="00385E5D">
        <w:rPr>
          <w:rFonts w:asciiTheme="majorHAnsi" w:hAnsiTheme="majorHAnsi" w:cstheme="majorHAnsi"/>
          <w:sz w:val="22"/>
          <w:szCs w:val="22"/>
        </w:rPr>
      </w:r>
      <w:r w:rsidRPr="00385E5D">
        <w:rPr>
          <w:rFonts w:asciiTheme="majorHAnsi" w:hAnsiTheme="majorHAnsi" w:cstheme="majorHAnsi"/>
          <w:sz w:val="22"/>
          <w:szCs w:val="22"/>
        </w:rPr>
        <w:fldChar w:fldCharType="separate"/>
      </w:r>
      <w:r w:rsidR="00B8300D">
        <w:rPr>
          <w:rFonts w:asciiTheme="majorHAnsi" w:hAnsiTheme="majorHAnsi" w:cstheme="majorHAnsi"/>
          <w:sz w:val="22"/>
          <w:szCs w:val="22"/>
        </w:rPr>
        <w:t>81</w:t>
      </w:r>
      <w:r w:rsidRPr="00385E5D">
        <w:rPr>
          <w:rFonts w:asciiTheme="majorHAnsi" w:hAnsiTheme="majorHAnsi" w:cstheme="majorHAnsi"/>
          <w:sz w:val="22"/>
          <w:szCs w:val="22"/>
        </w:rPr>
        <w:fldChar w:fldCharType="end"/>
      </w:r>
      <w:r w:rsidRPr="00385E5D">
        <w:rPr>
          <w:rFonts w:asciiTheme="majorHAnsi" w:hAnsiTheme="majorHAnsi" w:cstheme="majorHAnsi"/>
          <w:sz w:val="22"/>
          <w:szCs w:val="22"/>
        </w:rPr>
        <w:t>, признается надлежащим исполнением.</w:t>
      </w:r>
    </w:p>
    <w:p w14:paraId="47903106" w14:textId="77777777" w:rsidR="00B744CD" w:rsidRDefault="00B744CD">
      <w:pPr>
        <w:pStyle w:val="FWBL2"/>
        <w:widowControl/>
        <w:tabs>
          <w:tab w:val="clear" w:pos="720"/>
          <w:tab w:val="clear" w:pos="1430"/>
          <w:tab w:val="left" w:pos="993"/>
          <w:tab w:val="left" w:pos="7243"/>
        </w:tabs>
        <w:autoSpaceDE/>
        <w:autoSpaceDN/>
        <w:adjustRightInd/>
        <w:spacing w:after="0" w:line="276" w:lineRule="auto"/>
        <w:rPr>
          <w:rFonts w:asciiTheme="majorHAnsi" w:hAnsiTheme="majorHAnsi" w:cstheme="majorHAnsi"/>
          <w:sz w:val="22"/>
          <w:szCs w:val="22"/>
        </w:rPr>
      </w:pPr>
    </w:p>
    <w:p w14:paraId="01B58BD3" w14:textId="77777777" w:rsidR="00B744CD" w:rsidRDefault="006A2E12" w:rsidP="005F4112">
      <w:pPr>
        <w:pStyle w:val="10"/>
        <w:numPr>
          <w:ilvl w:val="0"/>
          <w:numId w:val="5"/>
        </w:numPr>
        <w:spacing w:before="0"/>
        <w:jc w:val="both"/>
        <w:rPr>
          <w:rFonts w:cstheme="majorHAnsi"/>
          <w:color w:val="auto"/>
          <w:sz w:val="22"/>
          <w:szCs w:val="22"/>
        </w:rPr>
      </w:pPr>
      <w:bookmarkStart w:id="483" w:name="_Toc45904823"/>
      <w:r>
        <w:rPr>
          <w:rFonts w:cstheme="majorHAnsi"/>
          <w:color w:val="auto"/>
          <w:sz w:val="22"/>
          <w:szCs w:val="22"/>
        </w:rPr>
        <w:t>Финансирование Проектирования и Строительства</w:t>
      </w:r>
      <w:bookmarkEnd w:id="483"/>
    </w:p>
    <w:p w14:paraId="2CC1CC8F" w14:textId="77777777" w:rsidR="00B744CD" w:rsidRPr="00194B38" w:rsidRDefault="006A2E12" w:rsidP="00194B38">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194B38">
        <w:rPr>
          <w:rFonts w:asciiTheme="majorHAnsi" w:hAnsiTheme="majorHAnsi" w:cstheme="majorHAnsi"/>
          <w:sz w:val="22"/>
          <w:szCs w:val="22"/>
        </w:rPr>
        <w:t xml:space="preserve">Финансирование Проектирования и Строительства до Даты окончания стадии строительства осуществляется Частным партнером. </w:t>
      </w:r>
    </w:p>
    <w:p w14:paraId="21D1588E" w14:textId="0EECE78E" w:rsidR="00B744CD" w:rsidRPr="00194B38" w:rsidRDefault="006A2E12" w:rsidP="00194B38">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484" w:name="_Ref480282057"/>
      <w:r w:rsidRPr="00194B38">
        <w:rPr>
          <w:rFonts w:asciiTheme="majorHAnsi" w:hAnsiTheme="majorHAnsi" w:cstheme="majorHAnsi"/>
          <w:sz w:val="22"/>
          <w:szCs w:val="22"/>
        </w:rPr>
        <w:t xml:space="preserve">График финансирования Проектирования и график финансирования Строительства предусмотрены в </w:t>
      </w:r>
      <w:r w:rsidR="00BD1B5F" w:rsidRPr="00194B38">
        <w:rPr>
          <w:rFonts w:asciiTheme="majorHAnsi" w:hAnsiTheme="majorHAnsi" w:cstheme="majorHAnsi"/>
          <w:sz w:val="22"/>
          <w:szCs w:val="22"/>
        </w:rPr>
        <w:t>Приложении № 4 к Соглашению (</w:t>
      </w:r>
      <w:r w:rsidR="00BD1B5F" w:rsidRPr="00194B38">
        <w:rPr>
          <w:rFonts w:asciiTheme="majorHAnsi" w:hAnsiTheme="majorHAnsi" w:cstheme="majorHAnsi"/>
          <w:i/>
          <w:sz w:val="22"/>
          <w:szCs w:val="22"/>
        </w:rPr>
        <w:t>График стадий Соглашения и финансирования</w:t>
      </w:r>
      <w:r w:rsidR="00BD1B5F" w:rsidRPr="00194B38">
        <w:rPr>
          <w:rFonts w:asciiTheme="majorHAnsi" w:hAnsiTheme="majorHAnsi" w:cstheme="majorHAnsi"/>
          <w:sz w:val="22"/>
          <w:szCs w:val="22"/>
        </w:rPr>
        <w:t>)</w:t>
      </w:r>
      <w:r w:rsidRPr="00194B38">
        <w:rPr>
          <w:rFonts w:asciiTheme="majorHAnsi" w:hAnsiTheme="majorHAnsi" w:cstheme="majorHAnsi"/>
          <w:sz w:val="22"/>
          <w:szCs w:val="22"/>
        </w:rPr>
        <w:t>.</w:t>
      </w:r>
      <w:bookmarkEnd w:id="484"/>
      <w:r w:rsidRPr="00194B38">
        <w:rPr>
          <w:rFonts w:asciiTheme="majorHAnsi" w:hAnsiTheme="majorHAnsi" w:cstheme="majorHAnsi"/>
          <w:sz w:val="22"/>
          <w:szCs w:val="22"/>
        </w:rPr>
        <w:t xml:space="preserve"> </w:t>
      </w:r>
    </w:p>
    <w:p w14:paraId="773EF874" w14:textId="77777777" w:rsidR="00B744CD" w:rsidRDefault="00B744CD">
      <w:pPr>
        <w:pStyle w:val="a4"/>
        <w:spacing w:after="0"/>
        <w:ind w:left="993"/>
        <w:jc w:val="both"/>
        <w:rPr>
          <w:rFonts w:asciiTheme="majorHAnsi" w:hAnsiTheme="majorHAnsi" w:cstheme="majorHAnsi"/>
          <w:lang w:eastAsia="ru-RU"/>
        </w:rPr>
      </w:pPr>
    </w:p>
    <w:p w14:paraId="45CE752C" w14:textId="77777777" w:rsidR="00B744CD" w:rsidRDefault="006A2E12" w:rsidP="005F4112">
      <w:pPr>
        <w:pStyle w:val="10"/>
        <w:numPr>
          <w:ilvl w:val="0"/>
          <w:numId w:val="5"/>
        </w:numPr>
        <w:spacing w:before="0"/>
        <w:jc w:val="both"/>
        <w:rPr>
          <w:rFonts w:cstheme="majorHAnsi"/>
          <w:color w:val="auto"/>
          <w:sz w:val="22"/>
          <w:szCs w:val="22"/>
        </w:rPr>
      </w:pPr>
      <w:bookmarkStart w:id="485" w:name="_Ref516576526"/>
      <w:bookmarkStart w:id="486" w:name="_Toc45904824"/>
      <w:r>
        <w:rPr>
          <w:rFonts w:cstheme="majorHAnsi"/>
          <w:color w:val="auto"/>
          <w:sz w:val="22"/>
          <w:szCs w:val="22"/>
        </w:rPr>
        <w:lastRenderedPageBreak/>
        <w:t>Возмещение</w:t>
      </w:r>
      <w:bookmarkEnd w:id="485"/>
      <w:bookmarkEnd w:id="486"/>
    </w:p>
    <w:p w14:paraId="724D951B" w14:textId="1C6C366D" w:rsidR="00B744CD" w:rsidRPr="00194B38" w:rsidRDefault="00B65D2D" w:rsidP="00194B38">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194B38">
        <w:rPr>
          <w:rFonts w:asciiTheme="majorHAnsi" w:hAnsiTheme="majorHAnsi" w:cstheme="majorHAnsi"/>
          <w:sz w:val="22"/>
          <w:szCs w:val="22"/>
        </w:rPr>
        <w:t xml:space="preserve">В рамках Соглашения не устанавливается </w:t>
      </w:r>
      <w:r w:rsidR="00244D56" w:rsidRPr="00194B38">
        <w:rPr>
          <w:rFonts w:asciiTheme="majorHAnsi" w:hAnsiTheme="majorHAnsi" w:cstheme="majorHAnsi"/>
          <w:sz w:val="22"/>
          <w:szCs w:val="22"/>
        </w:rPr>
        <w:t xml:space="preserve">обязательств Публичного партнера по </w:t>
      </w:r>
      <w:r w:rsidR="0001503E">
        <w:rPr>
          <w:rFonts w:asciiTheme="majorHAnsi" w:hAnsiTheme="majorHAnsi" w:cstheme="majorHAnsi"/>
          <w:sz w:val="22"/>
          <w:szCs w:val="22"/>
        </w:rPr>
        <w:t xml:space="preserve">финансированию </w:t>
      </w:r>
      <w:r w:rsidR="00244D56" w:rsidRPr="00194B38">
        <w:rPr>
          <w:rFonts w:asciiTheme="majorHAnsi" w:hAnsiTheme="majorHAnsi" w:cstheme="majorHAnsi"/>
          <w:sz w:val="22"/>
          <w:szCs w:val="22"/>
        </w:rPr>
        <w:t>Проектирования, Строительства, Эксплуатации и Технического обслуживания</w:t>
      </w:r>
      <w:r w:rsidR="00194B38">
        <w:rPr>
          <w:rFonts w:asciiTheme="majorHAnsi" w:hAnsiTheme="majorHAnsi" w:cstheme="majorHAnsi"/>
          <w:sz w:val="22"/>
          <w:szCs w:val="22"/>
        </w:rPr>
        <w:t>, за исключением случаев, предусмотренных Соглашением</w:t>
      </w:r>
      <w:r w:rsidR="00244D56" w:rsidRPr="00194B38">
        <w:rPr>
          <w:rFonts w:asciiTheme="majorHAnsi" w:hAnsiTheme="majorHAnsi" w:cstheme="majorHAnsi"/>
          <w:sz w:val="22"/>
          <w:szCs w:val="22"/>
        </w:rPr>
        <w:t>.</w:t>
      </w:r>
    </w:p>
    <w:p w14:paraId="77D015AC" w14:textId="4782973A" w:rsidR="00244D56" w:rsidRPr="00194B38" w:rsidRDefault="00244D56" w:rsidP="00194B38">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194B38">
        <w:rPr>
          <w:rFonts w:asciiTheme="majorHAnsi" w:hAnsiTheme="majorHAnsi" w:cstheme="majorHAnsi"/>
          <w:sz w:val="22"/>
          <w:szCs w:val="22"/>
        </w:rPr>
        <w:t xml:space="preserve">Публичный партнер по Соглашению принимает на себя финансово значимые обязательства, в том числе в связи с </w:t>
      </w:r>
      <w:r w:rsidR="00D03DD1">
        <w:rPr>
          <w:rFonts w:asciiTheme="majorHAnsi" w:hAnsiTheme="majorHAnsi" w:cstheme="majorHAnsi"/>
          <w:sz w:val="22"/>
          <w:szCs w:val="22"/>
        </w:rPr>
        <w:t>п</w:t>
      </w:r>
      <w:r w:rsidRPr="00194B38">
        <w:rPr>
          <w:rFonts w:asciiTheme="majorHAnsi" w:hAnsiTheme="majorHAnsi" w:cstheme="majorHAnsi"/>
          <w:sz w:val="22"/>
          <w:szCs w:val="22"/>
        </w:rPr>
        <w:t>одготовкой территории строительства,</w:t>
      </w:r>
      <w:r w:rsidR="00EE3372">
        <w:rPr>
          <w:rFonts w:asciiTheme="majorHAnsi" w:hAnsiTheme="majorHAnsi" w:cstheme="majorHAnsi"/>
          <w:sz w:val="22"/>
          <w:szCs w:val="22"/>
        </w:rPr>
        <w:t xml:space="preserve"> а также</w:t>
      </w:r>
      <w:r w:rsidRPr="00194B38">
        <w:rPr>
          <w:rFonts w:asciiTheme="majorHAnsi" w:hAnsiTheme="majorHAnsi" w:cstheme="majorHAnsi"/>
          <w:sz w:val="22"/>
          <w:szCs w:val="22"/>
        </w:rPr>
        <w:t xml:space="preserve"> по оказанию Содействия Частному партнеру в целях достижения Частным партнером </w:t>
      </w:r>
      <w:r w:rsidR="00D03DD1">
        <w:rPr>
          <w:rFonts w:asciiTheme="majorHAnsi" w:hAnsiTheme="majorHAnsi" w:cstheme="majorHAnsi"/>
          <w:sz w:val="22"/>
          <w:szCs w:val="22"/>
        </w:rPr>
        <w:t xml:space="preserve"> </w:t>
      </w:r>
      <w:r w:rsidRPr="00194B38">
        <w:rPr>
          <w:rFonts w:asciiTheme="majorHAnsi" w:hAnsiTheme="majorHAnsi" w:cstheme="majorHAnsi"/>
          <w:sz w:val="22"/>
          <w:szCs w:val="22"/>
        </w:rPr>
        <w:t>прогнозных (предполагаемых) показателей, установлен</w:t>
      </w:r>
      <w:r w:rsidR="0001503E">
        <w:rPr>
          <w:rFonts w:asciiTheme="majorHAnsi" w:hAnsiTheme="majorHAnsi" w:cstheme="majorHAnsi"/>
          <w:sz w:val="22"/>
          <w:szCs w:val="22"/>
        </w:rPr>
        <w:t>ных</w:t>
      </w:r>
      <w:r w:rsidRPr="00194B38">
        <w:rPr>
          <w:rFonts w:asciiTheme="majorHAnsi" w:hAnsiTheme="majorHAnsi" w:cstheme="majorHAnsi"/>
          <w:sz w:val="22"/>
          <w:szCs w:val="22"/>
        </w:rPr>
        <w:t xml:space="preserve"> в </w:t>
      </w:r>
      <w:r w:rsidR="0001503E">
        <w:rPr>
          <w:rFonts w:asciiTheme="majorHAnsi" w:hAnsiTheme="majorHAnsi" w:cstheme="majorHAnsi"/>
          <w:sz w:val="22"/>
          <w:szCs w:val="22"/>
        </w:rPr>
        <w:t>Приложении</w:t>
      </w:r>
      <w:r w:rsidRPr="00194B38">
        <w:rPr>
          <w:rFonts w:asciiTheme="majorHAnsi" w:hAnsiTheme="majorHAnsi" w:cstheme="majorHAnsi"/>
          <w:sz w:val="22"/>
          <w:szCs w:val="22"/>
        </w:rPr>
        <w:t xml:space="preserve"> </w:t>
      </w:r>
      <w:r w:rsidR="00B8300D">
        <w:rPr>
          <w:rFonts w:asciiTheme="majorHAnsi" w:hAnsiTheme="majorHAnsi" w:cstheme="majorHAnsi"/>
          <w:sz w:val="22"/>
          <w:szCs w:val="22"/>
        </w:rPr>
        <w:t xml:space="preserve">№ </w:t>
      </w:r>
      <w:r w:rsidRPr="00194B38">
        <w:rPr>
          <w:rFonts w:asciiTheme="majorHAnsi" w:hAnsiTheme="majorHAnsi" w:cstheme="majorHAnsi"/>
          <w:sz w:val="22"/>
          <w:szCs w:val="22"/>
        </w:rPr>
        <w:t xml:space="preserve">15 (Требования к минимальному объему Основных медицинских услуг. Минимальные прогнозные показатели доходности Частного партнера), </w:t>
      </w:r>
      <w:r w:rsidR="0001503E">
        <w:rPr>
          <w:rFonts w:asciiTheme="majorHAnsi" w:hAnsiTheme="majorHAnsi" w:cstheme="majorHAnsi"/>
          <w:sz w:val="22"/>
          <w:szCs w:val="22"/>
        </w:rPr>
        <w:t xml:space="preserve">по </w:t>
      </w:r>
      <w:r w:rsidR="004D3B6A">
        <w:rPr>
          <w:rFonts w:asciiTheme="majorHAnsi" w:hAnsiTheme="majorHAnsi" w:cstheme="majorHAnsi"/>
          <w:sz w:val="22"/>
          <w:szCs w:val="22"/>
        </w:rPr>
        <w:t>о</w:t>
      </w:r>
      <w:r w:rsidR="0001503E">
        <w:rPr>
          <w:rFonts w:asciiTheme="majorHAnsi" w:hAnsiTheme="majorHAnsi" w:cstheme="majorHAnsi"/>
          <w:sz w:val="22"/>
          <w:szCs w:val="22"/>
        </w:rPr>
        <w:t xml:space="preserve">плате Дополнительных расходов, по выплате Компенсации в связи с недостижением прогнозных показателей, по выплате Компенсации, </w:t>
      </w:r>
      <w:r w:rsidRPr="00194B38">
        <w:rPr>
          <w:rFonts w:asciiTheme="majorHAnsi" w:hAnsiTheme="majorHAnsi" w:cstheme="majorHAnsi"/>
          <w:sz w:val="22"/>
          <w:szCs w:val="22"/>
        </w:rPr>
        <w:t>а также иные обязательства, прямо предусмотренные Соглашением и</w:t>
      </w:r>
      <w:r w:rsidR="0001503E">
        <w:rPr>
          <w:rFonts w:asciiTheme="majorHAnsi" w:hAnsiTheme="majorHAnsi" w:cstheme="majorHAnsi"/>
          <w:sz w:val="22"/>
          <w:szCs w:val="22"/>
        </w:rPr>
        <w:t xml:space="preserve"> </w:t>
      </w:r>
      <w:r w:rsidRPr="00194B38">
        <w:rPr>
          <w:rFonts w:asciiTheme="majorHAnsi" w:hAnsiTheme="majorHAnsi" w:cstheme="majorHAnsi"/>
          <w:sz w:val="22"/>
          <w:szCs w:val="22"/>
        </w:rPr>
        <w:t>Прямым соглашением.</w:t>
      </w:r>
    </w:p>
    <w:p w14:paraId="3CC61278" w14:textId="77777777" w:rsidR="00B744CD" w:rsidRDefault="00B744CD">
      <w:pPr>
        <w:pStyle w:val="a4"/>
        <w:spacing w:after="0"/>
        <w:ind w:left="993"/>
        <w:jc w:val="both"/>
        <w:rPr>
          <w:rFonts w:asciiTheme="majorHAnsi" w:hAnsiTheme="majorHAnsi" w:cstheme="majorHAnsi"/>
          <w:lang w:eastAsia="ru-RU"/>
        </w:rPr>
      </w:pPr>
    </w:p>
    <w:p w14:paraId="15BF5399" w14:textId="77777777" w:rsidR="00B744CD" w:rsidRDefault="006A2E12">
      <w:pPr>
        <w:spacing w:after="0"/>
        <w:jc w:val="both"/>
        <w:rPr>
          <w:rFonts w:asciiTheme="majorHAnsi" w:hAnsiTheme="majorHAnsi" w:cstheme="majorHAnsi"/>
          <w:lang w:eastAsia="ru-RU"/>
        </w:rPr>
      </w:pPr>
      <w:r>
        <w:rPr>
          <w:rFonts w:asciiTheme="majorHAnsi" w:eastAsia="Times New Roman" w:hAnsiTheme="majorHAnsi" w:cstheme="majorHAnsi"/>
        </w:rPr>
        <w:br w:type="page"/>
      </w:r>
    </w:p>
    <w:p w14:paraId="67F6CB6D" w14:textId="77777777" w:rsidR="00B744CD" w:rsidRDefault="00B744CD">
      <w:pPr>
        <w:pStyle w:val="a4"/>
        <w:spacing w:after="0"/>
        <w:jc w:val="both"/>
        <w:rPr>
          <w:rFonts w:asciiTheme="majorHAnsi" w:eastAsia="Times New Roman" w:hAnsiTheme="majorHAnsi" w:cstheme="majorHAnsi"/>
          <w:b/>
          <w:bCs/>
          <w:lang w:eastAsia="ru-RU"/>
        </w:rPr>
      </w:pPr>
    </w:p>
    <w:p w14:paraId="01E7134E" w14:textId="77777777" w:rsidR="00B744CD" w:rsidRDefault="006A2E12">
      <w:pPr>
        <w:pStyle w:val="10"/>
        <w:spacing w:before="0"/>
        <w:jc w:val="both"/>
        <w:rPr>
          <w:rFonts w:cstheme="majorHAnsi"/>
          <w:color w:val="auto"/>
          <w:sz w:val="22"/>
          <w:szCs w:val="22"/>
        </w:rPr>
      </w:pPr>
      <w:bookmarkStart w:id="487" w:name="_Toc45904825"/>
      <w:r>
        <w:rPr>
          <w:rFonts w:eastAsia="Times New Roman" w:cstheme="majorHAnsi"/>
          <w:color w:val="auto"/>
          <w:sz w:val="22"/>
          <w:szCs w:val="22"/>
        </w:rPr>
        <w:t xml:space="preserve">ЧАСТЬ </w:t>
      </w:r>
      <w:r>
        <w:rPr>
          <w:rFonts w:cstheme="majorHAnsi"/>
          <w:color w:val="auto"/>
          <w:sz w:val="22"/>
          <w:szCs w:val="22"/>
          <w:lang w:val="en-US"/>
        </w:rPr>
        <w:t>VIII</w:t>
      </w:r>
      <w:r>
        <w:rPr>
          <w:rFonts w:cstheme="majorHAnsi"/>
          <w:color w:val="auto"/>
          <w:sz w:val="22"/>
          <w:szCs w:val="22"/>
        </w:rPr>
        <w:t>. ОСОБЫЕ ОБСТОЯТЕЛЬСТВА И ОБСТОЯТЕЛЬСТВА НЕПРЕОДОЛИМОЙ СИЛЫ</w:t>
      </w:r>
      <w:bookmarkEnd w:id="487"/>
    </w:p>
    <w:p w14:paraId="18DC50BC" w14:textId="77777777" w:rsidR="00B744CD" w:rsidRDefault="00B744CD">
      <w:pPr>
        <w:spacing w:after="0"/>
        <w:jc w:val="both"/>
        <w:rPr>
          <w:rFonts w:asciiTheme="majorHAnsi" w:hAnsiTheme="majorHAnsi" w:cstheme="majorHAnsi"/>
          <w:b/>
          <w:lang w:eastAsia="ru-RU"/>
        </w:rPr>
      </w:pPr>
    </w:p>
    <w:p w14:paraId="5711F505" w14:textId="77777777" w:rsidR="00B744CD" w:rsidRDefault="006A2E12" w:rsidP="005F4112">
      <w:pPr>
        <w:pStyle w:val="10"/>
        <w:numPr>
          <w:ilvl w:val="0"/>
          <w:numId w:val="5"/>
        </w:numPr>
        <w:spacing w:before="0"/>
        <w:jc w:val="both"/>
        <w:rPr>
          <w:rFonts w:cstheme="majorHAnsi"/>
          <w:color w:val="auto"/>
          <w:sz w:val="22"/>
          <w:szCs w:val="22"/>
        </w:rPr>
      </w:pPr>
      <w:bookmarkStart w:id="488" w:name="_Toc45904826"/>
      <w:bookmarkStart w:id="489" w:name="_Ref57933600"/>
      <w:r>
        <w:rPr>
          <w:rFonts w:cstheme="majorHAnsi"/>
          <w:color w:val="auto"/>
          <w:sz w:val="22"/>
          <w:szCs w:val="22"/>
        </w:rPr>
        <w:t>Определение Особых обстоятельств</w:t>
      </w:r>
      <w:bookmarkEnd w:id="488"/>
      <w:bookmarkEnd w:id="489"/>
    </w:p>
    <w:p w14:paraId="66F19E8D" w14:textId="6F4F1009" w:rsidR="00B744CD" w:rsidRPr="00D76F7A" w:rsidRDefault="006A2E12" w:rsidP="00D76F7A">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490" w:name="_Ref478391316"/>
      <w:bookmarkStart w:id="491" w:name="_Ref419972668"/>
      <w:r w:rsidRPr="00D76F7A">
        <w:rPr>
          <w:rFonts w:asciiTheme="majorHAnsi" w:hAnsiTheme="majorHAnsi" w:cstheme="majorHAnsi"/>
          <w:sz w:val="22"/>
          <w:szCs w:val="22"/>
        </w:rPr>
        <w:t xml:space="preserve">С учетом положений пункта </w:t>
      </w:r>
      <w:r w:rsidRPr="00D76F7A">
        <w:rPr>
          <w:rFonts w:asciiTheme="majorHAnsi" w:hAnsiTheme="majorHAnsi" w:cstheme="majorHAnsi"/>
          <w:sz w:val="22"/>
          <w:szCs w:val="22"/>
        </w:rPr>
        <w:fldChar w:fldCharType="begin"/>
      </w:r>
      <w:r w:rsidRPr="00D76F7A">
        <w:rPr>
          <w:rFonts w:asciiTheme="majorHAnsi" w:hAnsiTheme="majorHAnsi" w:cstheme="majorHAnsi"/>
          <w:sz w:val="22"/>
          <w:szCs w:val="22"/>
        </w:rPr>
        <w:instrText xml:space="preserve"> REF _Ref419969825 \r \h  \* MERGEFORMAT </w:instrText>
      </w:r>
      <w:r w:rsidRPr="00D76F7A">
        <w:rPr>
          <w:rFonts w:asciiTheme="majorHAnsi" w:hAnsiTheme="majorHAnsi" w:cstheme="majorHAnsi"/>
          <w:sz w:val="22"/>
          <w:szCs w:val="22"/>
        </w:rPr>
      </w:r>
      <w:r w:rsidRPr="00D76F7A">
        <w:rPr>
          <w:rFonts w:asciiTheme="majorHAnsi" w:hAnsiTheme="majorHAnsi" w:cstheme="majorHAnsi"/>
          <w:sz w:val="22"/>
          <w:szCs w:val="22"/>
        </w:rPr>
        <w:fldChar w:fldCharType="separate"/>
      </w:r>
      <w:r w:rsidR="00B8300D">
        <w:rPr>
          <w:rFonts w:asciiTheme="majorHAnsi" w:hAnsiTheme="majorHAnsi" w:cstheme="majorHAnsi"/>
          <w:sz w:val="22"/>
          <w:szCs w:val="22"/>
        </w:rPr>
        <w:t>39.2</w:t>
      </w:r>
      <w:r w:rsidRPr="00D76F7A">
        <w:rPr>
          <w:rFonts w:asciiTheme="majorHAnsi" w:hAnsiTheme="majorHAnsi" w:cstheme="majorHAnsi"/>
          <w:sz w:val="22"/>
          <w:szCs w:val="22"/>
        </w:rPr>
        <w:fldChar w:fldCharType="end"/>
      </w:r>
      <w:r w:rsidRPr="00D76F7A">
        <w:rPr>
          <w:rFonts w:asciiTheme="majorHAnsi" w:hAnsiTheme="majorHAnsi" w:cstheme="majorHAnsi"/>
          <w:sz w:val="22"/>
          <w:szCs w:val="22"/>
        </w:rPr>
        <w:t xml:space="preserve"> любое из перечисленных в настоящем пункте обстоятельств, наступившее после Даты заключения соглашения, если иное не установлено в Соглашении, является Особым обстоятельством:</w:t>
      </w:r>
      <w:bookmarkEnd w:id="490"/>
    </w:p>
    <w:p w14:paraId="5E5C69FA" w14:textId="77F058DE" w:rsidR="00B744CD" w:rsidRPr="00EE3372" w:rsidRDefault="006A2E12" w:rsidP="00D76F7A">
      <w:pPr>
        <w:pStyle w:val="a4"/>
        <w:numPr>
          <w:ilvl w:val="2"/>
          <w:numId w:val="39"/>
        </w:numPr>
        <w:spacing w:after="0"/>
        <w:ind w:left="993" w:hanging="993"/>
        <w:jc w:val="both"/>
        <w:rPr>
          <w:rFonts w:asciiTheme="majorHAnsi" w:hAnsiTheme="majorHAnsi" w:cstheme="majorHAnsi"/>
          <w:b/>
          <w:lang w:eastAsia="ru-RU"/>
        </w:rPr>
      </w:pPr>
      <w:bookmarkStart w:id="492" w:name="_Ref495507603"/>
      <w:r>
        <w:rPr>
          <w:rFonts w:asciiTheme="majorHAnsi" w:hAnsiTheme="majorHAnsi" w:cstheme="majorHAnsi"/>
          <w:lang w:eastAsia="ru-RU"/>
        </w:rPr>
        <w:t xml:space="preserve">обнаружение в отношении Земельного участка </w:t>
      </w:r>
      <w:r>
        <w:rPr>
          <w:rFonts w:asciiTheme="majorHAnsi" w:hAnsiTheme="majorHAnsi" w:cstheme="majorHAnsi"/>
        </w:rPr>
        <w:t xml:space="preserve">градостроительных, строительных, экологических, гражданско-правовых </w:t>
      </w:r>
      <w:r w:rsidR="002D0A90">
        <w:rPr>
          <w:rFonts w:asciiTheme="majorHAnsi" w:hAnsiTheme="majorHAnsi" w:cstheme="majorHAnsi"/>
        </w:rPr>
        <w:t xml:space="preserve">и иных </w:t>
      </w:r>
      <w:r>
        <w:rPr>
          <w:rFonts w:asciiTheme="majorHAnsi" w:hAnsiTheme="majorHAnsi" w:cstheme="majorHAnsi"/>
        </w:rPr>
        <w:t xml:space="preserve">ограничений, которые препятствуют либо затрудняют осуществление деятельности по Соглашению, </w:t>
      </w:r>
      <w:r w:rsidR="00A61A33">
        <w:rPr>
          <w:rFonts w:asciiTheme="majorHAnsi" w:hAnsiTheme="majorHAnsi" w:cstheme="majorHAnsi"/>
        </w:rPr>
        <w:t xml:space="preserve">включая нахождение (обнаружение) </w:t>
      </w:r>
      <w:r>
        <w:rPr>
          <w:rFonts w:asciiTheme="majorHAnsi" w:hAnsiTheme="majorHAnsi" w:cstheme="majorHAnsi"/>
        </w:rPr>
        <w:t xml:space="preserve">каких-либо Археологических объектов, Опасных веществ, </w:t>
      </w:r>
      <w:r w:rsidR="00E1479B">
        <w:rPr>
          <w:rFonts w:asciiTheme="majorHAnsi" w:hAnsiTheme="majorHAnsi" w:cstheme="majorHAnsi"/>
        </w:rPr>
        <w:t>объектов недвижимого имущества</w:t>
      </w:r>
      <w:r w:rsidR="002D0A90">
        <w:rPr>
          <w:rFonts w:asciiTheme="majorHAnsi" w:hAnsiTheme="majorHAnsi" w:cstheme="majorHAnsi"/>
        </w:rPr>
        <w:t xml:space="preserve">, иных </w:t>
      </w:r>
      <w:r w:rsidR="00142D38">
        <w:rPr>
          <w:rFonts w:asciiTheme="majorHAnsi" w:hAnsiTheme="majorHAnsi" w:cstheme="majorHAnsi"/>
        </w:rPr>
        <w:t>О</w:t>
      </w:r>
      <w:r w:rsidR="002D0A90">
        <w:rPr>
          <w:rFonts w:asciiTheme="majorHAnsi" w:hAnsiTheme="majorHAnsi" w:cstheme="majorHAnsi"/>
        </w:rPr>
        <w:t>бременений,</w:t>
      </w:r>
      <w:r w:rsidR="00E1479B">
        <w:rPr>
          <w:rFonts w:asciiTheme="majorHAnsi" w:hAnsiTheme="majorHAnsi" w:cstheme="majorHAnsi"/>
        </w:rPr>
        <w:t xml:space="preserve"> </w:t>
      </w:r>
      <w:r>
        <w:rPr>
          <w:rFonts w:asciiTheme="majorHAnsi" w:hAnsiTheme="majorHAnsi" w:cstheme="majorHAnsi"/>
        </w:rPr>
        <w:t xml:space="preserve">инженерных сетей и (или) иных коммуникаций и выявление необходимости их выноса, переноса в целях исполнении Соглашения и соблюдения требований Действующего законодательства (подтверждаемой, включая, но не ограничиваясь, выдачей Технических условий, предусматривающих необходимость выноса, переноса, технических условий на вынос, перенос сетей), </w:t>
      </w:r>
      <w:r w:rsidR="00E1479B">
        <w:rPr>
          <w:rFonts w:asciiTheme="majorHAnsi" w:hAnsiTheme="majorHAnsi" w:cstheme="majorHAnsi"/>
        </w:rPr>
        <w:t xml:space="preserve">в том числе </w:t>
      </w:r>
      <w:r w:rsidR="00E1479B" w:rsidRPr="00C37ED5">
        <w:rPr>
          <w:rFonts w:asciiTheme="majorHAnsi" w:hAnsiTheme="majorHAnsi" w:cstheme="majorHAnsi"/>
        </w:rPr>
        <w:t xml:space="preserve">принадлежащих третьим лицам, </w:t>
      </w:r>
      <w:r w:rsidR="00E1479B">
        <w:rPr>
          <w:rFonts w:asciiTheme="majorHAnsi" w:hAnsiTheme="majorHAnsi" w:cstheme="majorHAnsi"/>
        </w:rPr>
        <w:t>и</w:t>
      </w:r>
      <w:r w:rsidR="00E1479B" w:rsidRPr="00C37ED5">
        <w:rPr>
          <w:rFonts w:asciiTheme="majorHAnsi" w:hAnsiTheme="majorHAnsi" w:cstheme="majorHAnsi"/>
        </w:rPr>
        <w:t>ли владельцы которого (которых) не установлены</w:t>
      </w:r>
      <w:r w:rsidR="00E1479B">
        <w:rPr>
          <w:rFonts w:asciiTheme="majorHAnsi" w:hAnsiTheme="majorHAnsi" w:cstheme="majorHAnsi"/>
        </w:rPr>
        <w:t xml:space="preserve">, </w:t>
      </w:r>
      <w:r>
        <w:rPr>
          <w:rFonts w:asciiTheme="majorHAnsi" w:hAnsiTheme="majorHAnsi" w:cstheme="majorHAnsi"/>
        </w:rPr>
        <w:t>обнаружение Обременений после передачи Земельного участка Частному партнеру;</w:t>
      </w:r>
      <w:bookmarkStart w:id="493" w:name="_Ref474372944"/>
      <w:bookmarkEnd w:id="492"/>
    </w:p>
    <w:p w14:paraId="1A5A8519" w14:textId="18F79B78" w:rsidR="00B744CD" w:rsidRDefault="006A2E12" w:rsidP="00D36A47">
      <w:pPr>
        <w:pStyle w:val="a4"/>
        <w:numPr>
          <w:ilvl w:val="2"/>
          <w:numId w:val="39"/>
        </w:numPr>
        <w:spacing w:after="0"/>
        <w:ind w:left="993" w:hanging="993"/>
        <w:jc w:val="both"/>
        <w:rPr>
          <w:rFonts w:asciiTheme="majorHAnsi" w:hAnsiTheme="majorHAnsi" w:cstheme="majorHAnsi"/>
          <w:lang w:eastAsia="ru-RU"/>
        </w:rPr>
      </w:pPr>
      <w:r w:rsidRPr="00EE3372">
        <w:rPr>
          <w:rFonts w:asciiTheme="majorHAnsi" w:hAnsiTheme="majorHAnsi" w:cstheme="majorHAnsi"/>
          <w:lang w:eastAsia="ru-RU"/>
        </w:rPr>
        <w:t xml:space="preserve">действия (бездействие) </w:t>
      </w:r>
      <w:r w:rsidR="00BA7BD7">
        <w:rPr>
          <w:rFonts w:asciiTheme="majorHAnsi" w:hAnsiTheme="majorHAnsi" w:cstheme="majorHAnsi"/>
          <w:lang w:eastAsia="ru-RU"/>
        </w:rPr>
        <w:t xml:space="preserve">или </w:t>
      </w:r>
      <w:r w:rsidR="004E4780">
        <w:rPr>
          <w:rFonts w:asciiTheme="majorHAnsi" w:hAnsiTheme="majorHAnsi" w:cstheme="majorHAnsi"/>
          <w:lang w:eastAsia="ru-RU"/>
        </w:rPr>
        <w:t>и</w:t>
      </w:r>
      <w:r w:rsidR="00BA7BD7">
        <w:rPr>
          <w:rFonts w:asciiTheme="majorHAnsi" w:hAnsiTheme="majorHAnsi" w:cstheme="majorHAnsi"/>
          <w:lang w:eastAsia="ru-RU"/>
        </w:rPr>
        <w:t xml:space="preserve">ные обстоятельства в связи с действиями </w:t>
      </w:r>
      <w:r w:rsidRPr="00EE3372">
        <w:rPr>
          <w:rFonts w:asciiTheme="majorHAnsi" w:hAnsiTheme="majorHAnsi" w:cstheme="majorHAnsi"/>
          <w:lang w:eastAsia="ru-RU"/>
        </w:rPr>
        <w:t>ресурсоснабжающих организаций:</w:t>
      </w:r>
    </w:p>
    <w:p w14:paraId="1DB0CB6D" w14:textId="77777777" w:rsidR="00B744CD" w:rsidRDefault="006A2E12" w:rsidP="005E710F">
      <w:pPr>
        <w:pStyle w:val="a4"/>
        <w:numPr>
          <w:ilvl w:val="1"/>
          <w:numId w:val="120"/>
        </w:numPr>
        <w:spacing w:after="0"/>
        <w:jc w:val="both"/>
        <w:rPr>
          <w:rFonts w:asciiTheme="majorHAnsi" w:hAnsiTheme="majorHAnsi" w:cstheme="majorHAnsi"/>
          <w:lang w:eastAsia="ru-RU"/>
        </w:rPr>
      </w:pPr>
      <w:r>
        <w:rPr>
          <w:rFonts w:asciiTheme="majorHAnsi" w:hAnsiTheme="majorHAnsi" w:cstheme="majorHAnsi"/>
          <w:lang w:eastAsia="ru-RU"/>
        </w:rPr>
        <w:t>предоставление недействительных Технических условий, недействительность которых признана решением суда, вступившим в законную силу;</w:t>
      </w:r>
    </w:p>
    <w:p w14:paraId="2278E90B" w14:textId="5DE1CA50" w:rsidR="00B744CD" w:rsidRDefault="00255669" w:rsidP="005E710F">
      <w:pPr>
        <w:pStyle w:val="a4"/>
        <w:numPr>
          <w:ilvl w:val="1"/>
          <w:numId w:val="120"/>
        </w:numPr>
        <w:spacing w:after="0"/>
        <w:jc w:val="both"/>
        <w:rPr>
          <w:rFonts w:asciiTheme="majorHAnsi" w:hAnsiTheme="majorHAnsi" w:cstheme="majorHAnsi"/>
          <w:lang w:eastAsia="ru-RU"/>
        </w:rPr>
      </w:pPr>
      <w:r>
        <w:rPr>
          <w:rFonts w:asciiTheme="majorHAnsi" w:hAnsiTheme="majorHAnsi" w:cstheme="majorHAnsi"/>
          <w:lang w:eastAsia="ru-RU"/>
        </w:rPr>
        <w:t xml:space="preserve">необоснованный отказ или </w:t>
      </w:r>
      <w:r w:rsidR="006A2E12">
        <w:rPr>
          <w:rFonts w:asciiTheme="majorHAnsi" w:hAnsiTheme="majorHAnsi" w:cstheme="majorHAnsi"/>
          <w:lang w:eastAsia="ru-RU"/>
        </w:rPr>
        <w:t>существенное нарушение срока предоставления Технических условий, срока подключения (технологического присоединения) Объекта соглашения к Сетям, предусмотренного Техническими условиями и (или) Действующим законодательством (при этом существенной признается задержка на срок, превышающий половину срока, предусмотренного Техническими условиями или Действующим законодательством (в зависимости от того, что меньше), при условии, что Частный партнер выполнил все необходимые с его стороны действия согласно Соглашению и Действующему законодательству для соответственно получения Технических условий, подключения (технологического присоединения)</w:t>
      </w:r>
      <w:r w:rsidR="008B1553">
        <w:rPr>
          <w:rFonts w:asciiTheme="majorHAnsi" w:hAnsiTheme="majorHAnsi" w:cstheme="majorHAnsi"/>
          <w:lang w:eastAsia="ru-RU"/>
        </w:rPr>
        <w:t>, при условии подтверждения указанных обстоятельств Техническим экспертом либо при условии обжалования Частным партнером соответствующих действий ресурсоснабжающих организаций</w:t>
      </w:r>
      <w:r w:rsidR="006A2E12">
        <w:rPr>
          <w:rFonts w:asciiTheme="majorHAnsi" w:hAnsiTheme="majorHAnsi" w:cstheme="majorHAnsi"/>
          <w:lang w:eastAsia="ru-RU"/>
        </w:rPr>
        <w:t>;</w:t>
      </w:r>
    </w:p>
    <w:p w14:paraId="139119AD" w14:textId="1BD8DBAF" w:rsidR="00B744CD" w:rsidRDefault="006A2E12" w:rsidP="005E710F">
      <w:pPr>
        <w:pStyle w:val="a4"/>
        <w:numPr>
          <w:ilvl w:val="1"/>
          <w:numId w:val="120"/>
        </w:numPr>
        <w:spacing w:after="0"/>
        <w:jc w:val="both"/>
        <w:rPr>
          <w:rFonts w:asciiTheme="majorHAnsi" w:hAnsiTheme="majorHAnsi" w:cstheme="majorHAnsi"/>
          <w:lang w:eastAsia="ru-RU"/>
        </w:rPr>
      </w:pPr>
      <w:r>
        <w:rPr>
          <w:rFonts w:asciiTheme="majorHAnsi" w:hAnsiTheme="majorHAnsi" w:cstheme="majorHAnsi"/>
          <w:lang w:eastAsia="ru-RU"/>
        </w:rPr>
        <w:t xml:space="preserve">предоставление Технических условий с объемами потребления (мощностью), непригодными </w:t>
      </w:r>
      <w:r w:rsidR="008B1553">
        <w:rPr>
          <w:rFonts w:asciiTheme="majorHAnsi" w:hAnsiTheme="majorHAnsi" w:cstheme="majorHAnsi"/>
          <w:lang w:eastAsia="ru-RU"/>
        </w:rPr>
        <w:t xml:space="preserve">(недостаточными) </w:t>
      </w:r>
      <w:r>
        <w:rPr>
          <w:rFonts w:asciiTheme="majorHAnsi" w:hAnsiTheme="majorHAnsi" w:cstheme="majorHAnsi"/>
          <w:lang w:eastAsia="ru-RU"/>
        </w:rPr>
        <w:t>для Строительства и Эксплуатации Объекта соглашения в соответствии с Приложением № 1 (</w:t>
      </w:r>
      <w:r w:rsidRPr="005B275B">
        <w:rPr>
          <w:rFonts w:asciiTheme="majorHAnsi" w:hAnsiTheme="majorHAnsi" w:cstheme="majorHAnsi"/>
          <w:lang w:eastAsia="ru-RU"/>
        </w:rPr>
        <w:t>Описание Объекта соглашения</w:t>
      </w:r>
      <w:r w:rsidR="00D54D13" w:rsidRPr="005B275B">
        <w:rPr>
          <w:rFonts w:asciiTheme="majorHAnsi" w:hAnsiTheme="majorHAnsi" w:cstheme="majorHAnsi"/>
          <w:lang w:eastAsia="ru-RU"/>
        </w:rPr>
        <w:t>. Медико-технологическое задание</w:t>
      </w:r>
      <w:r>
        <w:rPr>
          <w:rFonts w:asciiTheme="majorHAnsi" w:hAnsiTheme="majorHAnsi" w:cstheme="majorHAnsi"/>
          <w:lang w:eastAsia="ru-RU"/>
        </w:rPr>
        <w:t>)</w:t>
      </w:r>
      <w:r w:rsidR="00D76F7A">
        <w:rPr>
          <w:rFonts w:asciiTheme="majorHAnsi" w:hAnsiTheme="majorHAnsi" w:cstheme="majorHAnsi"/>
          <w:lang w:eastAsia="ru-RU"/>
        </w:rPr>
        <w:t>, и (или) влекущих необходимость выполнения каких-либо работ, не предусмотренных Проектно-сметной документацией</w:t>
      </w:r>
      <w:r w:rsidR="008B1553">
        <w:rPr>
          <w:rFonts w:asciiTheme="majorHAnsi" w:hAnsiTheme="majorHAnsi" w:cstheme="majorHAnsi"/>
          <w:lang w:eastAsia="ru-RU"/>
        </w:rPr>
        <w:t>, в случае если выполнение таких необходимых работ не было обеспечено Публичным партнером</w:t>
      </w:r>
      <w:r>
        <w:rPr>
          <w:rFonts w:asciiTheme="majorHAnsi" w:hAnsiTheme="majorHAnsi" w:cstheme="majorHAnsi"/>
          <w:lang w:eastAsia="ru-RU"/>
        </w:rPr>
        <w:t>;</w:t>
      </w:r>
    </w:p>
    <w:p w14:paraId="78B36D14" w14:textId="5A8E43D1" w:rsidR="00994302" w:rsidRPr="00994302" w:rsidRDefault="00994302" w:rsidP="005E710F">
      <w:pPr>
        <w:pStyle w:val="a4"/>
        <w:numPr>
          <w:ilvl w:val="1"/>
          <w:numId w:val="120"/>
        </w:numPr>
        <w:spacing w:after="0"/>
        <w:jc w:val="both"/>
        <w:rPr>
          <w:rFonts w:asciiTheme="majorHAnsi" w:hAnsiTheme="majorHAnsi" w:cstheme="majorHAnsi"/>
          <w:lang w:eastAsia="ru-RU"/>
        </w:rPr>
      </w:pPr>
      <w:proofErr w:type="spellStart"/>
      <w:r w:rsidRPr="00C37ED5">
        <w:rPr>
          <w:rFonts w:asciiTheme="majorHAnsi" w:hAnsiTheme="majorHAnsi" w:cstheme="majorHAnsi"/>
          <w:lang w:eastAsia="ru-RU"/>
        </w:rPr>
        <w:t>неподведение</w:t>
      </w:r>
      <w:proofErr w:type="spellEnd"/>
      <w:r w:rsidRPr="00C37ED5">
        <w:rPr>
          <w:rFonts w:asciiTheme="majorHAnsi" w:hAnsiTheme="majorHAnsi" w:cstheme="majorHAnsi"/>
          <w:lang w:eastAsia="ru-RU"/>
        </w:rPr>
        <w:t xml:space="preserve"> или несвоевременное подведение Сетей к границам эксплуатационной ответственности, определенным в договоре на подключение (технологическое присоединение), а также несвоевременное снятие Публичным </w:t>
      </w:r>
      <w:r w:rsidRPr="00C37ED5">
        <w:rPr>
          <w:rFonts w:asciiTheme="majorHAnsi" w:hAnsiTheme="majorHAnsi" w:cstheme="majorHAnsi"/>
          <w:lang w:eastAsia="ru-RU"/>
        </w:rPr>
        <w:lastRenderedPageBreak/>
        <w:t xml:space="preserve">партнером Технических ограничений по подключению систем проектируемого Объекта </w:t>
      </w:r>
      <w:r>
        <w:rPr>
          <w:rFonts w:asciiTheme="majorHAnsi" w:hAnsiTheme="majorHAnsi" w:cstheme="majorHAnsi"/>
          <w:lang w:eastAsia="ru-RU"/>
        </w:rPr>
        <w:t>с</w:t>
      </w:r>
      <w:r w:rsidRPr="00C37ED5">
        <w:rPr>
          <w:rFonts w:asciiTheme="majorHAnsi" w:hAnsiTheme="majorHAnsi" w:cstheme="majorHAnsi"/>
          <w:lang w:eastAsia="ru-RU"/>
        </w:rPr>
        <w:t xml:space="preserve">оглашения, при условии, что Частный партнер предпринял </w:t>
      </w:r>
      <w:r w:rsidR="008B1553">
        <w:rPr>
          <w:rFonts w:asciiTheme="majorHAnsi" w:hAnsiTheme="majorHAnsi" w:cstheme="majorHAnsi"/>
          <w:lang w:eastAsia="ru-RU"/>
        </w:rPr>
        <w:t xml:space="preserve">все необходимые в соответствии с </w:t>
      </w:r>
      <w:r w:rsidR="00142D38" w:rsidRPr="00AA55A0">
        <w:rPr>
          <w:rFonts w:asciiTheme="majorHAnsi" w:hAnsiTheme="majorHAnsi" w:cstheme="majorHAnsi"/>
        </w:rPr>
        <w:t xml:space="preserve">Действующим </w:t>
      </w:r>
      <w:r w:rsidR="00142D38">
        <w:rPr>
          <w:rFonts w:asciiTheme="majorHAnsi" w:hAnsiTheme="majorHAnsi" w:cstheme="majorHAnsi"/>
          <w:lang w:eastAsia="ru-RU"/>
        </w:rPr>
        <w:t>з</w:t>
      </w:r>
      <w:r w:rsidR="008B1553">
        <w:rPr>
          <w:rFonts w:asciiTheme="majorHAnsi" w:hAnsiTheme="majorHAnsi" w:cstheme="majorHAnsi"/>
          <w:lang w:eastAsia="ru-RU"/>
        </w:rPr>
        <w:t xml:space="preserve">аконодательством и </w:t>
      </w:r>
      <w:r w:rsidRPr="00C37ED5">
        <w:rPr>
          <w:rFonts w:asciiTheme="majorHAnsi" w:hAnsiTheme="majorHAnsi" w:cstheme="majorHAnsi"/>
          <w:lang w:eastAsia="ru-RU"/>
        </w:rPr>
        <w:t>зависящие от него разумные меры для подключения Объекта Соглашения к сетям инженерно-технического обеспечения;</w:t>
      </w:r>
    </w:p>
    <w:p w14:paraId="511EA856" w14:textId="56E92140" w:rsidR="00255669" w:rsidRPr="00255669" w:rsidRDefault="00255669" w:rsidP="005E710F">
      <w:pPr>
        <w:pStyle w:val="a4"/>
        <w:numPr>
          <w:ilvl w:val="1"/>
          <w:numId w:val="120"/>
        </w:numPr>
        <w:spacing w:after="0"/>
        <w:jc w:val="both"/>
        <w:rPr>
          <w:rFonts w:asciiTheme="majorHAnsi" w:hAnsiTheme="majorHAnsi" w:cstheme="majorHAnsi"/>
          <w:lang w:eastAsia="ru-RU"/>
        </w:rPr>
      </w:pPr>
      <w:r w:rsidRPr="00C37ED5">
        <w:rPr>
          <w:rFonts w:asciiTheme="majorHAnsi" w:hAnsiTheme="majorHAnsi" w:cstheme="majorHAnsi"/>
          <w:lang w:eastAsia="ru-RU"/>
        </w:rPr>
        <w:t xml:space="preserve">превышение фактической стоимости технологического присоединения Объекта Соглашения к Сетям, либо стоимости мероприятий по </w:t>
      </w:r>
      <w:r>
        <w:rPr>
          <w:rFonts w:asciiTheme="majorHAnsi" w:hAnsiTheme="majorHAnsi" w:cstheme="majorHAnsi"/>
          <w:lang w:eastAsia="ru-RU"/>
        </w:rPr>
        <w:t>п</w:t>
      </w:r>
      <w:r w:rsidRPr="00C37ED5">
        <w:rPr>
          <w:rFonts w:asciiTheme="majorHAnsi" w:hAnsiTheme="majorHAnsi" w:cstheme="majorHAnsi"/>
          <w:lang w:eastAsia="ru-RU"/>
        </w:rPr>
        <w:t>одготовке территории над соответствующей стоимостью</w:t>
      </w:r>
      <w:r w:rsidR="00944F4E">
        <w:rPr>
          <w:rFonts w:asciiTheme="majorHAnsi" w:hAnsiTheme="majorHAnsi" w:cstheme="majorHAnsi"/>
          <w:lang w:eastAsia="ru-RU"/>
        </w:rPr>
        <w:t xml:space="preserve"> (размером расходов)</w:t>
      </w:r>
      <w:r w:rsidRPr="00C37ED5">
        <w:rPr>
          <w:rFonts w:asciiTheme="majorHAnsi" w:hAnsiTheme="majorHAnsi" w:cstheme="majorHAnsi"/>
          <w:lang w:eastAsia="ru-RU"/>
        </w:rPr>
        <w:t>, предусмотренной в Финансовой модели</w:t>
      </w:r>
      <w:r>
        <w:rPr>
          <w:rFonts w:asciiTheme="majorHAnsi" w:hAnsiTheme="majorHAnsi" w:cstheme="majorHAnsi"/>
          <w:lang w:eastAsia="ru-RU"/>
        </w:rPr>
        <w:t>;</w:t>
      </w:r>
    </w:p>
    <w:p w14:paraId="4092AAAF" w14:textId="4D7E42DC" w:rsidR="00B744CD" w:rsidRPr="00870C38" w:rsidRDefault="006A2E12" w:rsidP="008B1553">
      <w:pPr>
        <w:pStyle w:val="a4"/>
        <w:numPr>
          <w:ilvl w:val="2"/>
          <w:numId w:val="39"/>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несоблюдение Государственными органами Действующего законодательства в отношении или в связи с деятельностью, предусмотренной Соглашением, </w:t>
      </w:r>
      <w:r w:rsidR="00D76F7A">
        <w:rPr>
          <w:rFonts w:asciiTheme="majorHAnsi" w:hAnsiTheme="majorHAnsi" w:cstheme="majorHAnsi"/>
          <w:lang w:eastAsia="ru-RU"/>
        </w:rPr>
        <w:t xml:space="preserve">в том числе </w:t>
      </w:r>
      <w:r>
        <w:rPr>
          <w:rFonts w:asciiTheme="majorHAnsi" w:hAnsiTheme="majorHAnsi" w:cstheme="majorHAnsi"/>
          <w:lang w:eastAsia="ru-RU"/>
        </w:rPr>
        <w:t>подтвержденное вступившим в законную силу решением уполномоченного органа</w:t>
      </w:r>
      <w:r w:rsidR="002D0A90">
        <w:rPr>
          <w:rFonts w:asciiTheme="majorHAnsi" w:hAnsiTheme="majorHAnsi" w:cstheme="majorHAnsi"/>
          <w:lang w:eastAsia="ru-RU"/>
        </w:rPr>
        <w:t xml:space="preserve"> или суда</w:t>
      </w:r>
      <w:r>
        <w:rPr>
          <w:rFonts w:asciiTheme="majorHAnsi" w:hAnsiTheme="majorHAnsi" w:cstheme="majorHAnsi"/>
          <w:lang w:eastAsia="ru-RU"/>
        </w:rPr>
        <w:t>, принятым по итогам обжалования таких нарушений Государственных органов Частным партнером в порядке и на условиях, предусмотренных Действующим законодательством, в том числе любые необоснованные и неправомерные:</w:t>
      </w:r>
      <w:bookmarkEnd w:id="493"/>
    </w:p>
    <w:p w14:paraId="55AAD530" w14:textId="0DB34B5E" w:rsidR="00B744CD" w:rsidRPr="00870C38" w:rsidRDefault="006A2E12" w:rsidP="00870C38">
      <w:pPr>
        <w:pStyle w:val="a4"/>
        <w:numPr>
          <w:ilvl w:val="3"/>
          <w:numId w:val="44"/>
        </w:numPr>
        <w:spacing w:after="0"/>
        <w:ind w:left="993" w:hanging="993"/>
        <w:jc w:val="both"/>
        <w:rPr>
          <w:rFonts w:asciiTheme="majorHAnsi" w:hAnsiTheme="majorHAnsi" w:cstheme="majorHAnsi"/>
          <w:lang w:eastAsia="ru-RU"/>
        </w:rPr>
      </w:pPr>
      <w:r>
        <w:rPr>
          <w:rFonts w:asciiTheme="majorHAnsi" w:hAnsiTheme="majorHAnsi" w:cstheme="majorHAnsi"/>
          <w:lang w:eastAsia="ru-RU"/>
        </w:rPr>
        <w:t>невыдача Государственным органом или отказ в согласовании, возобновлении, продлении Разрешения в нарушение Действующего законодательства</w:t>
      </w:r>
      <w:r w:rsidR="0045676D">
        <w:rPr>
          <w:rFonts w:asciiTheme="majorHAnsi" w:hAnsiTheme="majorHAnsi" w:cstheme="majorHAnsi"/>
          <w:lang w:eastAsia="ru-RU"/>
        </w:rPr>
        <w:t xml:space="preserve"> при условии, что такое решение Государственного органа обжаловано Частным партнером в порядке, предусмотренном Действующим законодательством</w:t>
      </w:r>
      <w:r>
        <w:rPr>
          <w:rFonts w:asciiTheme="majorHAnsi" w:hAnsiTheme="majorHAnsi" w:cstheme="majorHAnsi"/>
          <w:lang w:eastAsia="ru-RU"/>
        </w:rPr>
        <w:t>;</w:t>
      </w:r>
    </w:p>
    <w:p w14:paraId="15C17592" w14:textId="687959C9" w:rsidR="00B744CD" w:rsidRPr="00870C38" w:rsidRDefault="006A2E12" w:rsidP="00870C38">
      <w:pPr>
        <w:pStyle w:val="a4"/>
        <w:numPr>
          <w:ilvl w:val="3"/>
          <w:numId w:val="44"/>
        </w:numPr>
        <w:spacing w:after="0"/>
        <w:ind w:left="993" w:hanging="993"/>
        <w:jc w:val="both"/>
        <w:rPr>
          <w:rFonts w:asciiTheme="majorHAnsi" w:hAnsiTheme="majorHAnsi" w:cstheme="majorHAnsi"/>
          <w:lang w:eastAsia="ru-RU"/>
        </w:rPr>
      </w:pPr>
      <w:r>
        <w:rPr>
          <w:rFonts w:asciiTheme="majorHAnsi" w:hAnsiTheme="majorHAnsi" w:cstheme="majorHAnsi"/>
          <w:lang w:eastAsia="ru-RU"/>
        </w:rPr>
        <w:t>решение Государственного органа о прекращении действия или отзыв Разрешения в нарушение Действующего законодательства</w:t>
      </w:r>
      <w:r w:rsidR="0045676D">
        <w:rPr>
          <w:rFonts w:asciiTheme="majorHAnsi" w:hAnsiTheme="majorHAnsi" w:cstheme="majorHAnsi"/>
          <w:lang w:eastAsia="ru-RU"/>
        </w:rPr>
        <w:t xml:space="preserve"> при условии, что такое решение Государственного органа обжаловано Частным партнером в порядке, предусмотренном Действующим законодательством</w:t>
      </w:r>
      <w:r>
        <w:rPr>
          <w:rFonts w:asciiTheme="majorHAnsi" w:hAnsiTheme="majorHAnsi" w:cstheme="majorHAnsi"/>
          <w:lang w:eastAsia="ru-RU"/>
        </w:rPr>
        <w:t>;</w:t>
      </w:r>
    </w:p>
    <w:p w14:paraId="39C8216E" w14:textId="4B5267C5" w:rsidR="00B744CD" w:rsidRDefault="006A2E12" w:rsidP="000E6685">
      <w:pPr>
        <w:pStyle w:val="a4"/>
        <w:numPr>
          <w:ilvl w:val="3"/>
          <w:numId w:val="44"/>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существенная задержка в выдаче, возобновлении, продлении, согласовании Государственным органом (при этом существенной признается задержка на срок, превышающий половину срока, предусмотренного Действующим законодательством для выдачи (возобновления, продления, согласования) соответствующего Разрешения либо, если такой срок в Действующем законодательстве не предусмотрен, неисполнение обязанности по выдаче (возобновлению, продлению, согласованию) соответствующего Разрешения в течение более </w:t>
      </w:r>
      <w:r w:rsidR="005A22F5">
        <w:rPr>
          <w:rFonts w:asciiTheme="majorHAnsi" w:hAnsiTheme="majorHAnsi" w:cstheme="majorHAnsi"/>
          <w:lang w:eastAsia="ru-RU"/>
        </w:rPr>
        <w:t>30</w:t>
      </w:r>
      <w:r>
        <w:rPr>
          <w:rFonts w:asciiTheme="majorHAnsi" w:hAnsiTheme="majorHAnsi" w:cstheme="majorHAnsi"/>
          <w:lang w:eastAsia="ru-RU"/>
        </w:rPr>
        <w:t xml:space="preserve"> (</w:t>
      </w:r>
      <w:r w:rsidR="005A22F5">
        <w:rPr>
          <w:rFonts w:asciiTheme="majorHAnsi" w:hAnsiTheme="majorHAnsi" w:cstheme="majorHAnsi"/>
          <w:lang w:eastAsia="ru-RU"/>
        </w:rPr>
        <w:t>тридцати</w:t>
      </w:r>
      <w:r w:rsidR="00506AEE">
        <w:rPr>
          <w:rFonts w:asciiTheme="majorHAnsi" w:hAnsiTheme="majorHAnsi" w:cstheme="majorHAnsi"/>
          <w:lang w:eastAsia="ru-RU"/>
        </w:rPr>
        <w:t>) Р</w:t>
      </w:r>
      <w:r>
        <w:rPr>
          <w:rFonts w:asciiTheme="majorHAnsi" w:hAnsiTheme="majorHAnsi" w:cstheme="majorHAnsi"/>
          <w:lang w:eastAsia="ru-RU"/>
        </w:rPr>
        <w:t>абочих дней с даты направления необходимых в соответствии с Действующим законодательством документов) Разрешения в нарушение Действующего законодательства;</w:t>
      </w:r>
      <w:bookmarkStart w:id="494" w:name="_Ref476260742"/>
    </w:p>
    <w:p w14:paraId="2F9E528B" w14:textId="24327BE1" w:rsidR="00870C38" w:rsidRPr="00870C38" w:rsidRDefault="006A2E12" w:rsidP="000E6685">
      <w:pPr>
        <w:pStyle w:val="a4"/>
        <w:numPr>
          <w:ilvl w:val="2"/>
          <w:numId w:val="39"/>
        </w:numPr>
        <w:spacing w:after="0"/>
        <w:ind w:left="993" w:hanging="993"/>
        <w:jc w:val="both"/>
        <w:rPr>
          <w:rFonts w:asciiTheme="majorHAnsi" w:hAnsiTheme="majorHAnsi" w:cstheme="majorHAnsi"/>
          <w:lang w:eastAsia="ru-RU"/>
        </w:rPr>
      </w:pPr>
      <w:r>
        <w:rPr>
          <w:rFonts w:asciiTheme="majorHAnsi" w:hAnsiTheme="majorHAnsi" w:cstheme="majorHAnsi"/>
          <w:lang w:eastAsia="ru-RU"/>
        </w:rPr>
        <w:t>выдача Государственным органом предписания (требования) Частному партнеру, исполнение которого для Частного партнера является обязательным</w:t>
      </w:r>
      <w:r w:rsidR="00870C38">
        <w:rPr>
          <w:rFonts w:asciiTheme="majorHAnsi" w:hAnsiTheme="majorHAnsi" w:cstheme="majorHAnsi"/>
          <w:lang w:eastAsia="ru-RU"/>
        </w:rPr>
        <w:t xml:space="preserve">, в том числе </w:t>
      </w:r>
      <w:r w:rsidR="00870C38" w:rsidRPr="00870C38">
        <w:rPr>
          <w:rFonts w:asciiTheme="majorHAnsi" w:hAnsiTheme="majorHAnsi" w:cstheme="majorHAnsi"/>
          <w:lang w:eastAsia="ru-RU"/>
        </w:rPr>
        <w:t>издание Государственным органом индивидуально</w:t>
      </w:r>
      <w:r w:rsidR="00870C38">
        <w:rPr>
          <w:rFonts w:asciiTheme="majorHAnsi" w:hAnsiTheme="majorHAnsi" w:cstheme="majorHAnsi"/>
          <w:lang w:eastAsia="ru-RU"/>
        </w:rPr>
        <w:t>го правового акта, приводящие, помимо прочего,</w:t>
      </w:r>
      <w:r w:rsidR="00870C38" w:rsidRPr="00870C38">
        <w:rPr>
          <w:rFonts w:asciiTheme="majorHAnsi" w:hAnsiTheme="majorHAnsi" w:cstheme="majorHAnsi"/>
          <w:lang w:eastAsia="ru-RU"/>
        </w:rPr>
        <w:t xml:space="preserve"> к тому, что:</w:t>
      </w:r>
    </w:p>
    <w:p w14:paraId="67D17A95" w14:textId="1B3C871F" w:rsidR="00870C38" w:rsidRPr="00C37ED5" w:rsidRDefault="00870C38" w:rsidP="000E6685">
      <w:pPr>
        <w:pStyle w:val="a4"/>
        <w:numPr>
          <w:ilvl w:val="1"/>
          <w:numId w:val="45"/>
        </w:numPr>
        <w:spacing w:after="0"/>
        <w:ind w:left="993" w:hanging="993"/>
        <w:jc w:val="both"/>
        <w:rPr>
          <w:rFonts w:asciiTheme="majorHAnsi" w:hAnsiTheme="majorHAnsi" w:cstheme="majorHAnsi"/>
        </w:rPr>
      </w:pPr>
      <w:r w:rsidRPr="00C37ED5">
        <w:rPr>
          <w:rFonts w:asciiTheme="majorHAnsi" w:hAnsiTheme="majorHAnsi" w:cstheme="majorHAnsi"/>
        </w:rPr>
        <w:t xml:space="preserve">Стороны </w:t>
      </w:r>
      <w:r>
        <w:rPr>
          <w:rFonts w:asciiTheme="majorHAnsi" w:hAnsiTheme="majorHAnsi" w:cstheme="majorHAnsi"/>
        </w:rPr>
        <w:t xml:space="preserve">(или одна из Сторон) </w:t>
      </w:r>
      <w:r w:rsidRPr="00C37ED5">
        <w:rPr>
          <w:rFonts w:asciiTheme="majorHAnsi" w:hAnsiTheme="majorHAnsi" w:cstheme="majorHAnsi"/>
        </w:rPr>
        <w:t xml:space="preserve">оказываются неспособными исполнить принятые на себя обязательства, - при условии обжалования такого предписания (требования), иного индивидуального правового акта Частным партнером в порядке и на условиях, предусмотренных </w:t>
      </w:r>
      <w:r>
        <w:rPr>
          <w:rFonts w:asciiTheme="majorHAnsi" w:hAnsiTheme="majorHAnsi" w:cstheme="majorHAnsi"/>
        </w:rPr>
        <w:t>Действующим з</w:t>
      </w:r>
      <w:r w:rsidRPr="00C37ED5">
        <w:rPr>
          <w:rFonts w:asciiTheme="majorHAnsi" w:hAnsiTheme="majorHAnsi" w:cstheme="majorHAnsi"/>
        </w:rPr>
        <w:t>аконодательством;</w:t>
      </w:r>
    </w:p>
    <w:p w14:paraId="4DB74610" w14:textId="3D235ECF" w:rsidR="00B744CD" w:rsidRDefault="00870C38" w:rsidP="000E6685">
      <w:pPr>
        <w:pStyle w:val="FWSL5"/>
        <w:numPr>
          <w:ilvl w:val="1"/>
          <w:numId w:val="45"/>
        </w:numPr>
        <w:tabs>
          <w:tab w:val="clear" w:pos="1069"/>
          <w:tab w:val="left" w:pos="993"/>
          <w:tab w:val="left" w:pos="2149"/>
        </w:tabs>
        <w:spacing w:after="0" w:line="276" w:lineRule="auto"/>
        <w:ind w:left="993" w:hanging="993"/>
        <w:rPr>
          <w:rFonts w:asciiTheme="majorHAnsi" w:hAnsiTheme="majorHAnsi" w:cstheme="majorHAnsi"/>
          <w:sz w:val="22"/>
          <w:szCs w:val="22"/>
        </w:rPr>
      </w:pPr>
      <w:r w:rsidRPr="00C37ED5">
        <w:rPr>
          <w:rFonts w:asciiTheme="majorHAnsi" w:hAnsiTheme="majorHAnsi" w:cstheme="majorHAnsi"/>
          <w:sz w:val="22"/>
          <w:szCs w:val="22"/>
        </w:rPr>
        <w:t xml:space="preserve">ухудшается положение Частого партнера по сравнению с тем положением, в котором он находился на Дату заключения Соглашения, в результате чего Частный партнер в значительной степени лишается того, на что был вправе рассчитывать при заключении Соглашения при условии обжалования такого предписания (требования), иного индивидуального правового акта Частным партнером в порядке и на условиях, </w:t>
      </w:r>
      <w:r w:rsidRPr="00C37ED5">
        <w:rPr>
          <w:rFonts w:asciiTheme="majorHAnsi" w:hAnsiTheme="majorHAnsi" w:cstheme="majorHAnsi"/>
          <w:sz w:val="22"/>
          <w:szCs w:val="22"/>
        </w:rPr>
        <w:lastRenderedPageBreak/>
        <w:t xml:space="preserve">предусмотренных </w:t>
      </w:r>
      <w:r>
        <w:rPr>
          <w:rFonts w:asciiTheme="majorHAnsi" w:hAnsiTheme="majorHAnsi" w:cstheme="majorHAnsi"/>
          <w:sz w:val="22"/>
          <w:szCs w:val="22"/>
        </w:rPr>
        <w:t>Действующим з</w:t>
      </w:r>
      <w:r w:rsidRPr="00C37ED5">
        <w:rPr>
          <w:rFonts w:asciiTheme="majorHAnsi" w:hAnsiTheme="majorHAnsi" w:cstheme="majorHAnsi"/>
          <w:sz w:val="22"/>
          <w:szCs w:val="22"/>
        </w:rPr>
        <w:t>аконодательством и вынесения судебного решения в пользу Частного партнера</w:t>
      </w:r>
      <w:r w:rsidR="006A2E12">
        <w:rPr>
          <w:rFonts w:asciiTheme="majorHAnsi" w:hAnsiTheme="majorHAnsi" w:cstheme="majorHAnsi"/>
          <w:sz w:val="22"/>
          <w:szCs w:val="22"/>
        </w:rPr>
        <w:t>;</w:t>
      </w:r>
      <w:bookmarkEnd w:id="494"/>
    </w:p>
    <w:p w14:paraId="0B07AA22" w14:textId="45F898AA" w:rsidR="00B744CD" w:rsidRPr="00BA2D46" w:rsidRDefault="006A2E12" w:rsidP="005F4112">
      <w:pPr>
        <w:pStyle w:val="a4"/>
        <w:numPr>
          <w:ilvl w:val="2"/>
          <w:numId w:val="39"/>
        </w:numPr>
        <w:spacing w:after="0"/>
        <w:ind w:left="993" w:hanging="993"/>
        <w:jc w:val="both"/>
        <w:rPr>
          <w:rFonts w:asciiTheme="majorHAnsi" w:hAnsiTheme="majorHAnsi" w:cstheme="majorHAnsi"/>
          <w:b/>
          <w:lang w:eastAsia="ru-RU"/>
        </w:rPr>
      </w:pPr>
      <w:r>
        <w:rPr>
          <w:rFonts w:asciiTheme="majorHAnsi" w:hAnsiTheme="majorHAnsi" w:cstheme="majorHAnsi"/>
        </w:rPr>
        <w:t xml:space="preserve">национализация, реквизиция или иное законное изъятие, за исключением обращения взыскания, Объекта соглашения, </w:t>
      </w:r>
      <w:r w:rsidR="00765BB5">
        <w:rPr>
          <w:rFonts w:asciiTheme="majorHAnsi" w:hAnsiTheme="majorHAnsi" w:cstheme="majorHAnsi"/>
        </w:rPr>
        <w:t xml:space="preserve">Земельного участка, </w:t>
      </w:r>
      <w:r>
        <w:rPr>
          <w:rFonts w:asciiTheme="majorHAnsi" w:hAnsiTheme="majorHAnsi" w:cstheme="majorHAnsi"/>
        </w:rPr>
        <w:t>а также имущества Частного партнера</w:t>
      </w:r>
      <w:r w:rsidR="00C50465">
        <w:rPr>
          <w:rFonts w:asciiTheme="majorHAnsi" w:hAnsiTheme="majorHAnsi" w:cstheme="majorHAnsi"/>
        </w:rPr>
        <w:t xml:space="preserve"> или Лиц, относящихся к Частному партнеру</w:t>
      </w:r>
      <w:r>
        <w:rPr>
          <w:rFonts w:asciiTheme="majorHAnsi" w:hAnsiTheme="majorHAnsi" w:cstheme="majorHAnsi"/>
        </w:rPr>
        <w:t>, используемого для исполнения Соглашения</w:t>
      </w:r>
      <w:r w:rsidR="00C32C82">
        <w:rPr>
          <w:rFonts w:asciiTheme="majorHAnsi" w:hAnsiTheme="majorHAnsi" w:cstheme="majorHAnsi"/>
        </w:rPr>
        <w:t>, если указанные действия Государственных органов не были предупреждены (устранены) действием</w:t>
      </w:r>
      <w:r w:rsidR="00BA2D46">
        <w:rPr>
          <w:rFonts w:asciiTheme="majorHAnsi" w:hAnsiTheme="majorHAnsi" w:cstheme="majorHAnsi"/>
        </w:rPr>
        <w:t>;</w:t>
      </w:r>
    </w:p>
    <w:p w14:paraId="3EC43356" w14:textId="1ECC9CD8" w:rsidR="00BA2D46" w:rsidRPr="00BA2D46" w:rsidRDefault="00BA2D46" w:rsidP="005F4112">
      <w:pPr>
        <w:pStyle w:val="a4"/>
        <w:numPr>
          <w:ilvl w:val="2"/>
          <w:numId w:val="39"/>
        </w:numPr>
        <w:spacing w:after="0"/>
        <w:ind w:left="993" w:hanging="993"/>
        <w:jc w:val="both"/>
        <w:rPr>
          <w:rFonts w:asciiTheme="majorHAnsi" w:hAnsiTheme="majorHAnsi" w:cstheme="majorHAnsi"/>
        </w:rPr>
      </w:pPr>
      <w:bookmarkStart w:id="495" w:name="_Ref57911407"/>
      <w:r w:rsidRPr="00BA2D46">
        <w:rPr>
          <w:rFonts w:asciiTheme="majorHAnsi" w:hAnsiTheme="majorHAnsi" w:cstheme="majorHAnsi"/>
        </w:rPr>
        <w:t>уклонение (отказ) Публичного партнера от заключения с Частным партнером Договора аренды Земельного участка, а также, если применимо, договора аренды Участка земельного отвода или от фактической передачи Земельного участка, или, если применимо, Участка з</w:t>
      </w:r>
      <w:r>
        <w:rPr>
          <w:rFonts w:asciiTheme="majorHAnsi" w:hAnsiTheme="majorHAnsi" w:cstheme="majorHAnsi"/>
        </w:rPr>
        <w:t>емельного отвода в течение 40 (с</w:t>
      </w:r>
      <w:r w:rsidRPr="00BA2D46">
        <w:rPr>
          <w:rFonts w:asciiTheme="majorHAnsi" w:hAnsiTheme="majorHAnsi" w:cstheme="majorHAnsi"/>
        </w:rPr>
        <w:t xml:space="preserve">орока) Рабочих дней с Даты заключения Соглашения, а также уклонение от заключения соответствующего договора на новый срок в соответствии с условиями Соглашения, по обстоятельствам, не зависящим от Частного партнера, или неосуществление замены Земельного участка в предусмотренных Соглашением или </w:t>
      </w:r>
      <w:r w:rsidR="00142D38" w:rsidRPr="00AA55A0">
        <w:rPr>
          <w:rFonts w:asciiTheme="majorHAnsi" w:hAnsiTheme="majorHAnsi" w:cstheme="majorHAnsi"/>
        </w:rPr>
        <w:t xml:space="preserve">Действующим </w:t>
      </w:r>
      <w:r w:rsidR="00142D38">
        <w:rPr>
          <w:rFonts w:asciiTheme="majorHAnsi" w:hAnsiTheme="majorHAnsi" w:cstheme="majorHAnsi"/>
        </w:rPr>
        <w:t>з</w:t>
      </w:r>
      <w:r w:rsidRPr="00BA2D46">
        <w:rPr>
          <w:rFonts w:asciiTheme="majorHAnsi" w:hAnsiTheme="majorHAnsi" w:cstheme="majorHAnsi"/>
        </w:rPr>
        <w:t>аконодательством случаях, равно как и предоставление одного или нескольких Земельных участков, непригодных для осуществления Строительства;</w:t>
      </w:r>
      <w:bookmarkEnd w:id="495"/>
    </w:p>
    <w:p w14:paraId="4016976B" w14:textId="797D3B1E" w:rsidR="00B744CD" w:rsidRDefault="006A2E12" w:rsidP="005F4112">
      <w:pPr>
        <w:pStyle w:val="a4"/>
        <w:numPr>
          <w:ilvl w:val="2"/>
          <w:numId w:val="39"/>
        </w:numPr>
        <w:spacing w:after="0"/>
        <w:ind w:left="993" w:hanging="993"/>
        <w:jc w:val="both"/>
        <w:rPr>
          <w:rFonts w:asciiTheme="majorHAnsi" w:hAnsiTheme="majorHAnsi" w:cstheme="majorHAnsi"/>
          <w:b/>
          <w:lang w:eastAsia="ru-RU"/>
        </w:rPr>
      </w:pPr>
      <w:r>
        <w:rPr>
          <w:rFonts w:asciiTheme="majorHAnsi" w:hAnsiTheme="majorHAnsi" w:cstheme="majorHAnsi"/>
        </w:rPr>
        <w:t>умышленное уничтожение или порча Объекта соглашения (части Объекта соглашения) третьими лицами в период Эксплуатации</w:t>
      </w:r>
      <w:r w:rsidR="00963D68">
        <w:rPr>
          <w:rFonts w:asciiTheme="majorHAnsi" w:hAnsiTheme="majorHAnsi" w:cstheme="majorHAnsi"/>
        </w:rPr>
        <w:t xml:space="preserve"> (при наличии документов, свидетельствующих об обращении в органы </w:t>
      </w:r>
      <w:r w:rsidR="00FE6580">
        <w:rPr>
          <w:rFonts w:asciiTheme="majorHAnsi" w:hAnsiTheme="majorHAnsi" w:cstheme="majorHAnsi"/>
        </w:rPr>
        <w:t>внутренних дел</w:t>
      </w:r>
      <w:r w:rsidR="00725E3C">
        <w:rPr>
          <w:rFonts w:asciiTheme="majorHAnsi" w:hAnsiTheme="majorHAnsi" w:cstheme="majorHAnsi"/>
        </w:rPr>
        <w:t xml:space="preserve"> Российской Федерации</w:t>
      </w:r>
      <w:r w:rsidR="00963D68">
        <w:rPr>
          <w:rFonts w:asciiTheme="majorHAnsi" w:hAnsiTheme="majorHAnsi" w:cstheme="majorHAnsi"/>
        </w:rPr>
        <w:t>)</w:t>
      </w:r>
      <w:r>
        <w:rPr>
          <w:rFonts w:asciiTheme="majorHAnsi" w:hAnsiTheme="majorHAnsi" w:cstheme="majorHAnsi"/>
        </w:rPr>
        <w:t>;</w:t>
      </w:r>
    </w:p>
    <w:p w14:paraId="66A05E54" w14:textId="7F4D9A5D" w:rsidR="00B744CD" w:rsidRPr="00EC3BE0" w:rsidRDefault="006A2E12" w:rsidP="005F4112">
      <w:pPr>
        <w:pStyle w:val="a4"/>
        <w:numPr>
          <w:ilvl w:val="2"/>
          <w:numId w:val="39"/>
        </w:numPr>
        <w:spacing w:after="0"/>
        <w:ind w:left="993" w:hanging="993"/>
        <w:jc w:val="both"/>
        <w:rPr>
          <w:rFonts w:asciiTheme="majorHAnsi" w:hAnsiTheme="majorHAnsi" w:cstheme="majorHAnsi"/>
          <w:b/>
          <w:lang w:eastAsia="ru-RU"/>
        </w:rPr>
      </w:pPr>
      <w:bookmarkStart w:id="496" w:name="_Ref515992499"/>
      <w:r>
        <w:rPr>
          <w:rFonts w:asciiTheme="majorHAnsi" w:hAnsiTheme="majorHAnsi" w:cstheme="majorHAnsi"/>
        </w:rPr>
        <w:t xml:space="preserve">несоответствие размера годовой арендной платы в договоре аренды Объекта соглашения требованиям </w:t>
      </w:r>
      <w:r w:rsidR="00BC0975">
        <w:rPr>
          <w:rFonts w:asciiTheme="majorHAnsi" w:hAnsiTheme="majorHAnsi" w:cstheme="majorHAnsi"/>
        </w:rPr>
        <w:t>Соглашения</w:t>
      </w:r>
      <w:bookmarkEnd w:id="496"/>
      <w:r w:rsidR="00725E3C">
        <w:rPr>
          <w:rFonts w:asciiTheme="majorHAnsi" w:hAnsiTheme="majorHAnsi" w:cstheme="majorHAnsi"/>
        </w:rPr>
        <w:t xml:space="preserve"> и нормативных актов Республики Татарстан на момент заключения Соглашения</w:t>
      </w:r>
      <w:r w:rsidR="00EC3BE0" w:rsidRPr="00EC3BE0">
        <w:rPr>
          <w:rFonts w:asciiTheme="majorHAnsi" w:hAnsiTheme="majorHAnsi" w:cstheme="majorHAnsi"/>
        </w:rPr>
        <w:t>;</w:t>
      </w:r>
      <w:r w:rsidR="00765BB5">
        <w:rPr>
          <w:rFonts w:asciiTheme="majorHAnsi" w:hAnsiTheme="majorHAnsi" w:cstheme="majorHAnsi"/>
        </w:rPr>
        <w:t xml:space="preserve"> </w:t>
      </w:r>
      <w:r w:rsidR="00765BB5" w:rsidRPr="00E36179">
        <w:rPr>
          <w:rFonts w:asciiTheme="majorHAnsi" w:hAnsiTheme="majorHAnsi" w:cstheme="majorHAnsi"/>
        </w:rPr>
        <w:t>возникновение расходов, связанных с исполнением Договора аренды, прямо не предусмотренных в Соглашении</w:t>
      </w:r>
      <w:r w:rsidR="002B6D51">
        <w:rPr>
          <w:rFonts w:asciiTheme="majorHAnsi" w:hAnsiTheme="majorHAnsi" w:cstheme="majorHAnsi"/>
        </w:rPr>
        <w:t xml:space="preserve"> и Финансовой модели, при условии предварительного уведомления Частным партнером Публичного партнера о возникновении таких дополнительных расходов</w:t>
      </w:r>
      <w:r w:rsidR="00765BB5">
        <w:rPr>
          <w:rFonts w:asciiTheme="majorHAnsi" w:hAnsiTheme="majorHAnsi" w:cstheme="majorHAnsi"/>
        </w:rPr>
        <w:t>;</w:t>
      </w:r>
    </w:p>
    <w:p w14:paraId="0600A0C6" w14:textId="2AB5164A" w:rsidR="00EC3BE0" w:rsidRPr="00EC3BE0" w:rsidRDefault="00EC3BE0" w:rsidP="00EC3BE0">
      <w:pPr>
        <w:pStyle w:val="a4"/>
        <w:numPr>
          <w:ilvl w:val="2"/>
          <w:numId w:val="39"/>
        </w:numPr>
        <w:spacing w:after="0"/>
        <w:ind w:left="993" w:hanging="993"/>
        <w:jc w:val="both"/>
        <w:rPr>
          <w:rFonts w:asciiTheme="majorHAnsi" w:hAnsiTheme="majorHAnsi" w:cstheme="majorHAnsi"/>
          <w:lang w:eastAsia="ru-RU"/>
        </w:rPr>
      </w:pPr>
      <w:bookmarkStart w:id="497" w:name="_Ref57911412"/>
      <w:r w:rsidRPr="004B5C89">
        <w:rPr>
          <w:rFonts w:asciiTheme="majorHAnsi" w:hAnsiTheme="majorHAnsi" w:cstheme="majorHAnsi"/>
          <w:lang w:eastAsia="ru-RU"/>
        </w:rPr>
        <w:t>увеличение размера арендой платы п</w:t>
      </w:r>
      <w:r>
        <w:rPr>
          <w:rFonts w:asciiTheme="majorHAnsi" w:hAnsiTheme="majorHAnsi" w:cstheme="majorHAnsi"/>
          <w:lang w:eastAsia="ru-RU"/>
        </w:rPr>
        <w:t>о Договору аренды более чем на 10 (Десять) процентов</w:t>
      </w:r>
      <w:r w:rsidRPr="004B5C89">
        <w:rPr>
          <w:rFonts w:asciiTheme="majorHAnsi" w:hAnsiTheme="majorHAnsi" w:cstheme="majorHAnsi"/>
          <w:lang w:eastAsia="ru-RU"/>
        </w:rPr>
        <w:t xml:space="preserve"> по сравнению с размером арендной платы, определенны</w:t>
      </w:r>
      <w:r>
        <w:rPr>
          <w:rFonts w:asciiTheme="majorHAnsi" w:hAnsiTheme="majorHAnsi" w:cstheme="majorHAnsi"/>
          <w:lang w:eastAsia="ru-RU"/>
        </w:rPr>
        <w:t>м на Дату заключения Соглашения;</w:t>
      </w:r>
      <w:bookmarkEnd w:id="497"/>
    </w:p>
    <w:p w14:paraId="314FBAB2" w14:textId="77777777" w:rsidR="00B744CD" w:rsidRDefault="006A2E12" w:rsidP="005F4112">
      <w:pPr>
        <w:pStyle w:val="a4"/>
        <w:numPr>
          <w:ilvl w:val="2"/>
          <w:numId w:val="39"/>
        </w:numPr>
        <w:spacing w:after="0"/>
        <w:ind w:left="993" w:hanging="993"/>
        <w:jc w:val="both"/>
        <w:rPr>
          <w:rFonts w:asciiTheme="majorHAnsi" w:hAnsiTheme="majorHAnsi" w:cstheme="majorHAnsi"/>
          <w:b/>
          <w:lang w:eastAsia="ru-RU"/>
        </w:rPr>
      </w:pPr>
      <w:r>
        <w:rPr>
          <w:rFonts w:asciiTheme="majorHAnsi" w:hAnsiTheme="majorHAnsi" w:cstheme="majorHAnsi"/>
        </w:rPr>
        <w:t>изменение Действующего законодательства (вступление в силу любого правового акта после Даты заключения соглашения, или изменение, отмена, признание недействительным или замена любого правового акта, действующих на Дату заключения соглашения), которое:</w:t>
      </w:r>
    </w:p>
    <w:p w14:paraId="5ABA1402" w14:textId="77777777" w:rsidR="00B744CD" w:rsidRDefault="006A2E12" w:rsidP="009508E3">
      <w:pPr>
        <w:pStyle w:val="a4"/>
        <w:numPr>
          <w:ilvl w:val="4"/>
          <w:numId w:val="46"/>
        </w:numPr>
        <w:spacing w:after="0"/>
        <w:ind w:left="993" w:hanging="993"/>
        <w:jc w:val="both"/>
        <w:rPr>
          <w:rFonts w:asciiTheme="majorHAnsi" w:hAnsiTheme="majorHAnsi" w:cstheme="majorHAnsi"/>
          <w:b/>
          <w:lang w:eastAsia="ru-RU"/>
        </w:rPr>
      </w:pPr>
      <w:r>
        <w:rPr>
          <w:rFonts w:asciiTheme="majorHAnsi" w:hAnsiTheme="majorHAnsi" w:cstheme="majorHAnsi"/>
        </w:rPr>
        <w:t>приводит к тому, что Стороны оказываются неспособными исполнить принятые на себя обязательства по Соглашению;</w:t>
      </w:r>
    </w:p>
    <w:p w14:paraId="2F9E664C" w14:textId="299DEFFE" w:rsidR="00B744CD" w:rsidRPr="00EB3B48" w:rsidRDefault="006A2E12" w:rsidP="009508E3">
      <w:pPr>
        <w:pStyle w:val="a4"/>
        <w:numPr>
          <w:ilvl w:val="4"/>
          <w:numId w:val="46"/>
        </w:numPr>
        <w:spacing w:after="0"/>
        <w:ind w:left="993" w:hanging="993"/>
        <w:jc w:val="both"/>
        <w:rPr>
          <w:rFonts w:asciiTheme="majorHAnsi" w:hAnsiTheme="majorHAnsi" w:cstheme="majorHAnsi"/>
        </w:rPr>
      </w:pPr>
      <w:r>
        <w:rPr>
          <w:rFonts w:asciiTheme="majorHAnsi" w:hAnsiTheme="majorHAnsi" w:cstheme="majorHAnsi"/>
        </w:rPr>
        <w:t>ухудшает положение Частного партнера по сравнению с тем положением, в котором он находился на Дату заключения соглашения, в результате чего Частный партнер в значительной степени лишается того, на что был вправе рассчитывать при заключении Соглашения, в том числе в связи с увеличением совокупной налоговой нагрузки, установлением режима запретов и ограничений в отношении Частного партнера, установлением норм, существенно изменяющих регулирование деятельности</w:t>
      </w:r>
      <w:r w:rsidR="005A22F5">
        <w:rPr>
          <w:rFonts w:asciiTheme="majorHAnsi" w:hAnsiTheme="majorHAnsi" w:cstheme="majorHAnsi"/>
        </w:rPr>
        <w:t xml:space="preserve">. </w:t>
      </w:r>
      <w:r w:rsidR="005A22F5" w:rsidRPr="005A22F5">
        <w:rPr>
          <w:rFonts w:asciiTheme="majorHAnsi" w:hAnsiTheme="majorHAnsi" w:cstheme="majorHAnsi"/>
        </w:rPr>
        <w:t xml:space="preserve">При этом считается, что положение Частного партнера существенно ухудшается, и он в значительной степени лишается того, на что был вправе рассчитывать при заключении Соглашения, в том числе, но не исключительно, в случае если </w:t>
      </w:r>
      <w:r w:rsidR="00300374">
        <w:rPr>
          <w:rFonts w:asciiTheme="majorHAnsi" w:hAnsiTheme="majorHAnsi" w:cstheme="majorHAnsi"/>
        </w:rPr>
        <w:t>и</w:t>
      </w:r>
      <w:r w:rsidR="005A22F5" w:rsidRPr="005A22F5">
        <w:rPr>
          <w:rFonts w:asciiTheme="majorHAnsi" w:hAnsiTheme="majorHAnsi" w:cstheme="majorHAnsi"/>
        </w:rPr>
        <w:t xml:space="preserve">зменение </w:t>
      </w:r>
      <w:r w:rsidR="00142D38">
        <w:rPr>
          <w:rFonts w:asciiTheme="majorHAnsi" w:hAnsiTheme="majorHAnsi" w:cstheme="majorHAnsi"/>
        </w:rPr>
        <w:t>Действующего з</w:t>
      </w:r>
      <w:r w:rsidR="005A22F5" w:rsidRPr="005A22F5">
        <w:rPr>
          <w:rFonts w:asciiTheme="majorHAnsi" w:hAnsiTheme="majorHAnsi" w:cstheme="majorHAnsi"/>
        </w:rPr>
        <w:t xml:space="preserve">аконодательства приводит к увеличению совокупной налоговой нагрузки Частного </w:t>
      </w:r>
      <w:r w:rsidR="005A22F5" w:rsidRPr="00EB3B48">
        <w:rPr>
          <w:rFonts w:asciiTheme="majorHAnsi" w:hAnsiTheme="majorHAnsi" w:cstheme="majorHAnsi"/>
        </w:rPr>
        <w:lastRenderedPageBreak/>
        <w:t xml:space="preserve">партнера в связи с исполнением Соглашениям более чем на 10 (десять) процентов по сравнению с налоговой нагрузкой, действующей на Дату заключения </w:t>
      </w:r>
      <w:r w:rsidR="00A1013B">
        <w:rPr>
          <w:rFonts w:asciiTheme="majorHAnsi" w:hAnsiTheme="majorHAnsi" w:cstheme="majorHAnsi"/>
        </w:rPr>
        <w:t>с</w:t>
      </w:r>
      <w:r w:rsidR="005A22F5" w:rsidRPr="00EB3B48">
        <w:rPr>
          <w:rFonts w:asciiTheme="majorHAnsi" w:hAnsiTheme="majorHAnsi" w:cstheme="majorHAnsi"/>
        </w:rPr>
        <w:t>оглашения</w:t>
      </w:r>
      <w:r w:rsidRPr="00EB3B48">
        <w:rPr>
          <w:rFonts w:asciiTheme="majorHAnsi" w:hAnsiTheme="majorHAnsi" w:cstheme="majorHAnsi"/>
        </w:rPr>
        <w:t xml:space="preserve">; </w:t>
      </w:r>
    </w:p>
    <w:p w14:paraId="28C31712" w14:textId="5DADA752" w:rsidR="005A22F5" w:rsidRPr="004E4780" w:rsidRDefault="00CF657A" w:rsidP="004E4780">
      <w:pPr>
        <w:pStyle w:val="a4"/>
        <w:numPr>
          <w:ilvl w:val="4"/>
          <w:numId w:val="46"/>
        </w:numPr>
        <w:spacing w:after="0"/>
        <w:ind w:left="993" w:hanging="993"/>
        <w:jc w:val="both"/>
        <w:rPr>
          <w:rFonts w:asciiTheme="majorHAnsi" w:hAnsiTheme="majorHAnsi" w:cstheme="majorHAnsi"/>
        </w:rPr>
      </w:pPr>
      <w:r>
        <w:rPr>
          <w:rFonts w:asciiTheme="majorHAnsi" w:hAnsiTheme="majorHAnsi" w:cstheme="majorHAnsi"/>
        </w:rPr>
        <w:t>любое нарушение Допущений</w:t>
      </w:r>
      <w:r w:rsidR="00D262CC">
        <w:rPr>
          <w:rFonts w:asciiTheme="majorHAnsi" w:hAnsiTheme="majorHAnsi" w:cstheme="majorHAnsi"/>
        </w:rPr>
        <w:t>,</w:t>
      </w:r>
      <w:r w:rsidR="004E4780">
        <w:rPr>
          <w:rFonts w:asciiTheme="majorHAnsi" w:hAnsiTheme="majorHAnsi" w:cstheme="majorHAnsi"/>
        </w:rPr>
        <w:t xml:space="preserve"> </w:t>
      </w:r>
      <w:r w:rsidR="00D262CC" w:rsidRPr="004E4780">
        <w:rPr>
          <w:rFonts w:asciiTheme="majorHAnsi" w:hAnsiTheme="majorHAnsi" w:cstheme="majorHAnsi"/>
        </w:rPr>
        <w:t>если указанные обстоятельства не предотвращены действием СЗПК;</w:t>
      </w:r>
    </w:p>
    <w:p w14:paraId="62F1D09E" w14:textId="0B385559" w:rsidR="00C05355" w:rsidRPr="004E4780" w:rsidRDefault="006A2E12" w:rsidP="004E4780">
      <w:pPr>
        <w:pStyle w:val="a4"/>
        <w:numPr>
          <w:ilvl w:val="2"/>
          <w:numId w:val="39"/>
        </w:numPr>
        <w:spacing w:after="0"/>
        <w:ind w:left="993" w:hanging="993"/>
        <w:jc w:val="both"/>
        <w:rPr>
          <w:rFonts w:asciiTheme="majorHAnsi" w:hAnsiTheme="majorHAnsi" w:cstheme="majorHAnsi"/>
          <w:lang w:eastAsia="ru-RU"/>
        </w:rPr>
      </w:pPr>
      <w:r>
        <w:rPr>
          <w:rFonts w:asciiTheme="majorHAnsi" w:hAnsiTheme="majorHAnsi" w:cstheme="majorHAnsi"/>
          <w:lang w:eastAsia="ru-RU"/>
        </w:rPr>
        <w:t>невыдача градостроительного плана Земельного участка по истечении срока, предусмотренного Действующим законодательством для предоставления градостроительного плана Земельного участка;</w:t>
      </w:r>
    </w:p>
    <w:p w14:paraId="7764B1F3" w14:textId="75649FC4" w:rsidR="00B744CD" w:rsidRPr="00765BB5" w:rsidRDefault="00FE6580" w:rsidP="004E4780">
      <w:pPr>
        <w:pStyle w:val="a4"/>
        <w:numPr>
          <w:ilvl w:val="2"/>
          <w:numId w:val="39"/>
        </w:numPr>
        <w:spacing w:after="0"/>
        <w:ind w:left="993" w:hanging="993"/>
        <w:jc w:val="both"/>
        <w:rPr>
          <w:rFonts w:asciiTheme="majorHAnsi" w:hAnsiTheme="majorHAnsi" w:cstheme="majorHAnsi"/>
          <w:lang w:eastAsia="ru-RU"/>
        </w:rPr>
      </w:pPr>
      <w:bookmarkStart w:id="498" w:name="_Ref532391239"/>
      <w:r>
        <w:rPr>
          <w:rFonts w:asciiTheme="majorHAnsi" w:hAnsiTheme="majorHAnsi" w:cstheme="majorHAnsi"/>
          <w:lang w:eastAsia="ru-RU"/>
        </w:rPr>
        <w:t>Нарушение функционирования рынков</w:t>
      </w:r>
      <w:r w:rsidR="00765BB5">
        <w:rPr>
          <w:rFonts w:asciiTheme="majorHAnsi" w:hAnsiTheme="majorHAnsi" w:cstheme="majorHAnsi"/>
          <w:lang w:eastAsia="ru-RU"/>
        </w:rPr>
        <w:t>;</w:t>
      </w:r>
      <w:bookmarkEnd w:id="498"/>
    </w:p>
    <w:p w14:paraId="2F9D1283" w14:textId="02390650" w:rsidR="004B5C89" w:rsidRDefault="004B5C89" w:rsidP="005F4112">
      <w:pPr>
        <w:pStyle w:val="a4"/>
        <w:numPr>
          <w:ilvl w:val="2"/>
          <w:numId w:val="39"/>
        </w:numPr>
        <w:spacing w:after="0"/>
        <w:ind w:left="993" w:hanging="993"/>
        <w:jc w:val="both"/>
        <w:rPr>
          <w:rFonts w:asciiTheme="majorHAnsi" w:hAnsiTheme="majorHAnsi" w:cstheme="majorHAnsi"/>
          <w:lang w:eastAsia="ru-RU"/>
        </w:rPr>
      </w:pPr>
      <w:r w:rsidRPr="004B5C89">
        <w:rPr>
          <w:rFonts w:asciiTheme="majorHAnsi" w:hAnsiTheme="majorHAnsi" w:cstheme="majorHAnsi"/>
          <w:lang w:eastAsia="ru-RU"/>
        </w:rPr>
        <w:t>введение карантина в отношении Объекта</w:t>
      </w:r>
      <w:r w:rsidR="00255669">
        <w:rPr>
          <w:rFonts w:asciiTheme="majorHAnsi" w:hAnsiTheme="majorHAnsi" w:cstheme="majorHAnsi"/>
          <w:lang w:eastAsia="ru-RU"/>
        </w:rPr>
        <w:t xml:space="preserve"> </w:t>
      </w:r>
      <w:r w:rsidR="00255669" w:rsidRPr="00550F76">
        <w:rPr>
          <w:rFonts w:asciiTheme="majorHAnsi" w:hAnsiTheme="majorHAnsi" w:cstheme="majorHAnsi"/>
          <w:lang w:eastAsia="ru-RU"/>
        </w:rPr>
        <w:t xml:space="preserve">и/или иных ограничительных мер, </w:t>
      </w:r>
      <w:r w:rsidR="00255669" w:rsidRPr="00C34C5F">
        <w:rPr>
          <w:rFonts w:asciiTheme="majorHAnsi" w:hAnsiTheme="majorHAnsi" w:cstheme="majorHAnsi"/>
          <w:lang w:eastAsia="ru-RU"/>
        </w:rPr>
        <w:t>препятствующих нормальной Эксплуатации Объекта в соответствии с Соглашением</w:t>
      </w:r>
      <w:r w:rsidR="000E479F">
        <w:rPr>
          <w:rFonts w:asciiTheme="majorHAnsi" w:hAnsiTheme="majorHAnsi" w:cstheme="majorHAnsi"/>
          <w:lang w:eastAsia="ru-RU"/>
        </w:rPr>
        <w:t xml:space="preserve"> или которые повлекли невозможность или ненадлежащие условия для исполнения иных обязательств Частного партнера</w:t>
      </w:r>
      <w:r w:rsidR="00255669">
        <w:rPr>
          <w:rFonts w:asciiTheme="majorHAnsi" w:hAnsiTheme="majorHAnsi" w:cstheme="majorHAnsi"/>
          <w:lang w:eastAsia="ru-RU"/>
        </w:rPr>
        <w:t>,</w:t>
      </w:r>
      <w:r w:rsidR="00255669" w:rsidRPr="00B67E36">
        <w:rPr>
          <w:rFonts w:asciiTheme="majorHAnsi" w:hAnsiTheme="majorHAnsi" w:cstheme="majorHAnsi"/>
          <w:lang w:eastAsia="ru-RU"/>
        </w:rPr>
        <w:t xml:space="preserve"> </w:t>
      </w:r>
      <w:r w:rsidR="00255669">
        <w:rPr>
          <w:rFonts w:asciiTheme="majorHAnsi" w:hAnsiTheme="majorHAnsi" w:cstheme="majorHAnsi"/>
          <w:lang w:eastAsia="ru-RU"/>
        </w:rPr>
        <w:t xml:space="preserve">в том числе </w:t>
      </w:r>
      <w:r w:rsidR="00255669" w:rsidRPr="00550F76">
        <w:rPr>
          <w:rFonts w:asciiTheme="majorHAnsi" w:hAnsiTheme="majorHAnsi" w:cstheme="majorHAnsi"/>
          <w:lang w:eastAsia="ru-RU"/>
        </w:rPr>
        <w:t xml:space="preserve">связанных с противодействием распространению </w:t>
      </w:r>
      <w:proofErr w:type="spellStart"/>
      <w:r w:rsidR="00255669" w:rsidRPr="00550F76">
        <w:rPr>
          <w:rFonts w:asciiTheme="majorHAnsi" w:hAnsiTheme="majorHAnsi" w:cstheme="majorHAnsi"/>
          <w:lang w:eastAsia="ru-RU"/>
        </w:rPr>
        <w:t>коронавирусной</w:t>
      </w:r>
      <w:proofErr w:type="spellEnd"/>
      <w:r w:rsidR="00255669" w:rsidRPr="00550F76">
        <w:rPr>
          <w:rFonts w:asciiTheme="majorHAnsi" w:hAnsiTheme="majorHAnsi" w:cstheme="majorHAnsi"/>
          <w:lang w:eastAsia="ru-RU"/>
        </w:rPr>
        <w:t xml:space="preserve"> инфекции (</w:t>
      </w:r>
      <w:r w:rsidR="00255669" w:rsidRPr="00550F76">
        <w:rPr>
          <w:rFonts w:asciiTheme="majorHAnsi" w:hAnsiTheme="majorHAnsi" w:cstheme="majorHAnsi"/>
          <w:lang w:val="en-US" w:eastAsia="ru-RU"/>
        </w:rPr>
        <w:t>COVID</w:t>
      </w:r>
      <w:r w:rsidR="00255669" w:rsidRPr="00550F76">
        <w:rPr>
          <w:rFonts w:asciiTheme="majorHAnsi" w:hAnsiTheme="majorHAnsi" w:cstheme="majorHAnsi"/>
          <w:lang w:eastAsia="ru-RU"/>
        </w:rPr>
        <w:t>-19) или иных заболеваний</w:t>
      </w:r>
      <w:r w:rsidR="00255669">
        <w:rPr>
          <w:rFonts w:asciiTheme="majorHAnsi" w:hAnsiTheme="majorHAnsi" w:cstheme="majorHAnsi"/>
          <w:lang w:eastAsia="ru-RU"/>
        </w:rPr>
        <w:t>, инфекций</w:t>
      </w:r>
      <w:r>
        <w:rPr>
          <w:rFonts w:asciiTheme="majorHAnsi" w:hAnsiTheme="majorHAnsi" w:cstheme="majorHAnsi"/>
          <w:lang w:eastAsia="ru-RU"/>
        </w:rPr>
        <w:t>;</w:t>
      </w:r>
    </w:p>
    <w:p w14:paraId="137598F7" w14:textId="7CB16EC7" w:rsidR="00255669" w:rsidRDefault="00255669" w:rsidP="00255669">
      <w:pPr>
        <w:pStyle w:val="a4"/>
        <w:numPr>
          <w:ilvl w:val="2"/>
          <w:numId w:val="39"/>
        </w:numPr>
        <w:spacing w:after="0"/>
        <w:ind w:left="993" w:hanging="993"/>
        <w:jc w:val="both"/>
        <w:rPr>
          <w:rFonts w:asciiTheme="majorHAnsi" w:hAnsiTheme="majorHAnsi" w:cstheme="majorHAnsi"/>
          <w:lang w:eastAsia="ru-RU"/>
        </w:rPr>
      </w:pPr>
      <w:r w:rsidRPr="00C37ED5">
        <w:rPr>
          <w:rFonts w:asciiTheme="majorHAnsi" w:hAnsiTheme="majorHAnsi" w:cstheme="majorHAnsi"/>
          <w:lang w:eastAsia="ru-RU"/>
        </w:rPr>
        <w:t xml:space="preserve">возникновение обстоятельств, при которых риски, подлежащие страхованию в соответствии с Соглашением, стали </w:t>
      </w:r>
      <w:proofErr w:type="spellStart"/>
      <w:r w:rsidRPr="00C37ED5">
        <w:rPr>
          <w:rFonts w:asciiTheme="majorHAnsi" w:hAnsiTheme="majorHAnsi" w:cstheme="majorHAnsi"/>
          <w:lang w:eastAsia="ru-RU"/>
        </w:rPr>
        <w:t>Нестрахуемыми</w:t>
      </w:r>
      <w:proofErr w:type="spellEnd"/>
      <w:r w:rsidRPr="00C37ED5">
        <w:rPr>
          <w:rFonts w:asciiTheme="majorHAnsi" w:hAnsiTheme="majorHAnsi" w:cstheme="majorHAnsi"/>
          <w:lang w:eastAsia="ru-RU"/>
        </w:rPr>
        <w:t xml:space="preserve"> рисками</w:t>
      </w:r>
      <w:r w:rsidR="00A10A24">
        <w:rPr>
          <w:rFonts w:asciiTheme="majorHAnsi" w:hAnsiTheme="majorHAnsi" w:cstheme="majorHAnsi"/>
          <w:lang w:eastAsia="ru-RU"/>
        </w:rPr>
        <w:t>, если у Частного партнера отсутствовали возможности осуществить страхование соответствующих рисков всеми доступными для Частного партнера способами</w:t>
      </w:r>
      <w:r w:rsidRPr="00C37ED5">
        <w:rPr>
          <w:rFonts w:asciiTheme="majorHAnsi" w:hAnsiTheme="majorHAnsi" w:cstheme="majorHAnsi"/>
          <w:lang w:eastAsia="ru-RU"/>
        </w:rPr>
        <w:t>;</w:t>
      </w:r>
    </w:p>
    <w:p w14:paraId="2179EBFD" w14:textId="38CA9D2C" w:rsidR="00255669" w:rsidRDefault="00CF657A" w:rsidP="00255669">
      <w:pPr>
        <w:pStyle w:val="a4"/>
        <w:numPr>
          <w:ilvl w:val="2"/>
          <w:numId w:val="39"/>
        </w:numPr>
        <w:spacing w:after="0"/>
        <w:ind w:left="993" w:hanging="993"/>
        <w:jc w:val="both"/>
        <w:rPr>
          <w:rFonts w:asciiTheme="majorHAnsi" w:hAnsiTheme="majorHAnsi" w:cstheme="majorHAnsi"/>
          <w:lang w:eastAsia="ru-RU"/>
        </w:rPr>
      </w:pPr>
      <w:r>
        <w:rPr>
          <w:rFonts w:asciiTheme="majorHAnsi" w:hAnsiTheme="majorHAnsi" w:cstheme="majorHAnsi"/>
          <w:lang w:eastAsia="ru-RU"/>
        </w:rPr>
        <w:t xml:space="preserve">несоответствие действительности или иное </w:t>
      </w:r>
      <w:r w:rsidR="00255669" w:rsidRPr="00C37ED5">
        <w:rPr>
          <w:rFonts w:asciiTheme="majorHAnsi" w:hAnsiTheme="majorHAnsi" w:cstheme="majorHAnsi"/>
          <w:lang w:eastAsia="ru-RU"/>
        </w:rPr>
        <w:t xml:space="preserve">нарушение заверений и гарантий, данных </w:t>
      </w:r>
      <w:r w:rsidR="00963D68">
        <w:rPr>
          <w:rFonts w:asciiTheme="majorHAnsi" w:hAnsiTheme="majorHAnsi" w:cstheme="majorHAnsi"/>
          <w:lang w:eastAsia="ru-RU"/>
        </w:rPr>
        <w:t>Сторонами</w:t>
      </w:r>
      <w:r w:rsidR="00255669" w:rsidRPr="00C37ED5">
        <w:rPr>
          <w:rFonts w:asciiTheme="majorHAnsi" w:hAnsiTheme="majorHAnsi" w:cstheme="majorHAnsi"/>
          <w:lang w:eastAsia="ru-RU"/>
        </w:rPr>
        <w:t xml:space="preserve"> согласно Соглашению, если такое нарушение не было устранено в срок не более 30 (тридцати) </w:t>
      </w:r>
      <w:r w:rsidR="00506AEE">
        <w:rPr>
          <w:rFonts w:asciiTheme="majorHAnsi" w:hAnsiTheme="majorHAnsi" w:cstheme="majorHAnsi"/>
          <w:lang w:eastAsia="ru-RU"/>
        </w:rPr>
        <w:t>Р</w:t>
      </w:r>
      <w:r w:rsidR="00255669" w:rsidRPr="00C37ED5">
        <w:rPr>
          <w:rFonts w:asciiTheme="majorHAnsi" w:hAnsiTheme="majorHAnsi" w:cstheme="majorHAnsi"/>
          <w:lang w:eastAsia="ru-RU"/>
        </w:rPr>
        <w:t xml:space="preserve">абочих дней с даты направления </w:t>
      </w:r>
      <w:r w:rsidR="00963D68">
        <w:rPr>
          <w:rFonts w:asciiTheme="majorHAnsi" w:hAnsiTheme="majorHAnsi" w:cstheme="majorHAnsi"/>
          <w:lang w:eastAsia="ru-RU"/>
        </w:rPr>
        <w:t>одной из Сторон</w:t>
      </w:r>
      <w:r w:rsidR="00255669" w:rsidRPr="00C37ED5">
        <w:rPr>
          <w:rFonts w:asciiTheme="majorHAnsi" w:hAnsiTheme="majorHAnsi" w:cstheme="majorHAnsi"/>
          <w:lang w:eastAsia="ru-RU"/>
        </w:rPr>
        <w:t xml:space="preserve"> соответствующего уведомления </w:t>
      </w:r>
      <w:r w:rsidR="00921ECA">
        <w:rPr>
          <w:rFonts w:asciiTheme="majorHAnsi" w:hAnsiTheme="majorHAnsi" w:cstheme="majorHAnsi"/>
          <w:lang w:eastAsia="ru-RU"/>
        </w:rPr>
        <w:t>другой Стороне</w:t>
      </w:r>
      <w:r w:rsidR="00255669" w:rsidRPr="00C37ED5">
        <w:rPr>
          <w:rFonts w:asciiTheme="majorHAnsi" w:hAnsiTheme="majorHAnsi" w:cstheme="majorHAnsi"/>
          <w:lang w:eastAsia="ru-RU"/>
        </w:rPr>
        <w:t>, если иной срок не был согласован Сторонами;</w:t>
      </w:r>
    </w:p>
    <w:p w14:paraId="5D5EFB7C" w14:textId="20F3E7E7" w:rsidR="00255669" w:rsidRDefault="00255669" w:rsidP="00255669">
      <w:pPr>
        <w:pStyle w:val="a4"/>
        <w:numPr>
          <w:ilvl w:val="2"/>
          <w:numId w:val="39"/>
        </w:numPr>
        <w:spacing w:after="0"/>
        <w:ind w:left="993" w:hanging="993"/>
        <w:jc w:val="both"/>
        <w:rPr>
          <w:rFonts w:asciiTheme="majorHAnsi" w:hAnsiTheme="majorHAnsi" w:cstheme="majorHAnsi"/>
          <w:lang w:eastAsia="ru-RU"/>
        </w:rPr>
      </w:pPr>
      <w:r w:rsidRPr="00C37ED5">
        <w:rPr>
          <w:rFonts w:asciiTheme="majorHAnsi" w:hAnsiTheme="majorHAnsi" w:cstheme="majorHAnsi"/>
          <w:lang w:eastAsia="ru-RU"/>
        </w:rPr>
        <w:t>неполучение Разрешения в отношении Проектно</w:t>
      </w:r>
      <w:r w:rsidR="000C1175">
        <w:rPr>
          <w:rFonts w:asciiTheme="majorHAnsi" w:hAnsiTheme="majorHAnsi" w:cstheme="majorHAnsi"/>
          <w:lang w:eastAsia="ru-RU"/>
        </w:rPr>
        <w:t>-сметной</w:t>
      </w:r>
      <w:r w:rsidRPr="00C37ED5">
        <w:rPr>
          <w:rFonts w:asciiTheme="majorHAnsi" w:hAnsiTheme="majorHAnsi" w:cstheme="majorHAnsi"/>
          <w:lang w:eastAsia="ru-RU"/>
        </w:rPr>
        <w:t xml:space="preserve"> документации и (или) положительного заключения </w:t>
      </w:r>
      <w:r>
        <w:rPr>
          <w:rFonts w:asciiTheme="majorHAnsi" w:hAnsiTheme="majorHAnsi" w:cstheme="majorHAnsi"/>
          <w:lang w:eastAsia="ru-RU"/>
        </w:rPr>
        <w:t>Э</w:t>
      </w:r>
      <w:r w:rsidRPr="00C37ED5">
        <w:rPr>
          <w:rFonts w:asciiTheme="majorHAnsi" w:hAnsiTheme="majorHAnsi" w:cstheme="majorHAnsi"/>
          <w:lang w:eastAsia="ru-RU"/>
        </w:rPr>
        <w:t>кспертизы в отношении Проектно</w:t>
      </w:r>
      <w:r>
        <w:rPr>
          <w:rFonts w:asciiTheme="majorHAnsi" w:hAnsiTheme="majorHAnsi" w:cstheme="majorHAnsi"/>
          <w:lang w:eastAsia="ru-RU"/>
        </w:rPr>
        <w:t>-сметно</w:t>
      </w:r>
      <w:r w:rsidRPr="00C37ED5">
        <w:rPr>
          <w:rFonts w:asciiTheme="majorHAnsi" w:hAnsiTheme="majorHAnsi" w:cstheme="majorHAnsi"/>
          <w:lang w:eastAsia="ru-RU"/>
        </w:rPr>
        <w:t xml:space="preserve">й документации в течение </w:t>
      </w:r>
      <w:r>
        <w:rPr>
          <w:rFonts w:asciiTheme="majorHAnsi" w:hAnsiTheme="majorHAnsi" w:cstheme="majorHAnsi"/>
          <w:lang w:eastAsia="ru-RU"/>
        </w:rPr>
        <w:t>4</w:t>
      </w:r>
      <w:r w:rsidRPr="00C37ED5">
        <w:rPr>
          <w:rFonts w:asciiTheme="majorHAnsi" w:hAnsiTheme="majorHAnsi" w:cstheme="majorHAnsi"/>
          <w:lang w:eastAsia="ru-RU"/>
        </w:rPr>
        <w:t xml:space="preserve"> (</w:t>
      </w:r>
      <w:r>
        <w:rPr>
          <w:rFonts w:asciiTheme="majorHAnsi" w:hAnsiTheme="majorHAnsi" w:cstheme="majorHAnsi"/>
          <w:lang w:eastAsia="ru-RU"/>
        </w:rPr>
        <w:t>четыре</w:t>
      </w:r>
      <w:r w:rsidRPr="00C37ED5">
        <w:rPr>
          <w:rFonts w:asciiTheme="majorHAnsi" w:hAnsiTheme="majorHAnsi" w:cstheme="majorHAnsi"/>
          <w:lang w:eastAsia="ru-RU"/>
        </w:rPr>
        <w:t xml:space="preserve">х) месяцев после даты направления Частным партнером заявления о невозможности получения соответствующего заключения и (или) Разрешения при условии, что невыдача соответствующего заключения и (или) Разрешения не является следствием виновных действий (бездействия) Частного партнера, и (или) Лиц, относящихся к Частному партнеру и (или) иного неисполнения, ненадлежащего исполнения Частным партнером условий Соглашения, требований </w:t>
      </w:r>
      <w:r w:rsidR="00142D38">
        <w:rPr>
          <w:rFonts w:asciiTheme="majorHAnsi" w:hAnsiTheme="majorHAnsi" w:cstheme="majorHAnsi"/>
        </w:rPr>
        <w:t xml:space="preserve">Действующего </w:t>
      </w:r>
      <w:r w:rsidR="00142D38">
        <w:rPr>
          <w:rFonts w:asciiTheme="majorHAnsi" w:hAnsiTheme="majorHAnsi" w:cstheme="majorHAnsi"/>
          <w:lang w:eastAsia="ru-RU"/>
        </w:rPr>
        <w:t>з</w:t>
      </w:r>
      <w:r w:rsidRPr="00C37ED5">
        <w:rPr>
          <w:rFonts w:asciiTheme="majorHAnsi" w:hAnsiTheme="majorHAnsi" w:cstheme="majorHAnsi"/>
          <w:lang w:eastAsia="ru-RU"/>
        </w:rPr>
        <w:t>аконодательства</w:t>
      </w:r>
      <w:r w:rsidR="00A10A24">
        <w:rPr>
          <w:rFonts w:asciiTheme="majorHAnsi" w:hAnsiTheme="majorHAnsi" w:cstheme="majorHAnsi"/>
          <w:lang w:eastAsia="ru-RU"/>
        </w:rPr>
        <w:t xml:space="preserve"> с учетом обязательства Частного партнера по уведомлению Публичного партнера о направлении заявления о невозможности получения соответствующего заключения и (или) Разрешения</w:t>
      </w:r>
      <w:r w:rsidRPr="00C37ED5">
        <w:rPr>
          <w:rFonts w:asciiTheme="majorHAnsi" w:hAnsiTheme="majorHAnsi" w:cstheme="majorHAnsi"/>
          <w:lang w:eastAsia="ru-RU"/>
        </w:rPr>
        <w:t>;</w:t>
      </w:r>
    </w:p>
    <w:p w14:paraId="1FE2B531" w14:textId="48144323" w:rsidR="00255669" w:rsidRDefault="00255669" w:rsidP="00255669">
      <w:pPr>
        <w:pStyle w:val="a4"/>
        <w:numPr>
          <w:ilvl w:val="2"/>
          <w:numId w:val="39"/>
        </w:numPr>
        <w:spacing w:after="0"/>
        <w:ind w:left="993" w:hanging="993"/>
        <w:jc w:val="both"/>
        <w:rPr>
          <w:rFonts w:asciiTheme="majorHAnsi" w:hAnsiTheme="majorHAnsi" w:cstheme="majorHAnsi"/>
          <w:lang w:eastAsia="ru-RU"/>
        </w:rPr>
      </w:pPr>
      <w:r w:rsidRPr="00C37ED5">
        <w:rPr>
          <w:rFonts w:asciiTheme="majorHAnsi" w:hAnsiTheme="majorHAnsi" w:cstheme="majorHAnsi"/>
          <w:lang w:eastAsia="ru-RU"/>
        </w:rPr>
        <w:t xml:space="preserve">действие(я) и (или) бездействие Публичного партнера и (или) Лиц, относящихся к Публичному партнеру </w:t>
      </w:r>
      <w:r w:rsidR="003000CA">
        <w:rPr>
          <w:rFonts w:asciiTheme="majorHAnsi" w:hAnsiTheme="majorHAnsi" w:cstheme="majorHAnsi"/>
          <w:lang w:eastAsia="ru-RU"/>
        </w:rPr>
        <w:t xml:space="preserve">в соответствии с условиями Соглашения </w:t>
      </w:r>
      <w:r w:rsidRPr="00C37ED5">
        <w:rPr>
          <w:rFonts w:asciiTheme="majorHAnsi" w:hAnsiTheme="majorHAnsi" w:cstheme="majorHAnsi"/>
          <w:lang w:eastAsia="ru-RU"/>
        </w:rPr>
        <w:t xml:space="preserve">в случаях, когда в результате такого действия и (или) бездействия Частный партнер не может исполнить свои обязательства по Проектированию, Строительству, Эксплуатации и (или) Техническому обслуживанию при условии, что Частный партнер в сложившихся обстоятельствах предпринял все предусмотренные </w:t>
      </w:r>
      <w:r w:rsidR="00142D38" w:rsidRPr="00AA55A0">
        <w:rPr>
          <w:rFonts w:asciiTheme="majorHAnsi" w:hAnsiTheme="majorHAnsi" w:cstheme="majorHAnsi"/>
        </w:rPr>
        <w:t>Действующим</w:t>
      </w:r>
      <w:r w:rsidR="00142D38">
        <w:rPr>
          <w:rFonts w:asciiTheme="majorHAnsi" w:hAnsiTheme="majorHAnsi" w:cstheme="majorHAnsi"/>
        </w:rPr>
        <w:t xml:space="preserve"> </w:t>
      </w:r>
      <w:r w:rsidR="00142D38">
        <w:rPr>
          <w:rFonts w:asciiTheme="majorHAnsi" w:hAnsiTheme="majorHAnsi" w:cstheme="majorHAnsi"/>
          <w:lang w:eastAsia="ru-RU"/>
        </w:rPr>
        <w:t>з</w:t>
      </w:r>
      <w:r w:rsidRPr="00C37ED5">
        <w:rPr>
          <w:rFonts w:asciiTheme="majorHAnsi" w:hAnsiTheme="majorHAnsi" w:cstheme="majorHAnsi"/>
          <w:lang w:eastAsia="ru-RU"/>
        </w:rPr>
        <w:t>аконодательством и (или) Соглашением разумные действия для исполнения своих обязательств</w:t>
      </w:r>
      <w:r w:rsidR="003000CA">
        <w:rPr>
          <w:rFonts w:asciiTheme="majorHAnsi" w:hAnsiTheme="majorHAnsi" w:cstheme="majorHAnsi"/>
          <w:lang w:eastAsia="ru-RU"/>
        </w:rPr>
        <w:t>, включая направление Частным партнером, при необходимости, уведомлений Публичному партнеру о необходимости осуществления обязательств по Соглашению</w:t>
      </w:r>
      <w:r w:rsidRPr="00C37ED5">
        <w:rPr>
          <w:rFonts w:asciiTheme="majorHAnsi" w:hAnsiTheme="majorHAnsi" w:cstheme="majorHAnsi"/>
          <w:lang w:eastAsia="ru-RU"/>
        </w:rPr>
        <w:t>;</w:t>
      </w:r>
    </w:p>
    <w:p w14:paraId="574DD6EA" w14:textId="37B0F9C3" w:rsidR="00255669" w:rsidRDefault="00933936" w:rsidP="00255669">
      <w:pPr>
        <w:pStyle w:val="a4"/>
        <w:numPr>
          <w:ilvl w:val="2"/>
          <w:numId w:val="39"/>
        </w:numPr>
        <w:spacing w:after="0"/>
        <w:ind w:left="993" w:hanging="993"/>
        <w:jc w:val="both"/>
        <w:rPr>
          <w:rFonts w:asciiTheme="majorHAnsi" w:hAnsiTheme="majorHAnsi" w:cstheme="majorHAnsi"/>
          <w:lang w:eastAsia="ru-RU"/>
        </w:rPr>
      </w:pPr>
      <w:r>
        <w:rPr>
          <w:rFonts w:asciiTheme="majorHAnsi" w:hAnsiTheme="majorHAnsi" w:cstheme="majorHAnsi"/>
          <w:lang w:eastAsia="ru-RU"/>
        </w:rPr>
        <w:t>Акция протеста;</w:t>
      </w:r>
    </w:p>
    <w:p w14:paraId="603ABF19" w14:textId="4C79C169" w:rsidR="00255669" w:rsidRDefault="00255669" w:rsidP="00255669">
      <w:pPr>
        <w:pStyle w:val="a4"/>
        <w:numPr>
          <w:ilvl w:val="2"/>
          <w:numId w:val="39"/>
        </w:numPr>
        <w:spacing w:after="0"/>
        <w:ind w:left="993" w:hanging="993"/>
        <w:jc w:val="both"/>
        <w:rPr>
          <w:rFonts w:asciiTheme="majorHAnsi" w:hAnsiTheme="majorHAnsi" w:cstheme="majorHAnsi"/>
          <w:lang w:eastAsia="ru-RU"/>
        </w:rPr>
      </w:pPr>
      <w:bookmarkStart w:id="499" w:name="_Ref57911420"/>
      <w:r w:rsidRPr="00C37ED5">
        <w:rPr>
          <w:rFonts w:asciiTheme="majorHAnsi" w:hAnsiTheme="majorHAnsi" w:cstheme="majorHAnsi"/>
          <w:lang w:eastAsia="ru-RU"/>
        </w:rPr>
        <w:t xml:space="preserve">невозможность или возникновение ограничений в отношении доступа Частного партнера или привлеченных им третьих лиц на Земельный участок и (или) на Объект </w:t>
      </w:r>
      <w:r>
        <w:rPr>
          <w:rFonts w:asciiTheme="majorHAnsi" w:hAnsiTheme="majorHAnsi" w:cstheme="majorHAnsi"/>
          <w:lang w:eastAsia="ru-RU"/>
        </w:rPr>
        <w:lastRenderedPageBreak/>
        <w:t>С</w:t>
      </w:r>
      <w:r w:rsidRPr="00C37ED5">
        <w:rPr>
          <w:rFonts w:asciiTheme="majorHAnsi" w:hAnsiTheme="majorHAnsi" w:cstheme="majorHAnsi"/>
          <w:lang w:eastAsia="ru-RU"/>
        </w:rPr>
        <w:t>оглашения, либо на его части, в том числе препятствующих осуществлению проезда и (или) подвоза строительной техники, материалов и оборудования</w:t>
      </w:r>
      <w:r w:rsidR="003000CA">
        <w:rPr>
          <w:rFonts w:asciiTheme="majorHAnsi" w:hAnsiTheme="majorHAnsi" w:cstheme="majorHAnsi"/>
          <w:lang w:eastAsia="ru-RU"/>
        </w:rPr>
        <w:t>, не связанные с виновными действиями Частного партнера</w:t>
      </w:r>
      <w:r w:rsidRPr="00C37ED5">
        <w:rPr>
          <w:rFonts w:asciiTheme="majorHAnsi" w:hAnsiTheme="majorHAnsi" w:cstheme="majorHAnsi"/>
          <w:lang w:eastAsia="ru-RU"/>
        </w:rPr>
        <w:t>;</w:t>
      </w:r>
      <w:bookmarkEnd w:id="499"/>
    </w:p>
    <w:p w14:paraId="7C8B8761" w14:textId="08BF3619" w:rsidR="00255669" w:rsidRDefault="00255669" w:rsidP="00255669">
      <w:pPr>
        <w:pStyle w:val="a4"/>
        <w:numPr>
          <w:ilvl w:val="2"/>
          <w:numId w:val="39"/>
        </w:numPr>
        <w:spacing w:after="0"/>
        <w:ind w:left="993" w:hanging="993"/>
        <w:jc w:val="both"/>
        <w:rPr>
          <w:rFonts w:asciiTheme="majorHAnsi" w:hAnsiTheme="majorHAnsi" w:cstheme="majorHAnsi"/>
          <w:lang w:eastAsia="ru-RU"/>
        </w:rPr>
      </w:pPr>
      <w:bookmarkStart w:id="500" w:name="_Ref57911424"/>
      <w:r w:rsidRPr="00C37ED5">
        <w:rPr>
          <w:rFonts w:asciiTheme="majorHAnsi" w:hAnsiTheme="majorHAnsi" w:cstheme="majorHAnsi"/>
          <w:lang w:eastAsia="ru-RU"/>
        </w:rPr>
        <w:t>досрочное прекращение Договора аренды Земельного участка, если такое прекращение произошло не по вине Частного партнера</w:t>
      </w:r>
      <w:r w:rsidR="007B2620">
        <w:rPr>
          <w:rFonts w:asciiTheme="majorHAnsi" w:hAnsiTheme="majorHAnsi" w:cstheme="majorHAnsi"/>
          <w:lang w:eastAsia="ru-RU"/>
        </w:rPr>
        <w:t>;</w:t>
      </w:r>
      <w:bookmarkEnd w:id="500"/>
    </w:p>
    <w:p w14:paraId="3F079299" w14:textId="3321D08E" w:rsidR="002E601F" w:rsidRPr="002E601F" w:rsidRDefault="002E601F" w:rsidP="005F4112">
      <w:pPr>
        <w:pStyle w:val="a4"/>
        <w:numPr>
          <w:ilvl w:val="2"/>
          <w:numId w:val="39"/>
        </w:numPr>
        <w:spacing w:after="0"/>
        <w:ind w:left="993" w:hanging="993"/>
        <w:jc w:val="both"/>
        <w:rPr>
          <w:rFonts w:asciiTheme="majorHAnsi" w:hAnsiTheme="majorHAnsi" w:cstheme="majorHAnsi"/>
          <w:lang w:eastAsia="ru-RU"/>
        </w:rPr>
      </w:pPr>
      <w:r w:rsidRPr="002E601F">
        <w:rPr>
          <w:rFonts w:asciiTheme="majorHAnsi" w:hAnsiTheme="majorHAnsi" w:cstheme="majorHAnsi"/>
          <w:lang w:eastAsia="ru-RU"/>
        </w:rPr>
        <w:t xml:space="preserve">непринятие, отмена, обжалование нормативных правовых актов, обеспечивающих исполнение Публичным партнером своих финансовых обязательств по выплате </w:t>
      </w:r>
      <w:r w:rsidR="00AD0FB0">
        <w:rPr>
          <w:rFonts w:asciiTheme="majorHAnsi" w:hAnsiTheme="majorHAnsi" w:cstheme="majorHAnsi"/>
          <w:lang w:eastAsia="ru-RU"/>
        </w:rPr>
        <w:t>платежей, подлежащих уплате Частному партнеру в случаях, предусмотренных в Соглашении</w:t>
      </w:r>
      <w:r w:rsidR="00156F41">
        <w:rPr>
          <w:rFonts w:asciiTheme="majorHAnsi" w:hAnsiTheme="majorHAnsi" w:cstheme="majorHAnsi"/>
          <w:lang w:eastAsia="ru-RU"/>
        </w:rPr>
        <w:t>, и предоставлению налоговых и иных льгот</w:t>
      </w:r>
      <w:r w:rsidRPr="002E601F">
        <w:rPr>
          <w:rFonts w:asciiTheme="majorHAnsi" w:hAnsiTheme="majorHAnsi" w:cstheme="majorHAnsi"/>
          <w:lang w:eastAsia="ru-RU"/>
        </w:rPr>
        <w:t>;</w:t>
      </w:r>
    </w:p>
    <w:p w14:paraId="5A87A5AA" w14:textId="250376B0" w:rsidR="003000CA" w:rsidRDefault="002E601F" w:rsidP="005F4112">
      <w:pPr>
        <w:pStyle w:val="a4"/>
        <w:numPr>
          <w:ilvl w:val="2"/>
          <w:numId w:val="39"/>
        </w:numPr>
        <w:spacing w:after="0"/>
        <w:ind w:left="993" w:hanging="993"/>
        <w:jc w:val="both"/>
        <w:rPr>
          <w:rFonts w:asciiTheme="majorHAnsi" w:hAnsiTheme="majorHAnsi" w:cstheme="majorHAnsi"/>
          <w:lang w:eastAsia="ru-RU"/>
        </w:rPr>
      </w:pPr>
      <w:proofErr w:type="spellStart"/>
      <w:r w:rsidRPr="002E601F">
        <w:rPr>
          <w:rFonts w:asciiTheme="majorHAnsi" w:hAnsiTheme="majorHAnsi" w:cstheme="majorHAnsi"/>
          <w:lang w:eastAsia="ru-RU"/>
        </w:rPr>
        <w:t>невключение</w:t>
      </w:r>
      <w:proofErr w:type="spellEnd"/>
      <w:r w:rsidRPr="002E601F">
        <w:rPr>
          <w:rFonts w:asciiTheme="majorHAnsi" w:hAnsiTheme="majorHAnsi" w:cstheme="majorHAnsi"/>
          <w:lang w:eastAsia="ru-RU"/>
        </w:rPr>
        <w:t xml:space="preserve"> в нормативный правовой акт о бюджете Республики Татарстан на соответствующий финансовый год денежных средств, необходимых для финансирования Публичным партнером своих обязательств по Соглашению</w:t>
      </w:r>
      <w:r w:rsidR="003000CA">
        <w:rPr>
          <w:rFonts w:asciiTheme="majorHAnsi" w:hAnsiTheme="majorHAnsi" w:cstheme="majorHAnsi"/>
          <w:lang w:eastAsia="ru-RU"/>
        </w:rPr>
        <w:t>, если такие обязательства прямо предусмотрены Соглашением;</w:t>
      </w:r>
    </w:p>
    <w:p w14:paraId="65BBAE52" w14:textId="5BBC8015" w:rsidR="002E601F" w:rsidRDefault="002E601F" w:rsidP="005F4112">
      <w:pPr>
        <w:pStyle w:val="a4"/>
        <w:numPr>
          <w:ilvl w:val="2"/>
          <w:numId w:val="39"/>
        </w:numPr>
        <w:spacing w:after="0"/>
        <w:ind w:left="993" w:hanging="993"/>
        <w:jc w:val="both"/>
        <w:rPr>
          <w:rFonts w:asciiTheme="majorHAnsi" w:hAnsiTheme="majorHAnsi" w:cstheme="majorHAnsi"/>
          <w:lang w:eastAsia="ru-RU"/>
        </w:rPr>
      </w:pPr>
      <w:r w:rsidRPr="002E601F">
        <w:rPr>
          <w:rFonts w:asciiTheme="majorHAnsi" w:hAnsiTheme="majorHAnsi" w:cstheme="majorHAnsi"/>
          <w:lang w:eastAsia="ru-RU"/>
        </w:rPr>
        <w:t xml:space="preserve">необоснованное уклонение Публичного партнера от подписания Прямого соглашения в срок, </w:t>
      </w:r>
      <w:r w:rsidR="00CF657A">
        <w:rPr>
          <w:rFonts w:asciiTheme="majorHAnsi" w:hAnsiTheme="majorHAnsi" w:cstheme="majorHAnsi"/>
          <w:lang w:eastAsia="ru-RU"/>
        </w:rPr>
        <w:t xml:space="preserve">предусмотренный </w:t>
      </w:r>
      <w:r>
        <w:rPr>
          <w:rFonts w:asciiTheme="majorHAnsi" w:hAnsiTheme="majorHAnsi" w:cstheme="majorHAnsi"/>
          <w:lang w:eastAsia="ru-RU"/>
        </w:rPr>
        <w:t>Соглашением</w:t>
      </w:r>
      <w:r w:rsidR="00CF657A">
        <w:rPr>
          <w:rFonts w:asciiTheme="majorHAnsi" w:hAnsiTheme="majorHAnsi" w:cstheme="majorHAnsi"/>
          <w:lang w:eastAsia="ru-RU"/>
        </w:rPr>
        <w:t xml:space="preserve"> для целей Финансового закрытия</w:t>
      </w:r>
      <w:r w:rsidRPr="002E601F">
        <w:rPr>
          <w:rFonts w:asciiTheme="majorHAnsi" w:hAnsiTheme="majorHAnsi" w:cstheme="majorHAnsi"/>
          <w:lang w:eastAsia="ru-RU"/>
        </w:rPr>
        <w:t xml:space="preserve">, </w:t>
      </w:r>
      <w:r w:rsidR="003000CA">
        <w:rPr>
          <w:rFonts w:asciiTheme="majorHAnsi" w:hAnsiTheme="majorHAnsi" w:cstheme="majorHAnsi"/>
          <w:lang w:eastAsia="ru-RU"/>
        </w:rPr>
        <w:t xml:space="preserve">то есть, во избежание сомнений, </w:t>
      </w:r>
      <w:r w:rsidR="00044AEE">
        <w:rPr>
          <w:rFonts w:asciiTheme="majorHAnsi" w:hAnsiTheme="majorHAnsi" w:cstheme="majorHAnsi"/>
          <w:lang w:eastAsia="ru-RU"/>
        </w:rPr>
        <w:t>по причинам</w:t>
      </w:r>
      <w:r w:rsidR="00CF657A">
        <w:rPr>
          <w:rFonts w:asciiTheme="majorHAnsi" w:hAnsiTheme="majorHAnsi" w:cstheme="majorHAnsi"/>
          <w:lang w:eastAsia="ru-RU"/>
        </w:rPr>
        <w:t>,</w:t>
      </w:r>
      <w:r w:rsidR="00044AEE">
        <w:rPr>
          <w:rFonts w:asciiTheme="majorHAnsi" w:hAnsiTheme="majorHAnsi" w:cstheme="majorHAnsi"/>
          <w:lang w:eastAsia="ru-RU"/>
        </w:rPr>
        <w:t xml:space="preserve"> </w:t>
      </w:r>
      <w:r w:rsidRPr="002E601F">
        <w:rPr>
          <w:rFonts w:asciiTheme="majorHAnsi" w:hAnsiTheme="majorHAnsi" w:cstheme="majorHAnsi"/>
          <w:lang w:eastAsia="ru-RU"/>
        </w:rPr>
        <w:t>не связанным с виной Частного партнера</w:t>
      </w:r>
      <w:r w:rsidR="003000CA">
        <w:rPr>
          <w:rFonts w:asciiTheme="majorHAnsi" w:hAnsiTheme="majorHAnsi" w:cstheme="majorHAnsi"/>
          <w:lang w:eastAsia="ru-RU"/>
        </w:rPr>
        <w:t xml:space="preserve"> и нарушением Закона о ГЧП</w:t>
      </w:r>
      <w:r w:rsidRPr="002E601F">
        <w:rPr>
          <w:rFonts w:asciiTheme="majorHAnsi" w:hAnsiTheme="majorHAnsi" w:cstheme="majorHAnsi"/>
          <w:lang w:eastAsia="ru-RU"/>
        </w:rPr>
        <w:t>;</w:t>
      </w:r>
    </w:p>
    <w:p w14:paraId="6FA6D3C4" w14:textId="2B6AC356" w:rsidR="00BA2D46" w:rsidRDefault="00BA2D46" w:rsidP="005F4112">
      <w:pPr>
        <w:pStyle w:val="a4"/>
        <w:numPr>
          <w:ilvl w:val="2"/>
          <w:numId w:val="39"/>
        </w:numPr>
        <w:spacing w:after="0"/>
        <w:ind w:left="993" w:hanging="993"/>
        <w:jc w:val="both"/>
        <w:rPr>
          <w:rFonts w:asciiTheme="majorHAnsi" w:hAnsiTheme="majorHAnsi" w:cstheme="majorHAnsi"/>
          <w:lang w:eastAsia="ru-RU"/>
        </w:rPr>
      </w:pPr>
      <w:r w:rsidRPr="00BA2D46">
        <w:rPr>
          <w:rFonts w:asciiTheme="majorHAnsi" w:hAnsiTheme="majorHAnsi" w:cstheme="majorHAnsi"/>
          <w:lang w:eastAsia="ru-RU"/>
        </w:rPr>
        <w:t>вынесение налоговым органом решения о привлечении Частного партнера к налоговой ответственности, и (или) доначисление Частному партнеру суммы налогов, подлежащих уплате Частным партнером в соответствии с указанным решением налогового органа, при условии, что в связи с увеличением совокупной налоговой нагрузки Частный партнер в значительной степени лишается того, на что был вправе рассчитывать при заключении Соглашения</w:t>
      </w:r>
      <w:r w:rsidR="001973A7">
        <w:rPr>
          <w:rFonts w:asciiTheme="majorHAnsi" w:hAnsiTheme="majorHAnsi" w:cstheme="majorHAnsi"/>
          <w:lang w:eastAsia="ru-RU"/>
        </w:rPr>
        <w:t xml:space="preserve">, с учетом  </w:t>
      </w:r>
      <w:r w:rsidR="00101178">
        <w:rPr>
          <w:rFonts w:asciiTheme="majorHAnsi" w:hAnsiTheme="majorHAnsi" w:cstheme="majorHAnsi"/>
          <w:lang w:eastAsia="ru-RU"/>
        </w:rPr>
        <w:t>Д</w:t>
      </w:r>
      <w:r w:rsidR="001973A7">
        <w:rPr>
          <w:rFonts w:asciiTheme="majorHAnsi" w:hAnsiTheme="majorHAnsi" w:cstheme="majorHAnsi"/>
          <w:lang w:eastAsia="ru-RU"/>
        </w:rPr>
        <w:t>опущений</w:t>
      </w:r>
      <w:r w:rsidRPr="00BA2D46">
        <w:rPr>
          <w:rFonts w:asciiTheme="majorHAnsi" w:hAnsiTheme="majorHAnsi" w:cstheme="majorHAnsi"/>
          <w:lang w:eastAsia="ru-RU"/>
        </w:rPr>
        <w:t>. Во избежание сомнений, для целей указанного пункта, налоговый орган при принятии такого решения, исходил из иного порядка налогообложения, чем тот, из которого исходили Стороны при заключении Соглашения и который отражен в Финансовой модели. При этом Частный партнер предпринял разумные и обоснованные юридические и фактические действия, направленные на обжалование вынесенного налоговым органом решения в судебном порядке, но решение налогового органа было подтверждено в установленном порядке решением суда, вступившим в законную силу;</w:t>
      </w:r>
    </w:p>
    <w:p w14:paraId="5FD194BA" w14:textId="6D1E31B5" w:rsidR="006B6567" w:rsidRDefault="007D2881" w:rsidP="005F4112">
      <w:pPr>
        <w:pStyle w:val="a4"/>
        <w:numPr>
          <w:ilvl w:val="2"/>
          <w:numId w:val="39"/>
        </w:numPr>
        <w:spacing w:after="0"/>
        <w:ind w:left="993" w:hanging="993"/>
        <w:jc w:val="both"/>
        <w:rPr>
          <w:rFonts w:asciiTheme="majorHAnsi" w:hAnsiTheme="majorHAnsi" w:cstheme="majorHAnsi"/>
          <w:lang w:eastAsia="ru-RU"/>
        </w:rPr>
      </w:pPr>
      <w:bookmarkStart w:id="501" w:name="_Ref57911431"/>
      <w:r>
        <w:rPr>
          <w:rFonts w:asciiTheme="majorHAnsi" w:hAnsiTheme="majorHAnsi" w:cstheme="majorHAnsi"/>
          <w:lang w:eastAsia="ru-RU"/>
        </w:rPr>
        <w:t>по</w:t>
      </w:r>
      <w:r w:rsidR="00AE24A6">
        <w:rPr>
          <w:rFonts w:asciiTheme="majorHAnsi" w:hAnsiTheme="majorHAnsi" w:cstheme="majorHAnsi"/>
          <w:lang w:eastAsia="ru-RU"/>
        </w:rPr>
        <w:t xml:space="preserve">лное или частичное недостижение (в том числе в результате </w:t>
      </w:r>
      <w:proofErr w:type="spellStart"/>
      <w:r w:rsidR="00AE24A6">
        <w:rPr>
          <w:rFonts w:asciiTheme="majorHAnsi" w:hAnsiTheme="majorHAnsi" w:cstheme="majorHAnsi"/>
          <w:lang w:eastAsia="ru-RU"/>
        </w:rPr>
        <w:t>недостижения</w:t>
      </w:r>
      <w:proofErr w:type="spellEnd"/>
      <w:r w:rsidR="00AE24A6">
        <w:rPr>
          <w:rFonts w:asciiTheme="majorHAnsi" w:hAnsiTheme="majorHAnsi" w:cstheme="majorHAnsi"/>
          <w:lang w:eastAsia="ru-RU"/>
        </w:rPr>
        <w:t xml:space="preserve"> предусмотренных Гарантий Публичного партнера), согласованных Сторонами в Соглашении </w:t>
      </w:r>
      <w:r>
        <w:rPr>
          <w:rFonts w:asciiTheme="majorHAnsi" w:hAnsiTheme="majorHAnsi" w:cstheme="majorHAnsi"/>
          <w:lang w:eastAsia="ru-RU"/>
        </w:rPr>
        <w:t>прогнозных (предполагаемых) показателей</w:t>
      </w:r>
      <w:r w:rsidR="006B6567">
        <w:rPr>
          <w:rFonts w:asciiTheme="majorHAnsi" w:hAnsiTheme="majorHAnsi" w:cstheme="majorHAnsi"/>
          <w:lang w:eastAsia="ru-RU"/>
        </w:rPr>
        <w:t>:</w:t>
      </w:r>
      <w:bookmarkEnd w:id="501"/>
    </w:p>
    <w:p w14:paraId="0C71BA58" w14:textId="0973DAA2" w:rsidR="007D2881" w:rsidRPr="007D2881" w:rsidRDefault="007D2881" w:rsidP="00E117BB">
      <w:pPr>
        <w:pStyle w:val="a4"/>
        <w:numPr>
          <w:ilvl w:val="0"/>
          <w:numId w:val="62"/>
        </w:numPr>
        <w:spacing w:after="0"/>
        <w:ind w:left="1560" w:hanging="567"/>
        <w:jc w:val="both"/>
        <w:rPr>
          <w:rFonts w:asciiTheme="majorHAnsi" w:hAnsiTheme="majorHAnsi" w:cstheme="majorHAnsi"/>
          <w:lang w:eastAsia="ru-RU"/>
        </w:rPr>
      </w:pPr>
      <w:r>
        <w:rPr>
          <w:rFonts w:asciiTheme="majorHAnsi" w:hAnsiTheme="majorHAnsi" w:cstheme="majorHAnsi"/>
          <w:lang w:eastAsia="ru-RU"/>
        </w:rPr>
        <w:t xml:space="preserve">в отношении </w:t>
      </w:r>
      <w:r w:rsidR="00AE24A6">
        <w:rPr>
          <w:rFonts w:asciiTheme="majorHAnsi" w:hAnsiTheme="majorHAnsi" w:cstheme="majorHAnsi"/>
          <w:lang w:eastAsia="ru-RU"/>
        </w:rPr>
        <w:t xml:space="preserve">показателей </w:t>
      </w:r>
      <w:r w:rsidR="00AE24A6" w:rsidRPr="00AE24A6">
        <w:rPr>
          <w:rFonts w:asciiTheme="majorHAnsi" w:hAnsiTheme="majorHAnsi" w:cstheme="majorHAnsi"/>
          <w:lang w:eastAsia="ru-RU"/>
        </w:rPr>
        <w:t>минимального прогнозного объем</w:t>
      </w:r>
      <w:r w:rsidR="00AE24A6">
        <w:rPr>
          <w:rFonts w:asciiTheme="majorHAnsi" w:hAnsiTheme="majorHAnsi" w:cstheme="majorHAnsi"/>
          <w:lang w:eastAsia="ru-RU"/>
        </w:rPr>
        <w:t>а</w:t>
      </w:r>
      <w:r w:rsidR="00AE24A6" w:rsidRPr="00AE24A6">
        <w:rPr>
          <w:rFonts w:asciiTheme="majorHAnsi" w:hAnsiTheme="majorHAnsi" w:cstheme="majorHAnsi"/>
          <w:lang w:eastAsia="ru-RU"/>
        </w:rPr>
        <w:t xml:space="preserve"> Основных медицинских услуг по территориальной программе ОМС Республики Татарстан</w:t>
      </w:r>
      <w:r w:rsidR="00AE24A6">
        <w:rPr>
          <w:rFonts w:asciiTheme="majorHAnsi" w:hAnsiTheme="majorHAnsi" w:cstheme="majorHAnsi"/>
          <w:lang w:eastAsia="ru-RU"/>
        </w:rPr>
        <w:t>, предусмотренных Приложением</w:t>
      </w:r>
      <w:r w:rsidR="00B8300D">
        <w:rPr>
          <w:rFonts w:asciiTheme="majorHAnsi" w:hAnsiTheme="majorHAnsi" w:cstheme="majorHAnsi"/>
          <w:lang w:eastAsia="ru-RU"/>
        </w:rPr>
        <w:t xml:space="preserve"> №</w:t>
      </w:r>
      <w:r w:rsidR="00AE24A6">
        <w:rPr>
          <w:rFonts w:asciiTheme="majorHAnsi" w:hAnsiTheme="majorHAnsi" w:cstheme="majorHAnsi"/>
          <w:lang w:eastAsia="ru-RU"/>
        </w:rPr>
        <w:t xml:space="preserve"> 15 (</w:t>
      </w:r>
      <w:r w:rsidR="00AE24A6" w:rsidRPr="00AE24A6">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sidR="00AE24A6">
        <w:rPr>
          <w:rFonts w:asciiTheme="majorHAnsi" w:hAnsiTheme="majorHAnsi" w:cstheme="majorHAnsi"/>
          <w:lang w:eastAsia="ru-RU"/>
        </w:rPr>
        <w:t>)</w:t>
      </w:r>
      <w:r w:rsidR="00636530" w:rsidRPr="00AE24A6">
        <w:rPr>
          <w:rFonts w:asciiTheme="majorHAnsi" w:hAnsiTheme="majorHAnsi" w:cstheme="majorHAnsi"/>
          <w:lang w:eastAsia="ru-RU"/>
        </w:rPr>
        <w:t>;</w:t>
      </w:r>
    </w:p>
    <w:p w14:paraId="2ED94C98" w14:textId="4E483D40" w:rsidR="007D2881" w:rsidRPr="00CF657A" w:rsidRDefault="00AE24A6" w:rsidP="00965C1C">
      <w:pPr>
        <w:pStyle w:val="a4"/>
        <w:numPr>
          <w:ilvl w:val="0"/>
          <w:numId w:val="62"/>
        </w:numPr>
        <w:spacing w:after="0"/>
        <w:ind w:left="1560" w:hanging="567"/>
        <w:jc w:val="both"/>
        <w:rPr>
          <w:rFonts w:asciiTheme="majorHAnsi" w:hAnsiTheme="majorHAnsi" w:cstheme="majorHAnsi"/>
          <w:lang w:eastAsia="ru-RU"/>
        </w:rPr>
      </w:pPr>
      <w:r>
        <w:rPr>
          <w:rFonts w:asciiTheme="majorHAnsi" w:hAnsiTheme="majorHAnsi" w:cstheme="majorHAnsi"/>
          <w:lang w:eastAsia="ru-RU"/>
        </w:rPr>
        <w:t>в отношении показателей минимального прогнозного</w:t>
      </w:r>
      <w:r w:rsidRPr="00AE24A6">
        <w:rPr>
          <w:rFonts w:asciiTheme="majorHAnsi" w:hAnsiTheme="majorHAnsi" w:cstheme="majorHAnsi"/>
          <w:lang w:eastAsia="ru-RU"/>
        </w:rPr>
        <w:t xml:space="preserve"> объем</w:t>
      </w:r>
      <w:r>
        <w:rPr>
          <w:rFonts w:asciiTheme="majorHAnsi" w:hAnsiTheme="majorHAnsi" w:cstheme="majorHAnsi"/>
          <w:lang w:eastAsia="ru-RU"/>
        </w:rPr>
        <w:t>а</w:t>
      </w:r>
      <w:r w:rsidRPr="00AE24A6">
        <w:rPr>
          <w:rFonts w:asciiTheme="majorHAnsi" w:hAnsiTheme="majorHAnsi" w:cstheme="majorHAnsi"/>
          <w:lang w:eastAsia="ru-RU"/>
        </w:rPr>
        <w:t xml:space="preserve"> выручки Частного партнера за оказанные в соответствии с Соглашением Основные медицинские услуги</w:t>
      </w:r>
      <w:r>
        <w:rPr>
          <w:rFonts w:asciiTheme="majorHAnsi" w:hAnsiTheme="majorHAnsi" w:cstheme="majorHAnsi"/>
          <w:lang w:eastAsia="ru-RU"/>
        </w:rPr>
        <w:t xml:space="preserve">, предусмотренных Приложением </w:t>
      </w:r>
      <w:r w:rsidR="00B8300D">
        <w:rPr>
          <w:rFonts w:asciiTheme="majorHAnsi" w:hAnsiTheme="majorHAnsi" w:cstheme="majorHAnsi"/>
          <w:lang w:eastAsia="ru-RU"/>
        </w:rPr>
        <w:t xml:space="preserve">№ </w:t>
      </w:r>
      <w:r>
        <w:rPr>
          <w:rFonts w:asciiTheme="majorHAnsi" w:hAnsiTheme="majorHAnsi" w:cstheme="majorHAnsi"/>
          <w:lang w:eastAsia="ru-RU"/>
        </w:rPr>
        <w:t>15 (</w:t>
      </w:r>
      <w:r w:rsidRPr="00965C1C">
        <w:rPr>
          <w:rFonts w:asciiTheme="majorHAnsi" w:hAnsiTheme="majorHAnsi"/>
          <w:i/>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lang w:eastAsia="ru-RU"/>
        </w:rPr>
        <w:t>)</w:t>
      </w:r>
      <w:r w:rsidR="00620595" w:rsidRPr="006B6567">
        <w:rPr>
          <w:rFonts w:asciiTheme="majorHAnsi" w:hAnsiTheme="majorHAnsi" w:cstheme="majorHAnsi"/>
          <w:lang w:eastAsia="ru-RU"/>
        </w:rPr>
        <w:t>;</w:t>
      </w:r>
    </w:p>
    <w:p w14:paraId="5C367A0E" w14:textId="3106292E" w:rsidR="006B6567" w:rsidRDefault="00AE24A6" w:rsidP="00E117BB">
      <w:pPr>
        <w:pStyle w:val="a4"/>
        <w:numPr>
          <w:ilvl w:val="0"/>
          <w:numId w:val="62"/>
        </w:numPr>
        <w:spacing w:after="0"/>
        <w:ind w:left="1560" w:hanging="567"/>
        <w:jc w:val="both"/>
        <w:rPr>
          <w:rFonts w:asciiTheme="majorHAnsi" w:hAnsiTheme="majorHAnsi" w:cstheme="majorHAnsi"/>
          <w:lang w:eastAsia="ru-RU"/>
        </w:rPr>
      </w:pPr>
      <w:bookmarkStart w:id="502" w:name="_Ref516147222"/>
      <w:r>
        <w:rPr>
          <w:rFonts w:asciiTheme="majorHAnsi" w:hAnsiTheme="majorHAnsi" w:cstheme="majorHAnsi"/>
          <w:lang w:eastAsia="ru-RU"/>
        </w:rPr>
        <w:t>в отношении показателей размера тарифов</w:t>
      </w:r>
      <w:r w:rsidR="006B6567" w:rsidRPr="00715F19">
        <w:rPr>
          <w:rFonts w:asciiTheme="majorHAnsi" w:hAnsiTheme="majorHAnsi" w:cstheme="majorHAnsi"/>
          <w:lang w:eastAsia="ru-RU"/>
        </w:rPr>
        <w:t xml:space="preserve"> на оказание Основных </w:t>
      </w:r>
      <w:r>
        <w:rPr>
          <w:rFonts w:asciiTheme="majorHAnsi" w:hAnsiTheme="majorHAnsi" w:cstheme="majorHAnsi"/>
          <w:lang w:eastAsia="ru-RU"/>
        </w:rPr>
        <w:t>медицинских услуг, установленных</w:t>
      </w:r>
      <w:r w:rsidR="006B6567" w:rsidRPr="00715F19">
        <w:rPr>
          <w:rFonts w:asciiTheme="majorHAnsi" w:hAnsiTheme="majorHAnsi" w:cstheme="majorHAnsi"/>
          <w:lang w:eastAsia="ru-RU"/>
        </w:rPr>
        <w:t xml:space="preserve"> на какой-либо период в те</w:t>
      </w:r>
      <w:r>
        <w:rPr>
          <w:rFonts w:asciiTheme="majorHAnsi" w:hAnsiTheme="majorHAnsi" w:cstheme="majorHAnsi"/>
          <w:lang w:eastAsia="ru-RU"/>
        </w:rPr>
        <w:t xml:space="preserve">чение Срока действия Соглашения в соответствии с Приложением </w:t>
      </w:r>
      <w:r w:rsidR="00B8300D">
        <w:rPr>
          <w:rFonts w:asciiTheme="majorHAnsi" w:hAnsiTheme="majorHAnsi" w:cstheme="majorHAnsi"/>
          <w:lang w:eastAsia="ru-RU"/>
        </w:rPr>
        <w:t xml:space="preserve">№ </w:t>
      </w:r>
      <w:r>
        <w:rPr>
          <w:rFonts w:asciiTheme="majorHAnsi" w:hAnsiTheme="majorHAnsi" w:cstheme="majorHAnsi"/>
          <w:lang w:eastAsia="ru-RU"/>
        </w:rPr>
        <w:t>15 (</w:t>
      </w:r>
      <w:r w:rsidRPr="00AE24A6">
        <w:rPr>
          <w:rFonts w:asciiTheme="majorHAnsi" w:hAnsiTheme="majorHAnsi" w:cstheme="majorHAnsi"/>
          <w:i/>
          <w:lang w:eastAsia="ru-RU"/>
        </w:rPr>
        <w:t xml:space="preserve">Требования к минимальному объему </w:t>
      </w:r>
      <w:r w:rsidRPr="00AE24A6">
        <w:rPr>
          <w:rFonts w:asciiTheme="majorHAnsi" w:hAnsiTheme="majorHAnsi" w:cstheme="majorHAnsi"/>
          <w:i/>
          <w:lang w:eastAsia="ru-RU"/>
        </w:rPr>
        <w:lastRenderedPageBreak/>
        <w:t>Основных медицинских услуг. Минимальные прогнозные показатели доходности Частного партнера</w:t>
      </w:r>
      <w:r>
        <w:rPr>
          <w:rFonts w:asciiTheme="majorHAnsi" w:hAnsiTheme="majorHAnsi" w:cstheme="majorHAnsi"/>
          <w:lang w:eastAsia="ru-RU"/>
        </w:rPr>
        <w:t>)</w:t>
      </w:r>
      <w:r w:rsidR="006B6567">
        <w:rPr>
          <w:rFonts w:asciiTheme="majorHAnsi" w:hAnsiTheme="majorHAnsi" w:cstheme="majorHAnsi"/>
          <w:lang w:eastAsia="ru-RU"/>
        </w:rPr>
        <w:t xml:space="preserve">; </w:t>
      </w:r>
    </w:p>
    <w:p w14:paraId="2DBF55D1" w14:textId="0D7D93C2" w:rsidR="00AE24A6" w:rsidRDefault="00AE24A6" w:rsidP="00E117BB">
      <w:pPr>
        <w:pStyle w:val="a4"/>
        <w:numPr>
          <w:ilvl w:val="0"/>
          <w:numId w:val="62"/>
        </w:numPr>
        <w:spacing w:after="0"/>
        <w:ind w:left="1560" w:hanging="567"/>
        <w:jc w:val="both"/>
        <w:rPr>
          <w:rFonts w:asciiTheme="majorHAnsi" w:hAnsiTheme="majorHAnsi" w:cstheme="majorHAnsi"/>
          <w:lang w:eastAsia="ru-RU"/>
        </w:rPr>
      </w:pPr>
      <w:r>
        <w:rPr>
          <w:rFonts w:asciiTheme="majorHAnsi" w:hAnsiTheme="majorHAnsi" w:cstheme="majorHAnsi"/>
          <w:lang w:eastAsia="ru-RU"/>
        </w:rPr>
        <w:t>иных показателей и условий, предусмотренных Соглашением, в том числе Приложением</w:t>
      </w:r>
      <w:r w:rsidR="00B8300D">
        <w:rPr>
          <w:rFonts w:asciiTheme="majorHAnsi" w:hAnsiTheme="majorHAnsi" w:cstheme="majorHAnsi"/>
          <w:lang w:eastAsia="ru-RU"/>
        </w:rPr>
        <w:t xml:space="preserve"> №</w:t>
      </w:r>
      <w:r>
        <w:rPr>
          <w:rFonts w:asciiTheme="majorHAnsi" w:hAnsiTheme="majorHAnsi" w:cstheme="majorHAnsi"/>
          <w:lang w:eastAsia="ru-RU"/>
        </w:rPr>
        <w:t xml:space="preserve"> 15 (</w:t>
      </w:r>
      <w:r w:rsidRPr="00AE24A6">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lang w:eastAsia="ru-RU"/>
        </w:rPr>
        <w:t>), влияющих на показатели доходности Частного партнера, из которых Частный партнер исходил при заключении Соглашения;</w:t>
      </w:r>
    </w:p>
    <w:p w14:paraId="259A2995" w14:textId="6A1A2F7F" w:rsidR="00000F5B" w:rsidRPr="00715F19" w:rsidRDefault="00000F5B" w:rsidP="00E117BB">
      <w:pPr>
        <w:pStyle w:val="a4"/>
        <w:numPr>
          <w:ilvl w:val="0"/>
          <w:numId w:val="62"/>
        </w:numPr>
        <w:spacing w:after="0"/>
        <w:ind w:left="1560" w:hanging="567"/>
        <w:jc w:val="both"/>
        <w:rPr>
          <w:rFonts w:asciiTheme="majorHAnsi" w:hAnsiTheme="majorHAnsi" w:cstheme="majorHAnsi"/>
          <w:lang w:eastAsia="ru-RU"/>
        </w:rPr>
      </w:pPr>
      <w:r>
        <w:rPr>
          <w:rFonts w:asciiTheme="majorHAnsi" w:hAnsiTheme="majorHAnsi" w:cstheme="majorHAnsi"/>
          <w:lang w:eastAsia="ru-RU"/>
        </w:rPr>
        <w:t>дополнительных показателей (т.е. в увеличенном объеме по сравнению с минимальными прогнозными показателями, установленными в соответствии с Приложением № 15 (</w:t>
      </w:r>
      <w:r w:rsidRPr="00AE24A6">
        <w:rPr>
          <w:rFonts w:asciiTheme="majorHAnsi" w:hAnsiTheme="majorHAnsi" w:cstheme="majorHAnsi"/>
          <w:i/>
          <w:lang w:eastAsia="ru-RU"/>
        </w:rPr>
        <w:t>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lang w:eastAsia="ru-RU"/>
        </w:rPr>
        <w:t>)), согласованных Сторонами в случае наступления любого из Особых обстоятельств.</w:t>
      </w:r>
    </w:p>
    <w:p w14:paraId="006A1A7E" w14:textId="190BA42F" w:rsidR="00CF657A" w:rsidRDefault="00CF657A" w:rsidP="00CF657A">
      <w:pPr>
        <w:pStyle w:val="a4"/>
        <w:numPr>
          <w:ilvl w:val="2"/>
          <w:numId w:val="39"/>
        </w:numPr>
        <w:spacing w:after="0"/>
        <w:ind w:left="993" w:hanging="993"/>
        <w:jc w:val="both"/>
        <w:rPr>
          <w:rFonts w:asciiTheme="majorHAnsi" w:hAnsiTheme="majorHAnsi" w:cstheme="majorHAnsi"/>
          <w:lang w:eastAsia="ru-RU"/>
        </w:rPr>
      </w:pPr>
      <w:r w:rsidRPr="00CF657A">
        <w:rPr>
          <w:rFonts w:asciiTheme="majorHAnsi" w:hAnsiTheme="majorHAnsi" w:cstheme="majorHAnsi"/>
          <w:lang w:eastAsia="ru-RU"/>
        </w:rPr>
        <w:t>выявление основанной на</w:t>
      </w:r>
      <w:r w:rsidR="00930BDA">
        <w:rPr>
          <w:rFonts w:asciiTheme="majorHAnsi" w:hAnsiTheme="majorHAnsi" w:cstheme="majorHAnsi"/>
          <w:lang w:eastAsia="ru-RU"/>
        </w:rPr>
        <w:t xml:space="preserve"> Действующем з</w:t>
      </w:r>
      <w:r w:rsidRPr="00CF657A">
        <w:rPr>
          <w:rFonts w:asciiTheme="majorHAnsi" w:hAnsiTheme="majorHAnsi" w:cstheme="majorHAnsi"/>
          <w:lang w:eastAsia="ru-RU"/>
        </w:rPr>
        <w:t>аконодательстве необходимости изменения описания, в том числе тех</w:t>
      </w:r>
      <w:r>
        <w:rPr>
          <w:rFonts w:asciiTheme="majorHAnsi" w:hAnsiTheme="majorHAnsi" w:cstheme="majorHAnsi"/>
          <w:lang w:eastAsia="ru-RU"/>
        </w:rPr>
        <w:t xml:space="preserve">нико-экономических показателей </w:t>
      </w:r>
      <w:r w:rsidRPr="00CF657A">
        <w:rPr>
          <w:rFonts w:asciiTheme="majorHAnsi" w:hAnsiTheme="majorHAnsi" w:cstheme="majorHAnsi"/>
          <w:lang w:eastAsia="ru-RU"/>
        </w:rPr>
        <w:t>О</w:t>
      </w:r>
      <w:r>
        <w:rPr>
          <w:rFonts w:asciiTheme="majorHAnsi" w:hAnsiTheme="majorHAnsi" w:cstheme="majorHAnsi"/>
          <w:lang w:eastAsia="ru-RU"/>
        </w:rPr>
        <w:t>бъект</w:t>
      </w:r>
      <w:r w:rsidR="00715F19">
        <w:rPr>
          <w:rFonts w:asciiTheme="majorHAnsi" w:hAnsiTheme="majorHAnsi" w:cstheme="majorHAnsi"/>
          <w:lang w:eastAsia="ru-RU"/>
        </w:rPr>
        <w:t>а</w:t>
      </w:r>
      <w:r>
        <w:rPr>
          <w:rFonts w:asciiTheme="majorHAnsi" w:hAnsiTheme="majorHAnsi" w:cstheme="majorHAnsi"/>
          <w:lang w:eastAsia="ru-RU"/>
        </w:rPr>
        <w:t xml:space="preserve"> соглашения</w:t>
      </w:r>
      <w:r w:rsidRPr="00CF657A">
        <w:rPr>
          <w:rFonts w:asciiTheme="majorHAnsi" w:hAnsiTheme="majorHAnsi" w:cstheme="majorHAnsi"/>
          <w:lang w:eastAsia="ru-RU"/>
        </w:rPr>
        <w:t xml:space="preserve">, </w:t>
      </w:r>
      <w:r>
        <w:rPr>
          <w:rFonts w:asciiTheme="majorHAnsi" w:hAnsiTheme="majorHAnsi" w:cstheme="majorHAnsi"/>
          <w:lang w:eastAsia="ru-RU"/>
        </w:rPr>
        <w:t xml:space="preserve">установленных в Соглашении, </w:t>
      </w:r>
      <w:r w:rsidRPr="00CF657A">
        <w:rPr>
          <w:rFonts w:asciiTheme="majorHAnsi" w:hAnsiTheme="majorHAnsi" w:cstheme="majorHAnsi"/>
          <w:lang w:eastAsia="ru-RU"/>
        </w:rPr>
        <w:t>и (или) иных предусмотренных Со</w:t>
      </w:r>
      <w:r>
        <w:rPr>
          <w:rFonts w:asciiTheme="majorHAnsi" w:hAnsiTheme="majorHAnsi" w:cstheme="majorHAnsi"/>
          <w:lang w:eastAsia="ru-RU"/>
        </w:rPr>
        <w:t>глашением требований к Объекту с</w:t>
      </w:r>
      <w:r w:rsidRPr="00CF657A">
        <w:rPr>
          <w:rFonts w:asciiTheme="majorHAnsi" w:hAnsiTheme="majorHAnsi" w:cstheme="majorHAnsi"/>
          <w:lang w:eastAsia="ru-RU"/>
        </w:rPr>
        <w:t>о</w:t>
      </w:r>
      <w:r>
        <w:rPr>
          <w:rFonts w:asciiTheme="majorHAnsi" w:hAnsiTheme="majorHAnsi" w:cstheme="majorHAnsi"/>
          <w:lang w:eastAsia="ru-RU"/>
        </w:rPr>
        <w:t>глашения, в том числе к объему о</w:t>
      </w:r>
      <w:r w:rsidRPr="00CF657A">
        <w:rPr>
          <w:rFonts w:asciiTheme="majorHAnsi" w:hAnsiTheme="majorHAnsi" w:cstheme="majorHAnsi"/>
          <w:lang w:eastAsia="ru-RU"/>
        </w:rPr>
        <w:t xml:space="preserve">снащения, а также требований к </w:t>
      </w:r>
      <w:r>
        <w:rPr>
          <w:rFonts w:asciiTheme="majorHAnsi" w:hAnsiTheme="majorHAnsi" w:cstheme="majorHAnsi"/>
          <w:lang w:eastAsia="ru-RU"/>
        </w:rPr>
        <w:t>Строительству и (</w:t>
      </w:r>
      <w:r w:rsidRPr="00CF657A">
        <w:rPr>
          <w:rFonts w:asciiTheme="majorHAnsi" w:hAnsiTheme="majorHAnsi" w:cstheme="majorHAnsi"/>
          <w:lang w:eastAsia="ru-RU"/>
        </w:rPr>
        <w:t>или</w:t>
      </w:r>
      <w:r>
        <w:rPr>
          <w:rFonts w:asciiTheme="majorHAnsi" w:hAnsiTheme="majorHAnsi" w:cstheme="majorHAnsi"/>
          <w:lang w:eastAsia="ru-RU"/>
        </w:rPr>
        <w:t>)</w:t>
      </w:r>
      <w:r w:rsidRPr="00CF657A">
        <w:rPr>
          <w:rFonts w:asciiTheme="majorHAnsi" w:hAnsiTheme="majorHAnsi" w:cstheme="majorHAnsi"/>
          <w:lang w:eastAsia="ru-RU"/>
        </w:rPr>
        <w:t xml:space="preserve"> Эксплуатации</w:t>
      </w:r>
      <w:r>
        <w:rPr>
          <w:rFonts w:asciiTheme="majorHAnsi" w:hAnsiTheme="majorHAnsi" w:cstheme="majorHAnsi"/>
          <w:lang w:eastAsia="ru-RU"/>
        </w:rPr>
        <w:t xml:space="preserve"> и (или) Техническому обслуживанию</w:t>
      </w:r>
      <w:r w:rsidRPr="00CF657A">
        <w:rPr>
          <w:rFonts w:asciiTheme="majorHAnsi" w:hAnsiTheme="majorHAnsi" w:cstheme="majorHAnsi"/>
          <w:lang w:eastAsia="ru-RU"/>
        </w:rPr>
        <w:t xml:space="preserve">, включая изменения в связи с изменением </w:t>
      </w:r>
      <w:r>
        <w:rPr>
          <w:rFonts w:asciiTheme="majorHAnsi" w:hAnsiTheme="majorHAnsi" w:cstheme="majorHAnsi"/>
          <w:lang w:eastAsia="ru-RU"/>
        </w:rPr>
        <w:t>Действующего з</w:t>
      </w:r>
      <w:r w:rsidRPr="00CF657A">
        <w:rPr>
          <w:rFonts w:asciiTheme="majorHAnsi" w:hAnsiTheme="majorHAnsi" w:cstheme="majorHAnsi"/>
          <w:lang w:eastAsia="ru-RU"/>
        </w:rPr>
        <w:t>аконодательства</w:t>
      </w:r>
      <w:bookmarkEnd w:id="502"/>
      <w:r>
        <w:rPr>
          <w:rFonts w:asciiTheme="majorHAnsi" w:hAnsiTheme="majorHAnsi" w:cstheme="majorHAnsi"/>
          <w:lang w:eastAsia="ru-RU"/>
        </w:rPr>
        <w:t>;</w:t>
      </w:r>
    </w:p>
    <w:p w14:paraId="4445D83A" w14:textId="77777777" w:rsidR="000E31A5" w:rsidRDefault="00CF657A" w:rsidP="00CF657A">
      <w:pPr>
        <w:pStyle w:val="a4"/>
        <w:numPr>
          <w:ilvl w:val="2"/>
          <w:numId w:val="39"/>
        </w:numPr>
        <w:spacing w:after="0"/>
        <w:ind w:left="993" w:hanging="993"/>
        <w:jc w:val="both"/>
        <w:rPr>
          <w:rFonts w:asciiTheme="majorHAnsi" w:hAnsiTheme="majorHAnsi" w:cstheme="majorHAnsi"/>
          <w:lang w:eastAsia="ru-RU"/>
        </w:rPr>
      </w:pPr>
      <w:r w:rsidRPr="00CF657A">
        <w:rPr>
          <w:rFonts w:asciiTheme="majorHAnsi" w:hAnsiTheme="majorHAnsi" w:cstheme="majorHAnsi"/>
          <w:lang w:eastAsia="ru-RU"/>
        </w:rPr>
        <w:t xml:space="preserve">неполучение одобрения антимонопольного органа на изменение Соглашения в случаях, указанных в Соглашении и (или) </w:t>
      </w:r>
      <w:r>
        <w:rPr>
          <w:rFonts w:asciiTheme="majorHAnsi" w:hAnsiTheme="majorHAnsi" w:cstheme="majorHAnsi"/>
          <w:lang w:eastAsia="ru-RU"/>
        </w:rPr>
        <w:t>Действующем з</w:t>
      </w:r>
      <w:r w:rsidRPr="00CF657A">
        <w:rPr>
          <w:rFonts w:asciiTheme="majorHAnsi" w:hAnsiTheme="majorHAnsi" w:cstheme="majorHAnsi"/>
          <w:lang w:eastAsia="ru-RU"/>
        </w:rPr>
        <w:t xml:space="preserve">аконодательстве, если без внесения изменений в Соглашение Стороны не могут исполнять свои обязанности по Соглашению либо если без внесения изменений в Соглашение положение </w:t>
      </w:r>
      <w:r>
        <w:rPr>
          <w:rFonts w:asciiTheme="majorHAnsi" w:hAnsiTheme="majorHAnsi" w:cstheme="majorHAnsi"/>
          <w:lang w:eastAsia="ru-RU"/>
        </w:rPr>
        <w:t xml:space="preserve">Частного партнера </w:t>
      </w:r>
      <w:r w:rsidRPr="00CF657A">
        <w:rPr>
          <w:rFonts w:asciiTheme="majorHAnsi" w:hAnsiTheme="majorHAnsi" w:cstheme="majorHAnsi"/>
          <w:lang w:eastAsia="ru-RU"/>
        </w:rPr>
        <w:t>ухудшается таким образом, что он в значительной степени лишается того, на что был вправе рассчитывать при заключении Соглашения;</w:t>
      </w:r>
      <w:r w:rsidR="002B7249" w:rsidRPr="002B7249">
        <w:rPr>
          <w:rFonts w:asciiTheme="majorHAnsi" w:hAnsiTheme="majorHAnsi" w:cstheme="majorHAnsi"/>
          <w:lang w:eastAsia="ru-RU"/>
        </w:rPr>
        <w:t xml:space="preserve"> </w:t>
      </w:r>
    </w:p>
    <w:p w14:paraId="7E834429" w14:textId="39D483D3" w:rsidR="00B32A35" w:rsidRDefault="000E31A5" w:rsidP="00CF657A">
      <w:pPr>
        <w:pStyle w:val="a4"/>
        <w:numPr>
          <w:ilvl w:val="2"/>
          <w:numId w:val="39"/>
        </w:numPr>
        <w:spacing w:after="0"/>
        <w:ind w:left="993" w:hanging="993"/>
        <w:jc w:val="both"/>
        <w:rPr>
          <w:rFonts w:asciiTheme="majorHAnsi" w:hAnsiTheme="majorHAnsi" w:cstheme="majorHAnsi"/>
          <w:lang w:eastAsia="ru-RU"/>
        </w:rPr>
      </w:pPr>
      <w:bookmarkStart w:id="503" w:name="_Ref57911531"/>
      <w:r>
        <w:rPr>
          <w:rFonts w:asciiTheme="majorHAnsi" w:hAnsiTheme="majorHAnsi" w:cstheme="majorHAnsi"/>
          <w:lang w:eastAsia="ru-RU"/>
        </w:rPr>
        <w:t>включение</w:t>
      </w:r>
      <w:r w:rsidRPr="00B656A6">
        <w:rPr>
          <w:rFonts w:asciiTheme="majorHAnsi" w:hAnsiTheme="majorHAnsi" w:cstheme="majorHAnsi"/>
          <w:lang w:eastAsia="ru-RU"/>
        </w:rPr>
        <w:t xml:space="preserve"> в программы </w:t>
      </w:r>
      <w:r>
        <w:rPr>
          <w:rFonts w:asciiTheme="majorHAnsi" w:hAnsiTheme="majorHAnsi" w:cstheme="majorHAnsi"/>
          <w:lang w:eastAsia="ru-RU"/>
        </w:rPr>
        <w:t>обязательного медицинского страхования (ОМС)</w:t>
      </w:r>
      <w:r w:rsidRPr="00B656A6">
        <w:rPr>
          <w:rFonts w:asciiTheme="majorHAnsi" w:hAnsiTheme="majorHAnsi" w:cstheme="majorHAnsi"/>
          <w:lang w:eastAsia="ru-RU"/>
        </w:rPr>
        <w:t xml:space="preserve"> Республики Татарстан медицинских услуг</w:t>
      </w:r>
      <w:r>
        <w:rPr>
          <w:rFonts w:asciiTheme="majorHAnsi" w:hAnsiTheme="majorHAnsi" w:cstheme="majorHAnsi"/>
          <w:lang w:eastAsia="ru-RU"/>
        </w:rPr>
        <w:t xml:space="preserve"> иных организаций (помимо Частного партнера и (или) Оператора </w:t>
      </w:r>
      <w:r w:rsidR="00F463E7">
        <w:rPr>
          <w:rFonts w:asciiTheme="majorHAnsi" w:hAnsiTheme="majorHAnsi" w:cstheme="majorHAnsi"/>
          <w:lang w:eastAsia="ru-RU"/>
        </w:rPr>
        <w:t>э</w:t>
      </w:r>
      <w:r>
        <w:rPr>
          <w:rFonts w:asciiTheme="majorHAnsi" w:hAnsiTheme="majorHAnsi" w:cstheme="majorHAnsi"/>
          <w:lang w:eastAsia="ru-RU"/>
        </w:rPr>
        <w:t>ксплуатации)</w:t>
      </w:r>
      <w:r w:rsidRPr="00B656A6">
        <w:rPr>
          <w:rFonts w:asciiTheme="majorHAnsi" w:hAnsiTheme="majorHAnsi" w:cstheme="majorHAnsi"/>
          <w:lang w:eastAsia="ru-RU"/>
        </w:rPr>
        <w:t xml:space="preserve">, которые </w:t>
      </w:r>
      <w:r>
        <w:rPr>
          <w:rFonts w:asciiTheme="majorHAnsi" w:hAnsiTheme="majorHAnsi" w:cstheme="majorHAnsi"/>
          <w:lang w:eastAsia="ru-RU"/>
        </w:rPr>
        <w:t>такие организации будут</w:t>
      </w:r>
      <w:r w:rsidRPr="00B656A6">
        <w:rPr>
          <w:rFonts w:asciiTheme="majorHAnsi" w:hAnsiTheme="majorHAnsi" w:cstheme="majorHAnsi"/>
          <w:lang w:eastAsia="ru-RU"/>
        </w:rPr>
        <w:t xml:space="preserve"> оказывать</w:t>
      </w:r>
      <w:r>
        <w:rPr>
          <w:rFonts w:asciiTheme="majorHAnsi" w:hAnsiTheme="majorHAnsi" w:cstheme="majorHAnsi"/>
          <w:lang w:eastAsia="ru-RU"/>
        </w:rPr>
        <w:t xml:space="preserve"> в какой-либо период в течение Стадии эксплуатации, аналогичных медицинским услугам, которые будет оказывать Частный партнер и (или) Оператор эксплуатации</w:t>
      </w:r>
      <w:r w:rsidR="001973A7">
        <w:rPr>
          <w:rFonts w:asciiTheme="majorHAnsi" w:hAnsiTheme="majorHAnsi" w:cstheme="majorHAnsi"/>
          <w:lang w:eastAsia="ru-RU"/>
        </w:rPr>
        <w:t>, при условии соблюдения Частным партнером обязательств, предусмотренных Приложением №15, в отношении предоставления Публичному партнеру информации о текущих показателях деятельности Частного партнера с использованием Объекта Соглашения</w:t>
      </w:r>
      <w:r>
        <w:rPr>
          <w:rFonts w:asciiTheme="majorHAnsi" w:hAnsiTheme="majorHAnsi" w:cstheme="majorHAnsi"/>
          <w:lang w:eastAsia="ru-RU"/>
        </w:rPr>
        <w:t>;</w:t>
      </w:r>
      <w:bookmarkEnd w:id="503"/>
      <w:r>
        <w:rPr>
          <w:rFonts w:asciiTheme="majorHAnsi" w:hAnsiTheme="majorHAnsi" w:cstheme="majorHAnsi"/>
          <w:lang w:eastAsia="ru-RU"/>
        </w:rPr>
        <w:t xml:space="preserve"> </w:t>
      </w:r>
    </w:p>
    <w:p w14:paraId="28E06F82" w14:textId="28D1F75E" w:rsidR="00CF657A" w:rsidRPr="005E710F" w:rsidRDefault="00B32A35" w:rsidP="00B32A35">
      <w:pPr>
        <w:pStyle w:val="a4"/>
        <w:numPr>
          <w:ilvl w:val="2"/>
          <w:numId w:val="39"/>
        </w:numPr>
        <w:spacing w:after="0"/>
        <w:ind w:left="993" w:hanging="993"/>
        <w:jc w:val="both"/>
        <w:rPr>
          <w:rFonts w:asciiTheme="majorHAnsi" w:hAnsiTheme="majorHAnsi" w:cstheme="majorHAnsi"/>
          <w:lang w:eastAsia="ru-RU"/>
        </w:rPr>
      </w:pPr>
      <w:proofErr w:type="spellStart"/>
      <w:r w:rsidRPr="005E710F">
        <w:rPr>
          <w:rFonts w:asciiTheme="majorHAnsi" w:hAnsiTheme="majorHAnsi" w:cstheme="majorHAnsi"/>
          <w:lang w:eastAsia="ru-RU"/>
        </w:rPr>
        <w:t>незаключение</w:t>
      </w:r>
      <w:proofErr w:type="spellEnd"/>
      <w:r w:rsidRPr="005E710F">
        <w:rPr>
          <w:rFonts w:asciiTheme="majorHAnsi" w:hAnsiTheme="majorHAnsi" w:cstheme="majorHAnsi"/>
          <w:lang w:eastAsia="ru-RU"/>
        </w:rPr>
        <w:t xml:space="preserve"> или неисполнение </w:t>
      </w:r>
      <w:r>
        <w:rPr>
          <w:rFonts w:asciiTheme="majorHAnsi" w:hAnsiTheme="majorHAnsi" w:cstheme="majorHAnsi"/>
          <w:lang w:eastAsia="ru-RU"/>
        </w:rPr>
        <w:t>Публичным партнером</w:t>
      </w:r>
      <w:r w:rsidRPr="005E710F">
        <w:rPr>
          <w:rFonts w:asciiTheme="majorHAnsi" w:hAnsiTheme="majorHAnsi" w:cstheme="majorHAnsi"/>
          <w:lang w:eastAsia="ru-RU"/>
        </w:rPr>
        <w:t xml:space="preserve"> СЗПК, если такое заключение и (или) исполнение требуется в соответствии с </w:t>
      </w:r>
      <w:r w:rsidR="00142D38" w:rsidRPr="00AA55A0">
        <w:rPr>
          <w:rFonts w:asciiTheme="majorHAnsi" w:hAnsiTheme="majorHAnsi" w:cstheme="majorHAnsi"/>
        </w:rPr>
        <w:t xml:space="preserve">Действующим </w:t>
      </w:r>
      <w:r w:rsidR="00142D38">
        <w:rPr>
          <w:rFonts w:asciiTheme="majorHAnsi" w:hAnsiTheme="majorHAnsi" w:cstheme="majorHAnsi"/>
          <w:lang w:eastAsia="ru-RU"/>
        </w:rPr>
        <w:t>з</w:t>
      </w:r>
      <w:r w:rsidRPr="005E710F">
        <w:rPr>
          <w:rFonts w:asciiTheme="majorHAnsi" w:hAnsiTheme="majorHAnsi" w:cstheme="majorHAnsi"/>
          <w:lang w:eastAsia="ru-RU"/>
        </w:rPr>
        <w:t xml:space="preserve">аконодательством, а равно неосуществление или ненадлежащее осуществление </w:t>
      </w:r>
      <w:r>
        <w:rPr>
          <w:rFonts w:asciiTheme="majorHAnsi" w:hAnsiTheme="majorHAnsi" w:cstheme="majorHAnsi"/>
          <w:lang w:eastAsia="ru-RU"/>
        </w:rPr>
        <w:t xml:space="preserve">Публичным партнером </w:t>
      </w:r>
      <w:r w:rsidRPr="005E710F">
        <w:rPr>
          <w:rFonts w:asciiTheme="majorHAnsi" w:hAnsiTheme="majorHAnsi" w:cstheme="majorHAnsi"/>
          <w:lang w:eastAsia="ru-RU"/>
        </w:rPr>
        <w:t xml:space="preserve">иных действий (мероприятий) нормативного, административного, организационного, финансового и иного характера (без вины </w:t>
      </w:r>
      <w:r>
        <w:rPr>
          <w:rFonts w:asciiTheme="majorHAnsi" w:hAnsiTheme="majorHAnsi" w:cstheme="majorHAnsi"/>
          <w:lang w:eastAsia="ru-RU"/>
        </w:rPr>
        <w:t>Частного партнера</w:t>
      </w:r>
      <w:r w:rsidRPr="005E710F">
        <w:rPr>
          <w:rFonts w:asciiTheme="majorHAnsi" w:hAnsiTheme="majorHAnsi" w:cstheme="majorHAnsi"/>
          <w:lang w:eastAsia="ru-RU"/>
        </w:rPr>
        <w:t xml:space="preserve">), необходимых к осуществлению в соответствии с СЗПК или Законом о СЗПК в целях обеспечения исполнения условий Соглашения, а равно – возникновение любых обстоятельств неблагоприятного характера для </w:t>
      </w:r>
      <w:r>
        <w:rPr>
          <w:rFonts w:asciiTheme="majorHAnsi" w:hAnsiTheme="majorHAnsi" w:cstheme="majorHAnsi"/>
          <w:lang w:eastAsia="ru-RU"/>
        </w:rPr>
        <w:t xml:space="preserve">Частного партнера </w:t>
      </w:r>
      <w:r w:rsidRPr="005E710F">
        <w:rPr>
          <w:rFonts w:asciiTheme="majorHAnsi" w:hAnsiTheme="majorHAnsi" w:cstheme="majorHAnsi"/>
          <w:lang w:eastAsia="ru-RU"/>
        </w:rPr>
        <w:t>в связи с необходимостью заключения и (или) исполнения СЗПК;</w:t>
      </w:r>
      <w:r>
        <w:rPr>
          <w:rFonts w:asciiTheme="majorHAnsi" w:hAnsiTheme="majorHAnsi" w:cstheme="majorHAnsi"/>
          <w:lang w:eastAsia="ru-RU"/>
        </w:rPr>
        <w:t xml:space="preserve"> </w:t>
      </w:r>
      <w:r w:rsidR="002B7249" w:rsidRPr="005E710F">
        <w:rPr>
          <w:rFonts w:asciiTheme="majorHAnsi" w:hAnsiTheme="majorHAnsi" w:cstheme="majorHAnsi"/>
          <w:lang w:eastAsia="ru-RU"/>
        </w:rPr>
        <w:t>и</w:t>
      </w:r>
    </w:p>
    <w:p w14:paraId="52AF7BF9" w14:textId="26A6567E" w:rsidR="00620595" w:rsidRDefault="00620595" w:rsidP="005F4112">
      <w:pPr>
        <w:pStyle w:val="a4"/>
        <w:numPr>
          <w:ilvl w:val="2"/>
          <w:numId w:val="39"/>
        </w:numPr>
        <w:spacing w:after="0"/>
        <w:ind w:left="993" w:hanging="993"/>
        <w:jc w:val="both"/>
        <w:rPr>
          <w:rFonts w:asciiTheme="majorHAnsi" w:hAnsiTheme="majorHAnsi" w:cstheme="majorHAnsi"/>
          <w:lang w:eastAsia="ru-RU"/>
        </w:rPr>
      </w:pPr>
      <w:bookmarkStart w:id="504" w:name="_Ref57911535"/>
      <w:r>
        <w:rPr>
          <w:rFonts w:asciiTheme="majorHAnsi" w:hAnsiTheme="majorHAnsi" w:cstheme="majorHAnsi"/>
          <w:lang w:eastAsia="ru-RU"/>
        </w:rPr>
        <w:t>неоказание</w:t>
      </w:r>
      <w:r w:rsidR="004B1A8F">
        <w:rPr>
          <w:rFonts w:asciiTheme="majorHAnsi" w:hAnsiTheme="majorHAnsi" w:cstheme="majorHAnsi"/>
          <w:lang w:eastAsia="ru-RU"/>
        </w:rPr>
        <w:t xml:space="preserve"> Публичным партнером Содействия</w:t>
      </w:r>
      <w:bookmarkEnd w:id="504"/>
      <w:r w:rsidR="00000F5B">
        <w:rPr>
          <w:rFonts w:asciiTheme="majorHAnsi" w:hAnsiTheme="majorHAnsi" w:cstheme="majorHAnsi"/>
          <w:lang w:eastAsia="ru-RU"/>
        </w:rPr>
        <w:t>.</w:t>
      </w:r>
    </w:p>
    <w:p w14:paraId="6D0BBCDF" w14:textId="4F99D16B" w:rsidR="00B744CD" w:rsidRPr="003F55FE" w:rsidRDefault="006A2E12" w:rsidP="003F55F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505" w:name="_Ref419969825"/>
      <w:bookmarkStart w:id="506" w:name="_Toc422827365"/>
      <w:bookmarkEnd w:id="491"/>
      <w:r w:rsidRPr="003F55FE">
        <w:rPr>
          <w:rFonts w:asciiTheme="majorHAnsi" w:hAnsiTheme="majorHAnsi" w:cstheme="majorHAnsi"/>
          <w:sz w:val="22"/>
          <w:szCs w:val="22"/>
        </w:rPr>
        <w:t xml:space="preserve">Любое из перечисленных в пункте </w:t>
      </w:r>
      <w:r w:rsidRPr="003F55FE">
        <w:rPr>
          <w:rFonts w:asciiTheme="majorHAnsi" w:hAnsiTheme="majorHAnsi" w:cstheme="majorHAnsi"/>
          <w:sz w:val="22"/>
          <w:szCs w:val="22"/>
        </w:rPr>
        <w:fldChar w:fldCharType="begin"/>
      </w:r>
      <w:r w:rsidRPr="003F55FE">
        <w:rPr>
          <w:rFonts w:asciiTheme="majorHAnsi" w:hAnsiTheme="majorHAnsi" w:cstheme="majorHAnsi"/>
          <w:sz w:val="22"/>
          <w:szCs w:val="22"/>
        </w:rPr>
        <w:instrText xml:space="preserve"> REF _Ref478391316 \r \h  \* MERGEFORMAT </w:instrText>
      </w:r>
      <w:r w:rsidRPr="003F55FE">
        <w:rPr>
          <w:rFonts w:asciiTheme="majorHAnsi" w:hAnsiTheme="majorHAnsi" w:cstheme="majorHAnsi"/>
          <w:sz w:val="22"/>
          <w:szCs w:val="22"/>
        </w:rPr>
      </w:r>
      <w:r w:rsidRPr="003F55FE">
        <w:rPr>
          <w:rFonts w:asciiTheme="majorHAnsi" w:hAnsiTheme="majorHAnsi" w:cstheme="majorHAnsi"/>
          <w:sz w:val="22"/>
          <w:szCs w:val="22"/>
        </w:rPr>
        <w:fldChar w:fldCharType="separate"/>
      </w:r>
      <w:r w:rsidR="00B8300D">
        <w:rPr>
          <w:rFonts w:asciiTheme="majorHAnsi" w:hAnsiTheme="majorHAnsi" w:cstheme="majorHAnsi"/>
          <w:sz w:val="22"/>
          <w:szCs w:val="22"/>
        </w:rPr>
        <w:t>39.1</w:t>
      </w:r>
      <w:r w:rsidRPr="003F55FE">
        <w:rPr>
          <w:rFonts w:asciiTheme="majorHAnsi" w:hAnsiTheme="majorHAnsi" w:cstheme="majorHAnsi"/>
          <w:sz w:val="22"/>
          <w:szCs w:val="22"/>
        </w:rPr>
        <w:fldChar w:fldCharType="end"/>
      </w:r>
      <w:r w:rsidRPr="003F55FE">
        <w:rPr>
          <w:rFonts w:asciiTheme="majorHAnsi" w:hAnsiTheme="majorHAnsi" w:cstheme="majorHAnsi"/>
          <w:sz w:val="22"/>
          <w:szCs w:val="22"/>
        </w:rPr>
        <w:t xml:space="preserve"> обстоятельств признается Особым обстоятельством, если оно наступило после Даты заключения соглашения, в том числе по причинам, которые возникли и не были из</w:t>
      </w:r>
      <w:r w:rsidR="00C34492">
        <w:rPr>
          <w:rFonts w:asciiTheme="majorHAnsi" w:hAnsiTheme="majorHAnsi" w:cstheme="majorHAnsi"/>
          <w:sz w:val="22"/>
          <w:szCs w:val="22"/>
        </w:rPr>
        <w:t>вестны Сторонам до даты подачи П</w:t>
      </w:r>
      <w:r w:rsidRPr="003F55FE">
        <w:rPr>
          <w:rFonts w:asciiTheme="majorHAnsi" w:hAnsiTheme="majorHAnsi" w:cstheme="majorHAnsi"/>
          <w:sz w:val="22"/>
          <w:szCs w:val="22"/>
        </w:rPr>
        <w:t>р</w:t>
      </w:r>
      <w:r w:rsidR="0010367B" w:rsidRPr="003F55FE">
        <w:rPr>
          <w:rFonts w:asciiTheme="majorHAnsi" w:hAnsiTheme="majorHAnsi" w:cstheme="majorHAnsi"/>
          <w:sz w:val="22"/>
          <w:szCs w:val="22"/>
        </w:rPr>
        <w:t>едложения о реализации проекта</w:t>
      </w:r>
      <w:r w:rsidRPr="003F55FE">
        <w:rPr>
          <w:rFonts w:asciiTheme="majorHAnsi" w:hAnsiTheme="majorHAnsi" w:cstheme="majorHAnsi"/>
          <w:sz w:val="22"/>
          <w:szCs w:val="22"/>
        </w:rPr>
        <w:t xml:space="preserve"> и выполняется хотя бы одно из следующих условий:</w:t>
      </w:r>
      <w:bookmarkEnd w:id="505"/>
    </w:p>
    <w:p w14:paraId="7659B21E" w14:textId="77CD7A32" w:rsidR="00B744CD" w:rsidRDefault="006A2E12" w:rsidP="00F95131">
      <w:pPr>
        <w:pStyle w:val="a4"/>
        <w:numPr>
          <w:ilvl w:val="1"/>
          <w:numId w:val="59"/>
        </w:numPr>
        <w:spacing w:after="0"/>
        <w:ind w:left="993" w:hanging="993"/>
        <w:jc w:val="both"/>
        <w:rPr>
          <w:rFonts w:asciiTheme="majorHAnsi" w:hAnsiTheme="majorHAnsi" w:cstheme="majorHAnsi"/>
          <w:b/>
          <w:lang w:eastAsia="ru-RU"/>
        </w:rPr>
      </w:pPr>
      <w:bookmarkStart w:id="507" w:name="_Ref444903227"/>
      <w:r>
        <w:rPr>
          <w:rFonts w:asciiTheme="majorHAnsi" w:hAnsiTheme="majorHAnsi" w:cstheme="majorHAnsi"/>
        </w:rPr>
        <w:lastRenderedPageBreak/>
        <w:t>в результате наступления этого обстоятельства Частный партнер не может завершить Стадию проектирования, Стадию строительства в установленный в Соглашении срок, выполнять Техническое обслуживание,</w:t>
      </w:r>
      <w:r w:rsidR="00170656">
        <w:rPr>
          <w:rFonts w:asciiTheme="majorHAnsi" w:hAnsiTheme="majorHAnsi" w:cstheme="majorHAnsi"/>
        </w:rPr>
        <w:t xml:space="preserve"> Эксплуатацию,</w:t>
      </w:r>
      <w:r>
        <w:rPr>
          <w:rFonts w:asciiTheme="majorHAnsi" w:hAnsiTheme="majorHAnsi" w:cstheme="majorHAnsi"/>
        </w:rPr>
        <w:t xml:space="preserve"> иные обязательства, предусмотренные Соглашением, в установленные в Соглашении сроки;</w:t>
      </w:r>
      <w:bookmarkEnd w:id="507"/>
    </w:p>
    <w:p w14:paraId="6A131385" w14:textId="4373CFE3" w:rsidR="00B744CD" w:rsidRDefault="006A2E12" w:rsidP="00F95131">
      <w:pPr>
        <w:pStyle w:val="a4"/>
        <w:numPr>
          <w:ilvl w:val="1"/>
          <w:numId w:val="59"/>
        </w:numPr>
        <w:spacing w:after="0"/>
        <w:ind w:left="993" w:hanging="993"/>
        <w:jc w:val="both"/>
        <w:rPr>
          <w:rFonts w:asciiTheme="majorHAnsi" w:hAnsiTheme="majorHAnsi" w:cstheme="majorHAnsi"/>
        </w:rPr>
      </w:pPr>
      <w:bookmarkStart w:id="508" w:name="_Ref480368961"/>
      <w:r>
        <w:rPr>
          <w:rFonts w:asciiTheme="majorHAnsi" w:hAnsiTheme="majorHAnsi" w:cstheme="majorHAnsi"/>
        </w:rPr>
        <w:t>наступление этого обстоятельства повлекло или повлечет Дополнитель</w:t>
      </w:r>
      <w:r w:rsidR="00170656">
        <w:rPr>
          <w:rFonts w:asciiTheme="majorHAnsi" w:hAnsiTheme="majorHAnsi" w:cstheme="majorHAnsi"/>
        </w:rPr>
        <w:t>ные расходы в размере не менее 3 000 000</w:t>
      </w:r>
      <w:r>
        <w:rPr>
          <w:rFonts w:asciiTheme="majorHAnsi" w:hAnsiTheme="majorHAnsi" w:cstheme="majorHAnsi"/>
        </w:rPr>
        <w:t xml:space="preserve"> (</w:t>
      </w:r>
      <w:r w:rsidR="00170656">
        <w:rPr>
          <w:rFonts w:asciiTheme="majorHAnsi" w:hAnsiTheme="majorHAnsi" w:cstheme="majorHAnsi"/>
        </w:rPr>
        <w:t>трех миллионов</w:t>
      </w:r>
      <w:r>
        <w:rPr>
          <w:rFonts w:asciiTheme="majorHAnsi" w:hAnsiTheme="majorHAnsi" w:cstheme="majorHAnsi"/>
        </w:rPr>
        <w:t xml:space="preserve">) рублей </w:t>
      </w:r>
      <w:r w:rsidR="00170656">
        <w:rPr>
          <w:rFonts w:asciiTheme="majorHAnsi" w:hAnsiTheme="majorHAnsi" w:cstheme="majorHAnsi"/>
        </w:rPr>
        <w:t>на стадии Проектирования и (или) Строительства, либо 1 000 000 (один миллион) рублей на стадии Эксплуатации</w:t>
      </w:r>
      <w:bookmarkEnd w:id="508"/>
      <w:r w:rsidR="00515FCF">
        <w:rPr>
          <w:rFonts w:asciiTheme="majorHAnsi" w:hAnsiTheme="majorHAnsi" w:cstheme="majorHAnsi"/>
        </w:rPr>
        <w:t xml:space="preserve">; </w:t>
      </w:r>
    </w:p>
    <w:p w14:paraId="2DD98BE7" w14:textId="0B603EBA" w:rsidR="00B8620E" w:rsidRPr="00A01E55" w:rsidRDefault="00B8620E" w:rsidP="004B1A8F">
      <w:pPr>
        <w:pStyle w:val="a4"/>
        <w:numPr>
          <w:ilvl w:val="1"/>
          <w:numId w:val="59"/>
        </w:numPr>
        <w:spacing w:after="0"/>
        <w:ind w:left="993" w:hanging="993"/>
        <w:jc w:val="both"/>
        <w:rPr>
          <w:rFonts w:asciiTheme="majorHAnsi" w:hAnsiTheme="majorHAnsi"/>
        </w:rPr>
      </w:pPr>
      <w:bookmarkStart w:id="509" w:name="_Ref57911312"/>
      <w:r>
        <w:rPr>
          <w:rFonts w:asciiTheme="majorHAnsi" w:hAnsiTheme="majorHAnsi" w:cstheme="majorHAnsi"/>
        </w:rPr>
        <w:t>наступление этого обстоятельства повлекло</w:t>
      </w:r>
      <w:r w:rsidR="00B764F9">
        <w:rPr>
          <w:rFonts w:asciiTheme="majorHAnsi" w:hAnsiTheme="majorHAnsi" w:cstheme="majorHAnsi"/>
        </w:rPr>
        <w:t xml:space="preserve"> или повлечет</w:t>
      </w:r>
      <w:r>
        <w:rPr>
          <w:rFonts w:asciiTheme="majorHAnsi" w:hAnsiTheme="majorHAnsi" w:cstheme="majorHAnsi"/>
        </w:rPr>
        <w:t xml:space="preserve"> неполучение (</w:t>
      </w:r>
      <w:proofErr w:type="spellStart"/>
      <w:r>
        <w:rPr>
          <w:rFonts w:asciiTheme="majorHAnsi" w:hAnsiTheme="majorHAnsi" w:cstheme="majorHAnsi"/>
        </w:rPr>
        <w:t>недополучение</w:t>
      </w:r>
      <w:proofErr w:type="spellEnd"/>
      <w:r>
        <w:rPr>
          <w:rFonts w:asciiTheme="majorHAnsi" w:hAnsiTheme="majorHAnsi" w:cstheme="majorHAnsi"/>
        </w:rPr>
        <w:t>)</w:t>
      </w:r>
      <w:r w:rsidRPr="00EF5F7E">
        <w:rPr>
          <w:rFonts w:asciiTheme="majorHAnsi" w:hAnsiTheme="majorHAnsi"/>
        </w:rPr>
        <w:t xml:space="preserve"> Частным партнером </w:t>
      </w:r>
      <w:r w:rsidR="00B764F9">
        <w:rPr>
          <w:rFonts w:asciiTheme="majorHAnsi" w:hAnsiTheme="majorHAnsi" w:cstheme="majorHAnsi"/>
          <w:lang w:eastAsia="ru-RU"/>
        </w:rPr>
        <w:t>минимального прогнозного</w:t>
      </w:r>
      <w:r w:rsidR="00B764F9" w:rsidRPr="00AE24A6">
        <w:rPr>
          <w:rFonts w:asciiTheme="majorHAnsi" w:hAnsiTheme="majorHAnsi" w:cstheme="majorHAnsi"/>
          <w:lang w:eastAsia="ru-RU"/>
        </w:rPr>
        <w:t xml:space="preserve"> объем</w:t>
      </w:r>
      <w:r w:rsidR="00B764F9">
        <w:rPr>
          <w:rFonts w:asciiTheme="majorHAnsi" w:hAnsiTheme="majorHAnsi" w:cstheme="majorHAnsi"/>
          <w:lang w:eastAsia="ru-RU"/>
        </w:rPr>
        <w:t>а</w:t>
      </w:r>
      <w:r w:rsidR="00B764F9" w:rsidRPr="00AE24A6">
        <w:rPr>
          <w:rFonts w:asciiTheme="majorHAnsi" w:hAnsiTheme="majorHAnsi" w:cstheme="majorHAnsi"/>
          <w:lang w:eastAsia="ru-RU"/>
        </w:rPr>
        <w:t xml:space="preserve"> выручки Частного партнера за оказанные в соответствии с Соглашением Основные медицинские услуги</w:t>
      </w:r>
      <w:r w:rsidR="00A01E55">
        <w:rPr>
          <w:rFonts w:asciiTheme="majorHAnsi" w:hAnsiTheme="majorHAnsi" w:cstheme="majorHAnsi"/>
          <w:lang w:eastAsia="ru-RU"/>
        </w:rPr>
        <w:t>, предусмотренного</w:t>
      </w:r>
      <w:r w:rsidR="00515FCF">
        <w:rPr>
          <w:rFonts w:asciiTheme="majorHAnsi" w:hAnsiTheme="majorHAnsi" w:cstheme="majorHAnsi"/>
          <w:lang w:eastAsia="ru-RU"/>
        </w:rPr>
        <w:t xml:space="preserve"> </w:t>
      </w:r>
      <w:r w:rsidRPr="00E846B9">
        <w:rPr>
          <w:rFonts w:asciiTheme="majorHAnsi" w:hAnsiTheme="majorHAnsi"/>
        </w:rPr>
        <w:t>в Приложении</w:t>
      </w:r>
      <w:r w:rsidRPr="00351026">
        <w:rPr>
          <w:rFonts w:asciiTheme="majorHAnsi" w:hAnsiTheme="majorHAnsi"/>
        </w:rPr>
        <w:t xml:space="preserve"> №1</w:t>
      </w:r>
      <w:r w:rsidRPr="00981CF4">
        <w:rPr>
          <w:rFonts w:asciiTheme="majorHAnsi" w:hAnsiTheme="majorHAnsi"/>
        </w:rPr>
        <w:t>5 (</w:t>
      </w:r>
      <w:r w:rsidRPr="00981CF4">
        <w:rPr>
          <w:rFonts w:asciiTheme="majorHAnsi" w:hAnsiTheme="majorHAnsi"/>
          <w:i/>
        </w:rPr>
        <w:t>Требования к минимальному объему Основных медицинских услуг. Минимальные прогнозные показатели доходности Частного партнера</w:t>
      </w:r>
      <w:r w:rsidRPr="00C34492">
        <w:rPr>
          <w:rFonts w:asciiTheme="majorHAnsi" w:hAnsiTheme="majorHAnsi" w:cstheme="majorHAnsi"/>
        </w:rPr>
        <w:t>)</w:t>
      </w:r>
      <w:r w:rsidR="004B1A8F">
        <w:rPr>
          <w:rFonts w:asciiTheme="majorHAnsi" w:hAnsiTheme="majorHAnsi" w:cstheme="majorHAnsi"/>
        </w:rPr>
        <w:t>;</w:t>
      </w:r>
      <w:bookmarkEnd w:id="509"/>
    </w:p>
    <w:p w14:paraId="4CCE89CE" w14:textId="01FA3F15" w:rsidR="00A01E55" w:rsidRPr="00A01E55" w:rsidRDefault="001258D5" w:rsidP="00A01E55">
      <w:pPr>
        <w:pStyle w:val="a4"/>
        <w:numPr>
          <w:ilvl w:val="1"/>
          <w:numId w:val="59"/>
        </w:numPr>
        <w:spacing w:after="0"/>
        <w:ind w:left="993" w:hanging="993"/>
        <w:jc w:val="both"/>
        <w:rPr>
          <w:rFonts w:asciiTheme="majorHAnsi" w:hAnsiTheme="majorHAnsi"/>
        </w:rPr>
      </w:pPr>
      <w:bookmarkStart w:id="510" w:name="_Ref57911589"/>
      <w:proofErr w:type="gramStart"/>
      <w:r>
        <w:rPr>
          <w:rFonts w:asciiTheme="majorHAnsi" w:hAnsiTheme="majorHAnsi" w:cstheme="majorHAnsi"/>
          <w:sz w:val="24"/>
          <w:szCs w:val="24"/>
        </w:rPr>
        <w:t>н</w:t>
      </w:r>
      <w:r w:rsidRPr="009E2EB3">
        <w:rPr>
          <w:rFonts w:asciiTheme="majorHAnsi" w:hAnsiTheme="majorHAnsi" w:cstheme="majorHAnsi"/>
          <w:sz w:val="24"/>
          <w:szCs w:val="24"/>
        </w:rPr>
        <w:t>аступление</w:t>
      </w:r>
      <w:proofErr w:type="gramEnd"/>
      <w:r w:rsidRPr="009E2EB3">
        <w:rPr>
          <w:rFonts w:asciiTheme="majorHAnsi" w:hAnsiTheme="majorHAnsi" w:cstheme="majorHAnsi"/>
          <w:sz w:val="24"/>
          <w:szCs w:val="24"/>
        </w:rPr>
        <w:t xml:space="preserve"> </w:t>
      </w:r>
      <w:r>
        <w:rPr>
          <w:rFonts w:asciiTheme="majorHAnsi" w:hAnsiTheme="majorHAnsi" w:cstheme="majorHAnsi"/>
          <w:sz w:val="24"/>
          <w:szCs w:val="24"/>
        </w:rPr>
        <w:t>любого из Особых обстоятельств</w:t>
      </w:r>
      <w:r w:rsidR="00A01E55">
        <w:rPr>
          <w:rFonts w:asciiTheme="majorHAnsi" w:hAnsiTheme="majorHAnsi" w:cstheme="majorHAnsi"/>
        </w:rPr>
        <w:t xml:space="preserve"> повлекло или повлечет </w:t>
      </w:r>
      <w:proofErr w:type="spellStart"/>
      <w:r w:rsidR="00A01E55">
        <w:rPr>
          <w:rFonts w:asciiTheme="majorHAnsi" w:hAnsiTheme="majorHAnsi" w:cstheme="majorHAnsi"/>
        </w:rPr>
        <w:t>неувеличение</w:t>
      </w:r>
      <w:proofErr w:type="spellEnd"/>
      <w:r w:rsidR="00A01E55">
        <w:rPr>
          <w:rFonts w:asciiTheme="majorHAnsi" w:hAnsiTheme="majorHAnsi" w:cstheme="majorHAnsi"/>
        </w:rPr>
        <w:t xml:space="preserve"> прогнозного объема выручки по сравнению с </w:t>
      </w:r>
      <w:r w:rsidR="00A01E55">
        <w:rPr>
          <w:rFonts w:asciiTheme="majorHAnsi" w:hAnsiTheme="majorHAnsi" w:cstheme="majorHAnsi"/>
          <w:lang w:eastAsia="ru-RU"/>
        </w:rPr>
        <w:t>минимальным прогнозным</w:t>
      </w:r>
      <w:r w:rsidR="00A01E55" w:rsidRPr="00AE24A6">
        <w:rPr>
          <w:rFonts w:asciiTheme="majorHAnsi" w:hAnsiTheme="majorHAnsi" w:cstheme="majorHAnsi"/>
          <w:lang w:eastAsia="ru-RU"/>
        </w:rPr>
        <w:t xml:space="preserve"> объем</w:t>
      </w:r>
      <w:r w:rsidR="00A01E55">
        <w:rPr>
          <w:rFonts w:asciiTheme="majorHAnsi" w:hAnsiTheme="majorHAnsi" w:cstheme="majorHAnsi"/>
          <w:lang w:eastAsia="ru-RU"/>
        </w:rPr>
        <w:t xml:space="preserve">ом </w:t>
      </w:r>
      <w:r w:rsidR="00A01E55" w:rsidRPr="00AE24A6">
        <w:rPr>
          <w:rFonts w:asciiTheme="majorHAnsi" w:hAnsiTheme="majorHAnsi" w:cstheme="majorHAnsi"/>
          <w:lang w:eastAsia="ru-RU"/>
        </w:rPr>
        <w:t>выручки Частного партнера за оказанные в соответствии с Соглашением Основные медицинские услуги</w:t>
      </w:r>
      <w:r w:rsidR="00A01E55">
        <w:rPr>
          <w:rFonts w:asciiTheme="majorHAnsi" w:hAnsiTheme="majorHAnsi" w:cstheme="majorHAnsi"/>
          <w:lang w:eastAsia="ru-RU"/>
        </w:rPr>
        <w:t xml:space="preserve">, предусмотренного </w:t>
      </w:r>
      <w:r w:rsidR="00A01E55" w:rsidRPr="00E846B9">
        <w:rPr>
          <w:rFonts w:asciiTheme="majorHAnsi" w:hAnsiTheme="majorHAnsi"/>
        </w:rPr>
        <w:t>в Приложении</w:t>
      </w:r>
      <w:r w:rsidR="00A01E55" w:rsidRPr="00351026">
        <w:rPr>
          <w:rFonts w:asciiTheme="majorHAnsi" w:hAnsiTheme="majorHAnsi"/>
        </w:rPr>
        <w:t xml:space="preserve"> №1</w:t>
      </w:r>
      <w:r w:rsidR="00A01E55" w:rsidRPr="00981CF4">
        <w:rPr>
          <w:rFonts w:asciiTheme="majorHAnsi" w:hAnsiTheme="majorHAnsi"/>
        </w:rPr>
        <w:t>5 (</w:t>
      </w:r>
      <w:r w:rsidR="00A01E55" w:rsidRPr="00981CF4">
        <w:rPr>
          <w:rFonts w:asciiTheme="majorHAnsi" w:hAnsiTheme="majorHAnsi"/>
          <w:i/>
        </w:rPr>
        <w:t>Требования к минимальному объему Основных медицинских услуг. Минимальные прогнозные показатели доходности Частного партнера</w:t>
      </w:r>
      <w:r w:rsidR="00A01E55" w:rsidRPr="00C34492">
        <w:rPr>
          <w:rFonts w:asciiTheme="majorHAnsi" w:hAnsiTheme="majorHAnsi" w:cstheme="majorHAnsi"/>
        </w:rPr>
        <w:t>)</w:t>
      </w:r>
      <w:r w:rsidR="00A01E55">
        <w:rPr>
          <w:rFonts w:asciiTheme="majorHAnsi" w:hAnsiTheme="majorHAnsi" w:cstheme="majorHAnsi"/>
        </w:rPr>
        <w:t xml:space="preserve"> в случае ухудшения показателей доходности Частного партнера, установленными в Финансовой модели, вызванных наступлением любого из Особых обстоятельств;</w:t>
      </w:r>
      <w:bookmarkEnd w:id="510"/>
    </w:p>
    <w:p w14:paraId="78E0C16F" w14:textId="5FA64810" w:rsidR="00B744CD" w:rsidRPr="003F55FE" w:rsidRDefault="006A2E12" w:rsidP="003F55FE">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r w:rsidRPr="003F55FE">
        <w:rPr>
          <w:rFonts w:asciiTheme="majorHAnsi" w:hAnsiTheme="majorHAnsi" w:cstheme="majorHAnsi"/>
          <w:sz w:val="22"/>
          <w:szCs w:val="22"/>
        </w:rPr>
        <w:t xml:space="preserve">Не является Особым обстоятельством обстоятельство, которое возникло вследствие неисполнения или ненадлежащего исполнения </w:t>
      </w:r>
      <w:r w:rsidR="003F55FE">
        <w:rPr>
          <w:rFonts w:asciiTheme="majorHAnsi" w:hAnsiTheme="majorHAnsi" w:cstheme="majorHAnsi"/>
          <w:sz w:val="22"/>
          <w:szCs w:val="22"/>
        </w:rPr>
        <w:t xml:space="preserve">предусмотренных Соглашением </w:t>
      </w:r>
      <w:r w:rsidRPr="003F55FE">
        <w:rPr>
          <w:rFonts w:asciiTheme="majorHAnsi" w:hAnsiTheme="majorHAnsi" w:cstheme="majorHAnsi"/>
          <w:sz w:val="22"/>
          <w:szCs w:val="22"/>
        </w:rPr>
        <w:t>обязательств Частного партнера или Лиц, относящихся к частному партнеру.</w:t>
      </w:r>
      <w:bookmarkStart w:id="511" w:name="Par3224"/>
      <w:bookmarkStart w:id="512" w:name="Par3225"/>
      <w:bookmarkEnd w:id="506"/>
      <w:bookmarkEnd w:id="511"/>
      <w:bookmarkEnd w:id="512"/>
    </w:p>
    <w:p w14:paraId="6169C3A5" w14:textId="77777777" w:rsidR="00B744CD" w:rsidRDefault="00B744CD">
      <w:pPr>
        <w:pStyle w:val="a4"/>
        <w:spacing w:after="0"/>
        <w:ind w:left="993"/>
        <w:jc w:val="both"/>
        <w:rPr>
          <w:rFonts w:asciiTheme="majorHAnsi" w:hAnsiTheme="majorHAnsi" w:cstheme="majorHAnsi"/>
          <w:b/>
          <w:lang w:eastAsia="ru-RU"/>
        </w:rPr>
      </w:pPr>
    </w:p>
    <w:p w14:paraId="318388C1" w14:textId="77777777" w:rsidR="00B744CD" w:rsidRDefault="006A2E12" w:rsidP="00620595">
      <w:pPr>
        <w:pStyle w:val="10"/>
        <w:numPr>
          <w:ilvl w:val="0"/>
          <w:numId w:val="5"/>
        </w:numPr>
        <w:spacing w:before="0"/>
        <w:jc w:val="both"/>
        <w:rPr>
          <w:rFonts w:cstheme="majorHAnsi"/>
          <w:color w:val="auto"/>
          <w:sz w:val="22"/>
          <w:szCs w:val="22"/>
        </w:rPr>
      </w:pPr>
      <w:bookmarkStart w:id="513" w:name="_Toc45904827"/>
      <w:r>
        <w:rPr>
          <w:rFonts w:cstheme="majorHAnsi"/>
          <w:color w:val="auto"/>
          <w:sz w:val="22"/>
          <w:szCs w:val="22"/>
        </w:rPr>
        <w:t>Последствия наступления Особого обстоятельства</w:t>
      </w:r>
      <w:bookmarkEnd w:id="513"/>
    </w:p>
    <w:p w14:paraId="1E22189A" w14:textId="77777777" w:rsidR="00B744CD" w:rsidRPr="00620595" w:rsidRDefault="006A2E12" w:rsidP="00620595">
      <w:pPr>
        <w:pStyle w:val="FWBL2"/>
        <w:widowControl/>
        <w:numPr>
          <w:ilvl w:val="1"/>
          <w:numId w:val="5"/>
        </w:numPr>
        <w:tabs>
          <w:tab w:val="clear" w:pos="720"/>
          <w:tab w:val="clear" w:pos="1430"/>
          <w:tab w:val="left" w:pos="993"/>
          <w:tab w:val="left" w:pos="7243"/>
        </w:tabs>
        <w:autoSpaceDE/>
        <w:autoSpaceDN/>
        <w:adjustRightInd/>
        <w:spacing w:after="0" w:line="276" w:lineRule="auto"/>
        <w:ind w:left="993" w:hanging="993"/>
        <w:rPr>
          <w:rFonts w:asciiTheme="majorHAnsi" w:hAnsiTheme="majorHAnsi" w:cstheme="majorHAnsi"/>
          <w:sz w:val="22"/>
          <w:szCs w:val="22"/>
        </w:rPr>
      </w:pPr>
      <w:bookmarkStart w:id="514" w:name="_Ref480372212"/>
      <w:r w:rsidRPr="00620595">
        <w:rPr>
          <w:rFonts w:asciiTheme="majorHAnsi" w:hAnsiTheme="majorHAnsi" w:cstheme="majorHAnsi"/>
          <w:sz w:val="22"/>
          <w:szCs w:val="22"/>
        </w:rPr>
        <w:t>В случае наступления Особого обстоятельства:</w:t>
      </w:r>
      <w:bookmarkStart w:id="515" w:name="_Ref464048638"/>
      <w:bookmarkStart w:id="516" w:name="_Ref445292521"/>
      <w:bookmarkEnd w:id="514"/>
    </w:p>
    <w:p w14:paraId="050CF21D" w14:textId="453F17C5" w:rsidR="004B1A8F" w:rsidRPr="004B1A8F" w:rsidRDefault="006A2E12" w:rsidP="009508E3">
      <w:pPr>
        <w:pStyle w:val="a4"/>
        <w:numPr>
          <w:ilvl w:val="1"/>
          <w:numId w:val="47"/>
        </w:numPr>
        <w:spacing w:after="0"/>
        <w:ind w:left="993" w:hanging="993"/>
        <w:jc w:val="both"/>
        <w:rPr>
          <w:rFonts w:asciiTheme="majorHAnsi" w:hAnsiTheme="majorHAnsi" w:cstheme="majorHAnsi"/>
          <w:b/>
          <w:lang w:eastAsia="ru-RU"/>
        </w:rPr>
      </w:pPr>
      <w:bookmarkStart w:id="517" w:name="_Ref478391501"/>
      <w:proofErr w:type="gramStart"/>
      <w:r>
        <w:rPr>
          <w:rFonts w:asciiTheme="majorHAnsi" w:hAnsiTheme="majorHAnsi" w:cstheme="majorHAnsi"/>
        </w:rPr>
        <w:t>если</w:t>
      </w:r>
      <w:proofErr w:type="gramEnd"/>
      <w:r>
        <w:rPr>
          <w:rFonts w:asciiTheme="majorHAnsi" w:hAnsiTheme="majorHAnsi" w:cstheme="majorHAnsi"/>
        </w:rPr>
        <w:t xml:space="preserve"> возникают последствия, предусмотренные в пункте</w:t>
      </w:r>
      <w:r w:rsidR="00DB51F1" w:rsidRPr="0084253A">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_Ref444903227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39.2.1</w:t>
      </w:r>
      <w:r w:rsidR="00E56CFD">
        <w:rPr>
          <w:rFonts w:asciiTheme="majorHAnsi" w:hAnsiTheme="majorHAnsi" w:cstheme="majorHAnsi"/>
        </w:rPr>
        <w:fldChar w:fldCharType="end"/>
      </w:r>
      <w:r w:rsidR="00515FCF">
        <w:rPr>
          <w:rFonts w:asciiTheme="majorHAnsi" w:hAnsiTheme="majorHAnsi" w:cstheme="majorHAnsi"/>
        </w:rPr>
        <w:t xml:space="preserve"> и (или) </w:t>
      </w:r>
      <w:r w:rsidR="00E56CFD">
        <w:rPr>
          <w:rFonts w:asciiTheme="majorHAnsi" w:hAnsiTheme="majorHAnsi" w:cstheme="majorHAnsi"/>
        </w:rPr>
        <w:fldChar w:fldCharType="begin"/>
      </w:r>
      <w:r w:rsidR="00E56CFD">
        <w:rPr>
          <w:rFonts w:asciiTheme="majorHAnsi" w:hAnsiTheme="majorHAnsi" w:cstheme="majorHAnsi"/>
        </w:rPr>
        <w:instrText xml:space="preserve"> REF _Ref57911312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39.2.3</w:t>
      </w:r>
      <w:r w:rsidR="00E56CFD">
        <w:rPr>
          <w:rFonts w:asciiTheme="majorHAnsi" w:hAnsiTheme="majorHAnsi" w:cstheme="majorHAnsi"/>
        </w:rPr>
        <w:fldChar w:fldCharType="end"/>
      </w:r>
      <w:r>
        <w:rPr>
          <w:rFonts w:asciiTheme="majorHAnsi" w:hAnsiTheme="majorHAnsi" w:cstheme="majorHAnsi"/>
        </w:rPr>
        <w:t>, то сроки исполнения соответствующих обя</w:t>
      </w:r>
      <w:r w:rsidR="004B1A8F">
        <w:rPr>
          <w:rFonts w:asciiTheme="majorHAnsi" w:hAnsiTheme="majorHAnsi" w:cstheme="majorHAnsi"/>
        </w:rPr>
        <w:t>зательств продлеваются на срок:</w:t>
      </w:r>
    </w:p>
    <w:p w14:paraId="52B0A474" w14:textId="5D622E84" w:rsidR="004B1A8F" w:rsidRDefault="006A2E12" w:rsidP="004B1A8F">
      <w:pPr>
        <w:pStyle w:val="a4"/>
        <w:spacing w:after="0"/>
        <w:ind w:left="993"/>
        <w:jc w:val="both"/>
        <w:rPr>
          <w:rFonts w:asciiTheme="majorHAnsi" w:hAnsiTheme="majorHAnsi" w:cstheme="majorHAnsi"/>
        </w:rPr>
      </w:pPr>
      <w:r>
        <w:rPr>
          <w:rFonts w:asciiTheme="majorHAnsi" w:hAnsiTheme="majorHAnsi" w:cstheme="majorHAnsi"/>
        </w:rPr>
        <w:t>задержки, вызванной действием Особого обстоятельства</w:t>
      </w:r>
      <w:r w:rsidR="004B1A8F">
        <w:rPr>
          <w:rFonts w:asciiTheme="majorHAnsi" w:hAnsiTheme="majorHAnsi" w:cstheme="majorHAnsi"/>
        </w:rPr>
        <w:t xml:space="preserve">; </w:t>
      </w:r>
      <w:r w:rsidR="00620595">
        <w:rPr>
          <w:rFonts w:asciiTheme="majorHAnsi" w:hAnsiTheme="majorHAnsi" w:cstheme="majorHAnsi"/>
        </w:rPr>
        <w:t>и</w:t>
      </w:r>
      <w:r w:rsidR="00A01E55">
        <w:rPr>
          <w:rFonts w:asciiTheme="majorHAnsi" w:hAnsiTheme="majorHAnsi" w:cstheme="majorHAnsi"/>
        </w:rPr>
        <w:t>, когда применимо,</w:t>
      </w:r>
      <w:r w:rsidR="00620595">
        <w:rPr>
          <w:rFonts w:asciiTheme="majorHAnsi" w:hAnsiTheme="majorHAnsi" w:cstheme="majorHAnsi"/>
        </w:rPr>
        <w:t xml:space="preserve"> </w:t>
      </w:r>
    </w:p>
    <w:p w14:paraId="4E06A4C3" w14:textId="4CCF7EF4" w:rsidR="004B1A8F" w:rsidRDefault="00620595" w:rsidP="004B1A8F">
      <w:pPr>
        <w:pStyle w:val="a4"/>
        <w:spacing w:after="0"/>
        <w:ind w:left="993"/>
        <w:jc w:val="both"/>
        <w:rPr>
          <w:rFonts w:asciiTheme="majorHAnsi" w:hAnsiTheme="majorHAnsi" w:cstheme="majorHAnsi"/>
        </w:rPr>
      </w:pPr>
      <w:r>
        <w:rPr>
          <w:rFonts w:asciiTheme="majorHAnsi" w:hAnsiTheme="majorHAnsi" w:cstheme="majorHAnsi"/>
        </w:rPr>
        <w:t>срок возмещения Публичным партнером Дополнительных расходов Частного партнера</w:t>
      </w:r>
      <w:r w:rsidR="004B1A8F">
        <w:rPr>
          <w:rFonts w:asciiTheme="majorHAnsi" w:hAnsiTheme="majorHAnsi" w:cstheme="majorHAnsi"/>
        </w:rPr>
        <w:t xml:space="preserve"> (если применимо); </w:t>
      </w:r>
      <w:r w:rsidR="00A01E55">
        <w:rPr>
          <w:rFonts w:asciiTheme="majorHAnsi" w:hAnsiTheme="majorHAnsi" w:cstheme="majorHAnsi"/>
        </w:rPr>
        <w:t>и, когда применимо,</w:t>
      </w:r>
    </w:p>
    <w:p w14:paraId="1D16802C" w14:textId="31596864" w:rsidR="00B744CD" w:rsidRDefault="004B1A8F" w:rsidP="004B1A8F">
      <w:pPr>
        <w:pStyle w:val="a4"/>
        <w:spacing w:after="0"/>
        <w:ind w:left="993"/>
        <w:jc w:val="both"/>
        <w:rPr>
          <w:rFonts w:asciiTheme="majorHAnsi" w:hAnsiTheme="majorHAnsi" w:cstheme="majorHAnsi"/>
          <w:b/>
          <w:lang w:eastAsia="ru-RU"/>
        </w:rPr>
      </w:pPr>
      <w:r>
        <w:rPr>
          <w:rFonts w:asciiTheme="majorHAnsi" w:hAnsiTheme="majorHAnsi" w:cstheme="majorHAnsi"/>
        </w:rPr>
        <w:t xml:space="preserve">срок, необходимый для получения Частным партнером увеличенного объема выручки за счет Содействия Публичного партнера по сравнению с минимальным прогнозным объемом выручки Частного партнера за оказываемые в соответствии с Соглашением Основные медицинские услуги, предусмотренным </w:t>
      </w:r>
      <w:r w:rsidRPr="00E846B9">
        <w:rPr>
          <w:rFonts w:asciiTheme="majorHAnsi" w:hAnsiTheme="majorHAnsi"/>
        </w:rPr>
        <w:t>в Приложении</w:t>
      </w:r>
      <w:r w:rsidRPr="00351026">
        <w:rPr>
          <w:rFonts w:asciiTheme="majorHAnsi" w:hAnsiTheme="majorHAnsi"/>
        </w:rPr>
        <w:t xml:space="preserve"> №1</w:t>
      </w:r>
      <w:r w:rsidRPr="00981CF4">
        <w:rPr>
          <w:rFonts w:asciiTheme="majorHAnsi" w:hAnsiTheme="majorHAnsi"/>
        </w:rPr>
        <w:t>5 (</w:t>
      </w:r>
      <w:r w:rsidRPr="00981CF4">
        <w:rPr>
          <w:rFonts w:asciiTheme="majorHAnsi" w:hAnsiTheme="majorHAnsi"/>
          <w:i/>
        </w:rPr>
        <w:t>Требования к минимальному объему Основных медицинских услуг. Минимальные прогнозные показатели доходности Частного партнера</w:t>
      </w:r>
      <w:r w:rsidRPr="00C34492">
        <w:rPr>
          <w:rFonts w:asciiTheme="majorHAnsi" w:hAnsiTheme="majorHAnsi" w:cstheme="majorHAnsi"/>
        </w:rPr>
        <w:t>)</w:t>
      </w:r>
      <w:r w:rsidR="00620595">
        <w:rPr>
          <w:rFonts w:asciiTheme="majorHAnsi" w:hAnsiTheme="majorHAnsi" w:cstheme="majorHAnsi"/>
        </w:rPr>
        <w:t>, вызванных действием Особого обстоятельства (если иное, в том числе более длинный или более короткий срок не будет согласован Сторонами)</w:t>
      </w:r>
      <w:r w:rsidR="006A2E12">
        <w:rPr>
          <w:rFonts w:asciiTheme="majorHAnsi" w:hAnsiTheme="majorHAnsi" w:cstheme="majorHAnsi"/>
        </w:rPr>
        <w:t>;</w:t>
      </w:r>
      <w:bookmarkEnd w:id="515"/>
      <w:bookmarkEnd w:id="517"/>
      <w:r w:rsidR="006A2E12">
        <w:rPr>
          <w:rFonts w:asciiTheme="majorHAnsi" w:hAnsiTheme="majorHAnsi" w:cstheme="majorHAnsi"/>
        </w:rPr>
        <w:t xml:space="preserve"> </w:t>
      </w:r>
    </w:p>
    <w:p w14:paraId="033FE29E" w14:textId="3F1FD6EA" w:rsidR="00B744CD" w:rsidRPr="00620595" w:rsidRDefault="006A2E12" w:rsidP="009508E3">
      <w:pPr>
        <w:pStyle w:val="a4"/>
        <w:numPr>
          <w:ilvl w:val="1"/>
          <w:numId w:val="47"/>
        </w:numPr>
        <w:spacing w:after="0"/>
        <w:ind w:left="993" w:hanging="993"/>
        <w:jc w:val="both"/>
        <w:rPr>
          <w:rFonts w:asciiTheme="majorHAnsi" w:hAnsiTheme="majorHAnsi" w:cstheme="majorHAnsi"/>
        </w:rPr>
      </w:pPr>
      <w:bookmarkStart w:id="518" w:name="_Ref464063188"/>
      <w:proofErr w:type="gramStart"/>
      <w:r>
        <w:rPr>
          <w:rFonts w:asciiTheme="majorHAnsi" w:hAnsiTheme="majorHAnsi" w:cstheme="majorHAnsi"/>
        </w:rPr>
        <w:t>если</w:t>
      </w:r>
      <w:proofErr w:type="gramEnd"/>
      <w:r>
        <w:rPr>
          <w:rFonts w:asciiTheme="majorHAnsi" w:hAnsiTheme="majorHAnsi" w:cstheme="majorHAnsi"/>
        </w:rPr>
        <w:t xml:space="preserve"> возникает необходимость внесения иных изменений в Соглашение, помимо указанных в пункте </w:t>
      </w:r>
      <w:r w:rsidRPr="00620595">
        <w:rPr>
          <w:rFonts w:asciiTheme="majorHAnsi" w:hAnsiTheme="majorHAnsi" w:cstheme="majorHAnsi"/>
        </w:rPr>
        <w:fldChar w:fldCharType="begin"/>
      </w:r>
      <w:r w:rsidRPr="00620595">
        <w:rPr>
          <w:rFonts w:asciiTheme="majorHAnsi" w:hAnsiTheme="majorHAnsi" w:cstheme="majorHAnsi"/>
        </w:rPr>
        <w:instrText xml:space="preserve"> REF _Ref478391501 \r \h  \* MERGEFORMAT </w:instrText>
      </w:r>
      <w:r w:rsidRPr="00620595">
        <w:rPr>
          <w:rFonts w:asciiTheme="majorHAnsi" w:hAnsiTheme="majorHAnsi" w:cstheme="majorHAnsi"/>
        </w:rPr>
      </w:r>
      <w:r w:rsidRPr="00620595">
        <w:rPr>
          <w:rFonts w:asciiTheme="majorHAnsi" w:hAnsiTheme="majorHAnsi" w:cstheme="majorHAnsi"/>
        </w:rPr>
        <w:fldChar w:fldCharType="separate"/>
      </w:r>
      <w:r w:rsidR="00E56CFD">
        <w:rPr>
          <w:rFonts w:asciiTheme="majorHAnsi" w:hAnsiTheme="majorHAnsi" w:cstheme="majorHAnsi"/>
        </w:rPr>
        <w:t>40.1.1</w:t>
      </w:r>
      <w:r w:rsidRPr="00620595">
        <w:rPr>
          <w:rFonts w:asciiTheme="majorHAnsi" w:hAnsiTheme="majorHAnsi" w:cstheme="majorHAnsi"/>
        </w:rPr>
        <w:fldChar w:fldCharType="end"/>
      </w:r>
      <w:r>
        <w:rPr>
          <w:rFonts w:asciiTheme="majorHAnsi" w:hAnsiTheme="majorHAnsi" w:cstheme="majorHAnsi"/>
        </w:rPr>
        <w:t>, Договор аренды, Стороны обязаны начать переговоры о внесении н</w:t>
      </w:r>
      <w:r w:rsidR="00CB40BB">
        <w:rPr>
          <w:rFonts w:asciiTheme="majorHAnsi" w:hAnsiTheme="majorHAnsi" w:cstheme="majorHAnsi"/>
        </w:rPr>
        <w:t xml:space="preserve">еобходимых изменений в порядке, установленном статьей </w:t>
      </w:r>
      <w:r w:rsidR="00CB40BB" w:rsidRPr="00CB40BB">
        <w:rPr>
          <w:rFonts w:asciiTheme="majorHAnsi" w:hAnsiTheme="majorHAnsi" w:cstheme="majorHAnsi"/>
        </w:rPr>
        <w:fldChar w:fldCharType="begin"/>
      </w:r>
      <w:r w:rsidR="00CB40BB" w:rsidRPr="00CB40BB">
        <w:rPr>
          <w:rFonts w:asciiTheme="majorHAnsi" w:hAnsiTheme="majorHAnsi" w:cstheme="majorHAnsi"/>
        </w:rPr>
        <w:instrText xml:space="preserve"> REF _Ref45910385 \r \h </w:instrText>
      </w:r>
      <w:r w:rsidR="00CB40BB">
        <w:rPr>
          <w:rFonts w:asciiTheme="majorHAnsi" w:hAnsiTheme="majorHAnsi" w:cstheme="majorHAnsi"/>
        </w:rPr>
        <w:instrText xml:space="preserve"> \* MERGEFORMAT </w:instrText>
      </w:r>
      <w:r w:rsidR="00CB40BB" w:rsidRPr="00CB40BB">
        <w:rPr>
          <w:rFonts w:asciiTheme="majorHAnsi" w:hAnsiTheme="majorHAnsi" w:cstheme="majorHAnsi"/>
        </w:rPr>
      </w:r>
      <w:r w:rsidR="00CB40BB" w:rsidRPr="00CB40BB">
        <w:rPr>
          <w:rFonts w:asciiTheme="majorHAnsi" w:hAnsiTheme="majorHAnsi" w:cstheme="majorHAnsi"/>
        </w:rPr>
        <w:fldChar w:fldCharType="separate"/>
      </w:r>
      <w:r w:rsidR="00E56CFD">
        <w:rPr>
          <w:rFonts w:asciiTheme="majorHAnsi" w:hAnsiTheme="majorHAnsi" w:cstheme="majorHAnsi"/>
        </w:rPr>
        <w:t>57</w:t>
      </w:r>
      <w:r w:rsidR="00CB40BB" w:rsidRPr="00CB40BB">
        <w:rPr>
          <w:rFonts w:asciiTheme="majorHAnsi" w:hAnsiTheme="majorHAnsi" w:cstheme="majorHAnsi"/>
        </w:rPr>
        <w:fldChar w:fldCharType="end"/>
      </w:r>
      <w:r w:rsidRPr="00CB40BB">
        <w:rPr>
          <w:rFonts w:asciiTheme="majorHAnsi" w:hAnsiTheme="majorHAnsi" w:cstheme="majorHAnsi"/>
        </w:rPr>
        <w:t>, и</w:t>
      </w:r>
      <w:r>
        <w:rPr>
          <w:rFonts w:asciiTheme="majorHAnsi" w:hAnsiTheme="majorHAnsi" w:cstheme="majorHAnsi"/>
        </w:rPr>
        <w:t xml:space="preserve"> предпринять все меры, необходимые для внесения изменений, в случае, если внесение таких изменений допускается Соглашением и (или) Действующим законодательством. В дополнение к указанным изменениям в случае возникновения препятствий по </w:t>
      </w:r>
      <w:r>
        <w:rPr>
          <w:rFonts w:asciiTheme="majorHAnsi" w:hAnsiTheme="majorHAnsi" w:cstheme="majorHAnsi"/>
        </w:rPr>
        <w:lastRenderedPageBreak/>
        <w:t xml:space="preserve">Проектированию и (или) Строительству по основаниям, относящимся к Земельному участку, по согласованию с Частным партнером Публичный партнер обеспечивает в течение </w:t>
      </w:r>
      <w:r w:rsidR="00620595">
        <w:rPr>
          <w:rFonts w:asciiTheme="majorHAnsi" w:hAnsiTheme="majorHAnsi" w:cstheme="majorHAnsi"/>
        </w:rPr>
        <w:t>30</w:t>
      </w:r>
      <w:r>
        <w:rPr>
          <w:rFonts w:asciiTheme="majorHAnsi" w:hAnsiTheme="majorHAnsi" w:cstheme="majorHAnsi"/>
        </w:rPr>
        <w:t xml:space="preserve"> (</w:t>
      </w:r>
      <w:r w:rsidR="00620595">
        <w:rPr>
          <w:rFonts w:asciiTheme="majorHAnsi" w:hAnsiTheme="majorHAnsi" w:cstheme="majorHAnsi"/>
        </w:rPr>
        <w:t>тридцати</w:t>
      </w:r>
      <w:r>
        <w:rPr>
          <w:rFonts w:asciiTheme="majorHAnsi" w:hAnsiTheme="majorHAnsi" w:cstheme="majorHAnsi"/>
        </w:rPr>
        <w:t xml:space="preserve">) </w:t>
      </w:r>
      <w:r w:rsidR="00506AEE">
        <w:rPr>
          <w:rFonts w:asciiTheme="majorHAnsi" w:hAnsiTheme="majorHAnsi" w:cstheme="majorHAnsi"/>
        </w:rPr>
        <w:t>Р</w:t>
      </w:r>
      <w:r w:rsidR="00620595">
        <w:rPr>
          <w:rFonts w:asciiTheme="majorHAnsi" w:hAnsiTheme="majorHAnsi" w:cstheme="majorHAnsi"/>
        </w:rPr>
        <w:t xml:space="preserve">абочих </w:t>
      </w:r>
      <w:r>
        <w:rPr>
          <w:rFonts w:asciiTheme="majorHAnsi" w:hAnsiTheme="majorHAnsi" w:cstheme="majorHAnsi"/>
        </w:rPr>
        <w:t xml:space="preserve">дней с даты изменения Соглашения, если иной срок не согласован Сторонами, замену Земельного участка и заключение договора аренды в отношении нового земельного участка в порядке, аналогичном порядку, предусмотренном в статье </w:t>
      </w:r>
      <w:r w:rsidRPr="00620595">
        <w:rPr>
          <w:rFonts w:asciiTheme="majorHAnsi" w:hAnsiTheme="majorHAnsi" w:cstheme="majorHAnsi"/>
        </w:rPr>
        <w:fldChar w:fldCharType="begin"/>
      </w:r>
      <w:r w:rsidRPr="00620595">
        <w:rPr>
          <w:rFonts w:asciiTheme="majorHAnsi" w:hAnsiTheme="majorHAnsi" w:cstheme="majorHAnsi"/>
        </w:rPr>
        <w:instrText xml:space="preserve"> REF _Ref479701990 \r \h  \* MERGEFORMAT </w:instrText>
      </w:r>
      <w:r w:rsidRPr="00620595">
        <w:rPr>
          <w:rFonts w:asciiTheme="majorHAnsi" w:hAnsiTheme="majorHAnsi" w:cstheme="majorHAnsi"/>
        </w:rPr>
      </w:r>
      <w:r w:rsidRPr="00620595">
        <w:rPr>
          <w:rFonts w:asciiTheme="majorHAnsi" w:hAnsiTheme="majorHAnsi" w:cstheme="majorHAnsi"/>
        </w:rPr>
        <w:fldChar w:fldCharType="separate"/>
      </w:r>
      <w:r w:rsidR="00E56CFD">
        <w:rPr>
          <w:rFonts w:asciiTheme="majorHAnsi" w:hAnsiTheme="majorHAnsi" w:cstheme="majorHAnsi"/>
        </w:rPr>
        <w:t>13</w:t>
      </w:r>
      <w:r w:rsidRPr="00620595">
        <w:rPr>
          <w:rFonts w:asciiTheme="majorHAnsi" w:hAnsiTheme="majorHAnsi" w:cstheme="majorHAnsi"/>
        </w:rPr>
        <w:fldChar w:fldCharType="end"/>
      </w:r>
      <w:r>
        <w:rPr>
          <w:rFonts w:asciiTheme="majorHAnsi" w:hAnsiTheme="majorHAnsi" w:cstheme="majorHAnsi"/>
        </w:rPr>
        <w:t xml:space="preserve">, с соблюдением требований к земельному участку и договору аренды, предусмотренных в пункте </w:t>
      </w:r>
      <w:r w:rsidRPr="00620595">
        <w:rPr>
          <w:rFonts w:asciiTheme="majorHAnsi" w:hAnsiTheme="majorHAnsi" w:cstheme="majorHAnsi"/>
        </w:rPr>
        <w:fldChar w:fldCharType="begin"/>
      </w:r>
      <w:r w:rsidRPr="00620595">
        <w:rPr>
          <w:rFonts w:asciiTheme="majorHAnsi" w:hAnsiTheme="majorHAnsi" w:cstheme="majorHAnsi"/>
        </w:rPr>
        <w:instrText xml:space="preserve"> REF _Ref490635597 \r \h  \* MERGEFORMAT </w:instrText>
      </w:r>
      <w:r w:rsidRPr="00620595">
        <w:rPr>
          <w:rFonts w:asciiTheme="majorHAnsi" w:hAnsiTheme="majorHAnsi" w:cstheme="majorHAnsi"/>
        </w:rPr>
      </w:r>
      <w:r w:rsidRPr="00620595">
        <w:rPr>
          <w:rFonts w:asciiTheme="majorHAnsi" w:hAnsiTheme="majorHAnsi" w:cstheme="majorHAnsi"/>
        </w:rPr>
        <w:fldChar w:fldCharType="separate"/>
      </w:r>
      <w:r w:rsidR="00E56CFD">
        <w:rPr>
          <w:rFonts w:asciiTheme="majorHAnsi" w:hAnsiTheme="majorHAnsi" w:cstheme="majorHAnsi"/>
        </w:rPr>
        <w:t>13.2</w:t>
      </w:r>
      <w:r w:rsidRPr="00620595">
        <w:rPr>
          <w:rFonts w:asciiTheme="majorHAnsi" w:hAnsiTheme="majorHAnsi" w:cstheme="majorHAnsi"/>
        </w:rPr>
        <w:fldChar w:fldCharType="end"/>
      </w:r>
      <w:r>
        <w:rPr>
          <w:rFonts w:asciiTheme="majorHAnsi" w:hAnsiTheme="majorHAnsi" w:cstheme="majorHAnsi"/>
        </w:rPr>
        <w:t>. В указанном случае срок Стадии проектирования и (или) Стадии строительства подлежит продлению на срок, определяемый по согласованию Сторон</w:t>
      </w:r>
      <w:bookmarkEnd w:id="518"/>
      <w:r>
        <w:rPr>
          <w:rFonts w:asciiTheme="majorHAnsi" w:hAnsiTheme="majorHAnsi" w:cstheme="majorHAnsi"/>
        </w:rPr>
        <w:t>. В случае неисполнения Публичным партнером обязательства по замене Земельного участка в разумный срок</w:t>
      </w:r>
      <w:r w:rsidR="004D07CD">
        <w:rPr>
          <w:rFonts w:asciiTheme="majorHAnsi" w:hAnsiTheme="majorHAnsi" w:cstheme="majorHAnsi"/>
        </w:rPr>
        <w:t xml:space="preserve"> или несогласия Частного партнера с предложенным Публичным партнером новым земельным участком</w:t>
      </w:r>
      <w:r>
        <w:rPr>
          <w:rFonts w:asciiTheme="majorHAnsi" w:hAnsiTheme="majorHAnsi" w:cstheme="majorHAnsi"/>
        </w:rPr>
        <w:t>, Частный партнер вправе потребовать расторжения Соглашения;</w:t>
      </w:r>
    </w:p>
    <w:p w14:paraId="44E57794" w14:textId="207FC1C0" w:rsidR="00B744CD" w:rsidRDefault="006A2E12" w:rsidP="009508E3">
      <w:pPr>
        <w:pStyle w:val="a4"/>
        <w:numPr>
          <w:ilvl w:val="1"/>
          <w:numId w:val="47"/>
        </w:numPr>
        <w:spacing w:after="0"/>
        <w:ind w:left="993" w:hanging="993"/>
        <w:jc w:val="both"/>
        <w:rPr>
          <w:rFonts w:asciiTheme="majorHAnsi" w:hAnsiTheme="majorHAnsi" w:cstheme="majorHAnsi"/>
        </w:rPr>
      </w:pPr>
      <w:r>
        <w:rPr>
          <w:rFonts w:asciiTheme="majorHAnsi" w:hAnsiTheme="majorHAnsi" w:cstheme="majorHAnsi"/>
        </w:rPr>
        <w:t>Дополнительные расходы подлежат возмещению Публичным партнером в порядке и на услови</w:t>
      </w:r>
      <w:r w:rsidR="005E4FEF">
        <w:rPr>
          <w:rFonts w:asciiTheme="majorHAnsi" w:hAnsiTheme="majorHAnsi" w:cstheme="majorHAnsi"/>
        </w:rPr>
        <w:t>ях, предусмотренных Соглашением</w:t>
      </w:r>
      <w:r w:rsidR="00316A63">
        <w:rPr>
          <w:rFonts w:asciiTheme="majorHAnsi" w:hAnsiTheme="majorHAnsi" w:cstheme="majorHAnsi"/>
        </w:rPr>
        <w:t xml:space="preserve">, – в отношении Особых обстоятельств, предусмотренных в пунктах </w:t>
      </w:r>
      <w:r w:rsidR="00E56CFD">
        <w:rPr>
          <w:rFonts w:asciiTheme="majorHAnsi" w:hAnsiTheme="majorHAnsi" w:cstheme="majorHAnsi"/>
        </w:rPr>
        <w:fldChar w:fldCharType="begin"/>
      </w:r>
      <w:r w:rsidR="00E56CFD">
        <w:rPr>
          <w:rFonts w:asciiTheme="majorHAnsi" w:hAnsiTheme="majorHAnsi" w:cstheme="majorHAnsi"/>
        </w:rPr>
        <w:instrText xml:space="preserve"> REF _Ref495507603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39.1.1</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_Ref57911407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39.1.6</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_Ref57911412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39.1.9</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_Ref57911420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39.1.19</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_Ref57911424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39.1.20</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_Ref57911431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39.1.25</w:t>
      </w:r>
      <w:r w:rsidR="00E56CFD">
        <w:rPr>
          <w:rFonts w:asciiTheme="majorHAnsi" w:hAnsiTheme="majorHAnsi" w:cstheme="majorHAnsi"/>
        </w:rPr>
        <w:fldChar w:fldCharType="end"/>
      </w:r>
      <w:r w:rsidR="00F47E93">
        <w:rPr>
          <w:rFonts w:asciiTheme="majorHAnsi" w:hAnsiTheme="majorHAnsi" w:cstheme="majorHAnsi"/>
        </w:rPr>
        <w:t>;</w:t>
      </w:r>
    </w:p>
    <w:p w14:paraId="1446061D" w14:textId="063026C0" w:rsidR="00F47E93" w:rsidRDefault="00F47E93" w:rsidP="00F47E93">
      <w:pPr>
        <w:pStyle w:val="a4"/>
        <w:numPr>
          <w:ilvl w:val="1"/>
          <w:numId w:val="47"/>
        </w:numPr>
        <w:spacing w:after="0"/>
        <w:ind w:left="993" w:hanging="993"/>
        <w:jc w:val="both"/>
        <w:rPr>
          <w:rFonts w:asciiTheme="majorHAnsi" w:hAnsiTheme="majorHAnsi" w:cstheme="majorHAnsi"/>
        </w:rPr>
      </w:pPr>
      <w:proofErr w:type="gramStart"/>
      <w:r>
        <w:rPr>
          <w:rFonts w:asciiTheme="majorHAnsi" w:hAnsiTheme="majorHAnsi" w:cstheme="majorHAnsi"/>
        </w:rPr>
        <w:t>если</w:t>
      </w:r>
      <w:proofErr w:type="gramEnd"/>
      <w:r>
        <w:rPr>
          <w:rFonts w:asciiTheme="majorHAnsi" w:hAnsiTheme="majorHAnsi" w:cstheme="majorHAnsi"/>
        </w:rPr>
        <w:t xml:space="preserve"> возникают последствия, предусмотренные в пункте </w:t>
      </w:r>
      <w:r w:rsidR="00E56CFD">
        <w:rPr>
          <w:rFonts w:asciiTheme="majorHAnsi" w:hAnsiTheme="majorHAnsi" w:cstheme="majorHAnsi"/>
        </w:rPr>
        <w:fldChar w:fldCharType="begin"/>
      </w:r>
      <w:r w:rsidR="00E56CFD">
        <w:rPr>
          <w:rFonts w:asciiTheme="majorHAnsi" w:hAnsiTheme="majorHAnsi" w:cstheme="majorHAnsi"/>
        </w:rPr>
        <w:instrText xml:space="preserve"> REF _Ref57911312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39.2.3</w:t>
      </w:r>
      <w:r w:rsidR="00E56CFD">
        <w:rPr>
          <w:rFonts w:asciiTheme="majorHAnsi" w:hAnsiTheme="majorHAnsi" w:cstheme="majorHAnsi"/>
        </w:rPr>
        <w:fldChar w:fldCharType="end"/>
      </w:r>
      <w:r>
        <w:rPr>
          <w:rFonts w:asciiTheme="majorHAnsi" w:hAnsiTheme="majorHAnsi" w:cstheme="majorHAnsi"/>
        </w:rPr>
        <w:t xml:space="preserve">, в отношении </w:t>
      </w:r>
      <w:r w:rsidRPr="00F47E93">
        <w:rPr>
          <w:rFonts w:asciiTheme="majorHAnsi" w:hAnsiTheme="majorHAnsi" w:cstheme="majorHAnsi"/>
        </w:rPr>
        <w:t xml:space="preserve">Особого обстоятельства, предусмотренного </w:t>
      </w:r>
      <w:r>
        <w:rPr>
          <w:rFonts w:asciiTheme="majorHAnsi" w:hAnsiTheme="majorHAnsi" w:cstheme="majorHAnsi"/>
        </w:rPr>
        <w:t xml:space="preserve">пунктом </w:t>
      </w:r>
      <w:r w:rsidR="00E56CFD">
        <w:rPr>
          <w:rFonts w:asciiTheme="majorHAnsi" w:hAnsiTheme="majorHAnsi" w:cstheme="majorHAnsi"/>
        </w:rPr>
        <w:fldChar w:fldCharType="begin"/>
      </w:r>
      <w:r w:rsidR="00E56CFD">
        <w:rPr>
          <w:rFonts w:asciiTheme="majorHAnsi" w:hAnsiTheme="majorHAnsi" w:cstheme="majorHAnsi"/>
        </w:rPr>
        <w:instrText xml:space="preserve"> REF _Ref57911431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39.1.25</w:t>
      </w:r>
      <w:r w:rsidR="00E56CFD">
        <w:rPr>
          <w:rFonts w:asciiTheme="majorHAnsi" w:hAnsiTheme="majorHAnsi" w:cstheme="majorHAnsi"/>
        </w:rPr>
        <w:fldChar w:fldCharType="end"/>
      </w:r>
      <w:r w:rsidR="00316A63">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_Ref57911531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39.1.28</w:t>
      </w:r>
      <w:r w:rsidR="00E56CFD">
        <w:rPr>
          <w:rFonts w:asciiTheme="majorHAnsi" w:hAnsiTheme="majorHAnsi" w:cstheme="majorHAnsi"/>
        </w:rPr>
        <w:fldChar w:fldCharType="end"/>
      </w:r>
      <w:r w:rsidR="00E56CFD">
        <w:rPr>
          <w:rFonts w:asciiTheme="majorHAnsi" w:hAnsiTheme="majorHAnsi" w:cstheme="majorHAnsi"/>
        </w:rPr>
        <w:t xml:space="preserve">, </w:t>
      </w:r>
      <w:r w:rsidR="00E56CFD">
        <w:rPr>
          <w:rFonts w:asciiTheme="majorHAnsi" w:hAnsiTheme="majorHAnsi" w:cstheme="majorHAnsi"/>
        </w:rPr>
        <w:fldChar w:fldCharType="begin"/>
      </w:r>
      <w:r w:rsidR="00E56CFD">
        <w:rPr>
          <w:rFonts w:asciiTheme="majorHAnsi" w:hAnsiTheme="majorHAnsi" w:cstheme="majorHAnsi"/>
        </w:rPr>
        <w:instrText xml:space="preserve"> REF _Ref57911535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39.1.30</w:t>
      </w:r>
      <w:r w:rsidR="00E56CFD">
        <w:rPr>
          <w:rFonts w:asciiTheme="majorHAnsi" w:hAnsiTheme="majorHAnsi" w:cstheme="majorHAnsi"/>
        </w:rPr>
        <w:fldChar w:fldCharType="end"/>
      </w:r>
      <w:r w:rsidRPr="00F47E93">
        <w:rPr>
          <w:rFonts w:asciiTheme="majorHAnsi" w:hAnsiTheme="majorHAnsi" w:cstheme="majorHAnsi"/>
        </w:rPr>
        <w:t>, Публи</w:t>
      </w:r>
      <w:r w:rsidR="006B6567">
        <w:rPr>
          <w:rFonts w:asciiTheme="majorHAnsi" w:hAnsiTheme="majorHAnsi" w:cstheme="majorHAnsi"/>
        </w:rPr>
        <w:t>чный партнер обязуется выплачивать</w:t>
      </w:r>
      <w:r w:rsidRPr="00F47E93">
        <w:rPr>
          <w:rFonts w:asciiTheme="majorHAnsi" w:hAnsiTheme="majorHAnsi" w:cstheme="majorHAnsi"/>
        </w:rPr>
        <w:t xml:space="preserve"> Компенсацию в связи с недостижением прогнозных показателей.</w:t>
      </w:r>
    </w:p>
    <w:p w14:paraId="067401C9" w14:textId="3901C409" w:rsidR="00316A63" w:rsidRDefault="00316A63" w:rsidP="00316A63">
      <w:pPr>
        <w:pStyle w:val="a4"/>
        <w:numPr>
          <w:ilvl w:val="1"/>
          <w:numId w:val="47"/>
        </w:numPr>
        <w:spacing w:after="0"/>
        <w:ind w:left="993" w:hanging="993"/>
        <w:jc w:val="both"/>
        <w:rPr>
          <w:rFonts w:asciiTheme="majorHAnsi" w:hAnsiTheme="majorHAnsi" w:cstheme="majorHAnsi"/>
        </w:rPr>
      </w:pPr>
      <w:proofErr w:type="gramStart"/>
      <w:r>
        <w:rPr>
          <w:rFonts w:asciiTheme="majorHAnsi" w:hAnsiTheme="majorHAnsi" w:cstheme="majorHAnsi"/>
        </w:rPr>
        <w:t>если</w:t>
      </w:r>
      <w:proofErr w:type="gramEnd"/>
      <w:r>
        <w:rPr>
          <w:rFonts w:asciiTheme="majorHAnsi" w:hAnsiTheme="majorHAnsi" w:cstheme="majorHAnsi"/>
        </w:rPr>
        <w:t xml:space="preserve"> возникают последствия, предусмотренные в пункте </w:t>
      </w:r>
      <w:r w:rsidR="00E56CFD">
        <w:rPr>
          <w:rFonts w:asciiTheme="majorHAnsi" w:hAnsiTheme="majorHAnsi" w:cstheme="majorHAnsi"/>
        </w:rPr>
        <w:fldChar w:fldCharType="begin"/>
      </w:r>
      <w:r w:rsidR="00E56CFD">
        <w:rPr>
          <w:rFonts w:asciiTheme="majorHAnsi" w:hAnsiTheme="majorHAnsi" w:cstheme="majorHAnsi"/>
        </w:rPr>
        <w:instrText xml:space="preserve"> REF _Ref57911589 \r \h </w:instrText>
      </w:r>
      <w:r w:rsidR="00E56CFD">
        <w:rPr>
          <w:rFonts w:asciiTheme="majorHAnsi" w:hAnsiTheme="majorHAnsi" w:cstheme="majorHAnsi"/>
        </w:rPr>
      </w:r>
      <w:r w:rsidR="00E56CFD">
        <w:rPr>
          <w:rFonts w:asciiTheme="majorHAnsi" w:hAnsiTheme="majorHAnsi" w:cstheme="majorHAnsi"/>
        </w:rPr>
        <w:fldChar w:fldCharType="separate"/>
      </w:r>
      <w:r w:rsidR="00E56CFD">
        <w:rPr>
          <w:rFonts w:asciiTheme="majorHAnsi" w:hAnsiTheme="majorHAnsi" w:cstheme="majorHAnsi"/>
        </w:rPr>
        <w:t>39.2.4</w:t>
      </w:r>
      <w:r w:rsidR="00E56CFD">
        <w:rPr>
          <w:rFonts w:asciiTheme="majorHAnsi" w:hAnsiTheme="majorHAnsi" w:cstheme="majorHAnsi"/>
        </w:rPr>
        <w:fldChar w:fldCharType="end"/>
      </w:r>
      <w:r>
        <w:rPr>
          <w:rFonts w:asciiTheme="majorHAnsi" w:hAnsiTheme="majorHAnsi" w:cstheme="majorHAnsi"/>
        </w:rPr>
        <w:t xml:space="preserve">, в отношении </w:t>
      </w:r>
      <w:r w:rsidR="001578A3">
        <w:rPr>
          <w:rFonts w:asciiTheme="majorHAnsi" w:hAnsiTheme="majorHAnsi" w:cstheme="majorHAnsi"/>
        </w:rPr>
        <w:t>любого из Особых обстоятельств</w:t>
      </w:r>
      <w:r w:rsidRPr="00F47E93">
        <w:rPr>
          <w:rFonts w:asciiTheme="majorHAnsi" w:hAnsiTheme="majorHAnsi" w:cstheme="majorHAnsi"/>
        </w:rPr>
        <w:t>, Публи</w:t>
      </w:r>
      <w:r>
        <w:rPr>
          <w:rFonts w:asciiTheme="majorHAnsi" w:hAnsiTheme="majorHAnsi" w:cstheme="majorHAnsi"/>
        </w:rPr>
        <w:t xml:space="preserve">чный партнер обязуется оказать Содействие в целях обеспечения увеличения прогнозных показателей объема выручки по сравнению с минимальным прогнозным объемом выручки Частного партнера за оказываемые в соответствии с Соглашением Основные медицинские услуги, предусмотренным </w:t>
      </w:r>
      <w:r w:rsidRPr="00E846B9">
        <w:rPr>
          <w:rFonts w:asciiTheme="majorHAnsi" w:hAnsiTheme="majorHAnsi"/>
        </w:rPr>
        <w:t>в Приложении</w:t>
      </w:r>
      <w:r w:rsidRPr="00351026">
        <w:rPr>
          <w:rFonts w:asciiTheme="majorHAnsi" w:hAnsiTheme="majorHAnsi"/>
        </w:rPr>
        <w:t xml:space="preserve"> №1</w:t>
      </w:r>
      <w:r w:rsidRPr="00981CF4">
        <w:rPr>
          <w:rFonts w:asciiTheme="majorHAnsi" w:hAnsiTheme="majorHAnsi"/>
        </w:rPr>
        <w:t>5 (</w:t>
      </w:r>
      <w:r w:rsidRPr="00981CF4">
        <w:rPr>
          <w:rFonts w:asciiTheme="majorHAnsi" w:hAnsiTheme="majorHAnsi"/>
          <w:i/>
        </w:rPr>
        <w:t>Требования к минимальному объему Основных медицинских услуг. Минимальные прогнозные показатели доходности Частного партнера</w:t>
      </w:r>
      <w:r w:rsidRPr="00C34492">
        <w:rPr>
          <w:rFonts w:asciiTheme="majorHAnsi" w:hAnsiTheme="majorHAnsi" w:cstheme="majorHAnsi"/>
        </w:rPr>
        <w:t>)</w:t>
      </w:r>
      <w:r>
        <w:rPr>
          <w:rFonts w:asciiTheme="majorHAnsi" w:hAnsiTheme="majorHAnsi" w:cstheme="majorHAnsi"/>
        </w:rPr>
        <w:t xml:space="preserve"> и выплачивать</w:t>
      </w:r>
      <w:r w:rsidRPr="00F47E93">
        <w:rPr>
          <w:rFonts w:asciiTheme="majorHAnsi" w:hAnsiTheme="majorHAnsi" w:cstheme="majorHAnsi"/>
        </w:rPr>
        <w:t xml:space="preserve"> </w:t>
      </w:r>
      <w:r>
        <w:rPr>
          <w:rFonts w:asciiTheme="majorHAnsi" w:hAnsiTheme="majorHAnsi" w:cstheme="majorHAnsi"/>
        </w:rPr>
        <w:t xml:space="preserve">увеличенную </w:t>
      </w:r>
      <w:r w:rsidRPr="00F47E93">
        <w:rPr>
          <w:rFonts w:asciiTheme="majorHAnsi" w:hAnsiTheme="majorHAnsi" w:cstheme="majorHAnsi"/>
        </w:rPr>
        <w:t>Компенсацию в связи с недостижением прогнозных показателей</w:t>
      </w:r>
      <w:r>
        <w:rPr>
          <w:rFonts w:asciiTheme="majorHAnsi" w:hAnsiTheme="majorHAnsi" w:cstheme="majorHAnsi"/>
        </w:rPr>
        <w:t xml:space="preserve"> в случае, если такое увеличение прогнозных показателей не было осуществлено (не состоялось) в текущем календарном году</w:t>
      </w:r>
      <w:r w:rsidRPr="00F47E93">
        <w:rPr>
          <w:rFonts w:asciiTheme="majorHAnsi" w:hAnsiTheme="majorHAnsi" w:cstheme="majorHAnsi"/>
        </w:rPr>
        <w:t>.</w:t>
      </w:r>
    </w:p>
    <w:p w14:paraId="32293ABE" w14:textId="2064D39E" w:rsidR="00B744CD" w:rsidRPr="00620595" w:rsidRDefault="006A2E12" w:rsidP="009508E3">
      <w:pPr>
        <w:pStyle w:val="a4"/>
        <w:numPr>
          <w:ilvl w:val="1"/>
          <w:numId w:val="47"/>
        </w:numPr>
        <w:spacing w:after="0"/>
        <w:ind w:left="993" w:hanging="993"/>
        <w:jc w:val="both"/>
        <w:rPr>
          <w:rFonts w:asciiTheme="majorHAnsi" w:hAnsiTheme="majorHAnsi" w:cstheme="majorHAnsi"/>
        </w:rPr>
      </w:pPr>
      <w:bookmarkStart w:id="519" w:name="_Ref445489417"/>
      <w:bookmarkStart w:id="520" w:name="_Ref463889421"/>
      <w:bookmarkEnd w:id="516"/>
      <w:r>
        <w:rPr>
          <w:rFonts w:asciiTheme="majorHAnsi" w:hAnsiTheme="majorHAnsi" w:cstheme="majorHAnsi"/>
        </w:rPr>
        <w:t>Частный партнер не несет ответственность за неисполнение или ненадлежащее исполнение своих обязательств в соответствии с Соглашением в случае, если такое неисполнение или ненадлежащее исполнение вызвано Особым обстоятельством.</w:t>
      </w:r>
      <w:bookmarkEnd w:id="519"/>
      <w:bookmarkEnd w:id="520"/>
    </w:p>
    <w:p w14:paraId="72BF4A8F" w14:textId="77777777" w:rsidR="00B744CD" w:rsidRDefault="00B744CD">
      <w:pPr>
        <w:pStyle w:val="a4"/>
        <w:spacing w:after="0"/>
        <w:ind w:left="993"/>
        <w:jc w:val="both"/>
        <w:rPr>
          <w:rFonts w:asciiTheme="majorHAnsi" w:hAnsiTheme="majorHAnsi" w:cstheme="majorHAnsi"/>
          <w:b/>
          <w:lang w:eastAsia="ru-RU"/>
        </w:rPr>
      </w:pPr>
    </w:p>
    <w:p w14:paraId="2F9C515A" w14:textId="56198877" w:rsidR="00B744CD" w:rsidRDefault="006A2E12" w:rsidP="00E1138E">
      <w:pPr>
        <w:pStyle w:val="10"/>
        <w:numPr>
          <w:ilvl w:val="0"/>
          <w:numId w:val="5"/>
        </w:numPr>
        <w:spacing w:before="0"/>
        <w:jc w:val="both"/>
        <w:rPr>
          <w:rFonts w:cstheme="majorHAnsi"/>
          <w:color w:val="auto"/>
          <w:sz w:val="22"/>
          <w:szCs w:val="22"/>
        </w:rPr>
      </w:pPr>
      <w:bookmarkStart w:id="521" w:name="_Toc429346320"/>
      <w:bookmarkStart w:id="522" w:name="_Toc476261657"/>
      <w:bookmarkStart w:id="523" w:name="_Toc45904828"/>
      <w:r>
        <w:rPr>
          <w:rFonts w:cstheme="majorHAnsi"/>
          <w:color w:val="auto"/>
          <w:sz w:val="22"/>
          <w:szCs w:val="22"/>
        </w:rPr>
        <w:t>Действия Сторон в случае наступления Особых обстоятельств</w:t>
      </w:r>
      <w:bookmarkEnd w:id="521"/>
      <w:bookmarkEnd w:id="522"/>
      <w:bookmarkEnd w:id="523"/>
    </w:p>
    <w:p w14:paraId="1AE9B7D9" w14:textId="63B4BD55"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24" w:name="_Ref419974098"/>
      <w:r>
        <w:rPr>
          <w:rFonts w:asciiTheme="majorHAnsi" w:hAnsiTheme="majorHAnsi" w:cstheme="majorHAnsi"/>
          <w:sz w:val="22"/>
          <w:szCs w:val="22"/>
        </w:rPr>
        <w:t xml:space="preserve">Частный партнер обязан не позднее чем через </w:t>
      </w:r>
      <w:r w:rsidR="00B40EF0">
        <w:rPr>
          <w:rFonts w:asciiTheme="majorHAnsi" w:hAnsiTheme="majorHAnsi" w:cstheme="majorHAnsi"/>
          <w:sz w:val="22"/>
        </w:rPr>
        <w:t>15 (пятнадцать</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момента, когда он узнал о наступлении Особого обстоятельства, сообщить Публичному партнеру о наступлении Особого обстоятельства, после чего не позднее </w:t>
      </w:r>
      <w:r w:rsidR="00B40EF0">
        <w:rPr>
          <w:rFonts w:asciiTheme="majorHAnsi" w:hAnsiTheme="majorHAnsi" w:cstheme="majorHAnsi"/>
          <w:sz w:val="22"/>
        </w:rPr>
        <w:t>20</w:t>
      </w:r>
      <w:r>
        <w:rPr>
          <w:rFonts w:asciiTheme="majorHAnsi" w:hAnsiTheme="majorHAnsi" w:cstheme="majorHAnsi"/>
          <w:sz w:val="22"/>
        </w:rPr>
        <w:t xml:space="preserve"> (</w:t>
      </w:r>
      <w:r w:rsidR="00B40EF0">
        <w:rPr>
          <w:rFonts w:asciiTheme="majorHAnsi" w:hAnsiTheme="majorHAnsi" w:cstheme="majorHAnsi"/>
          <w:sz w:val="22"/>
        </w:rPr>
        <w:t>двадцати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сообщения Публичному партнеру о наступлении Особого обстоятельства направить Публичному партнеру уведомление об Особом обстоятельстве (далее – «</w:t>
      </w:r>
      <w:r>
        <w:rPr>
          <w:rFonts w:asciiTheme="majorHAnsi" w:hAnsiTheme="majorHAnsi" w:cstheme="majorHAnsi"/>
          <w:i/>
          <w:sz w:val="22"/>
          <w:szCs w:val="22"/>
        </w:rPr>
        <w:t>Уведомление об особом обстоятельстве</w:t>
      </w:r>
      <w:r>
        <w:rPr>
          <w:rFonts w:asciiTheme="majorHAnsi" w:hAnsiTheme="majorHAnsi" w:cstheme="majorHAnsi"/>
          <w:sz w:val="22"/>
          <w:szCs w:val="22"/>
        </w:rPr>
        <w:t>»), которое должно содержать следующие сведения:</w:t>
      </w:r>
      <w:bookmarkEnd w:id="524"/>
    </w:p>
    <w:p w14:paraId="133EC49F" w14:textId="311DC01B"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25" w:name="_Ref422134012"/>
      <w:r>
        <w:rPr>
          <w:rFonts w:asciiTheme="majorHAnsi" w:hAnsiTheme="majorHAnsi" w:cstheme="majorHAnsi"/>
          <w:sz w:val="22"/>
          <w:szCs w:val="22"/>
        </w:rPr>
        <w:t>описание Особого обстоятельства и причин его наступления, а также описание разумных мер, принятых Частным партнером во избежание наступления этого Особого обстоятельства в случае, если принятие таких мер возможно с учетом характера Особого обстоятельства;</w:t>
      </w:r>
      <w:bookmarkEnd w:id="525"/>
    </w:p>
    <w:p w14:paraId="6A09B17F" w14:textId="0C234821"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r>
        <w:rPr>
          <w:rFonts w:asciiTheme="majorHAnsi" w:hAnsiTheme="majorHAnsi" w:cstheme="majorHAnsi"/>
          <w:sz w:val="22"/>
          <w:szCs w:val="22"/>
        </w:rPr>
        <w:lastRenderedPageBreak/>
        <w:t>предварительную оценку дополнительного времени, необходимого Частному партнеру для завершения исполнения соответствующих обязательств по Соглашению, в случае влияния Особого обстоятельства на сроки исполнения обязательств Частного партнера;</w:t>
      </w:r>
    </w:p>
    <w:p w14:paraId="10EB35A6" w14:textId="3C6E63B2"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26" w:name="_Ref480372751"/>
      <w:r>
        <w:rPr>
          <w:rFonts w:asciiTheme="majorHAnsi" w:hAnsiTheme="majorHAnsi" w:cstheme="majorHAnsi"/>
          <w:sz w:val="22"/>
          <w:szCs w:val="22"/>
        </w:rPr>
        <w:t>расчет в свободной форме</w:t>
      </w:r>
      <w:r w:rsidRPr="004D07CD">
        <w:rPr>
          <w:rFonts w:asciiTheme="majorHAnsi" w:hAnsiTheme="majorHAnsi" w:cstheme="majorHAnsi"/>
          <w:sz w:val="22"/>
          <w:szCs w:val="22"/>
        </w:rPr>
        <w:t xml:space="preserve"> </w:t>
      </w:r>
      <w:r>
        <w:rPr>
          <w:rFonts w:asciiTheme="majorHAnsi" w:hAnsiTheme="majorHAnsi" w:cstheme="majorHAnsi"/>
          <w:sz w:val="22"/>
          <w:szCs w:val="22"/>
        </w:rPr>
        <w:t>Дополнительных расходов с пояснительной запиской с приложением копий документов,</w:t>
      </w:r>
      <w:r w:rsidRPr="004D07CD">
        <w:rPr>
          <w:rFonts w:asciiTheme="majorHAnsi" w:hAnsiTheme="majorHAnsi" w:cstheme="majorHAnsi"/>
          <w:sz w:val="22"/>
          <w:szCs w:val="22"/>
        </w:rPr>
        <w:t xml:space="preserve"> определяемых Частным партнером и подтверждающих размер </w:t>
      </w:r>
      <w:r>
        <w:rPr>
          <w:rFonts w:asciiTheme="majorHAnsi" w:hAnsiTheme="majorHAnsi" w:cstheme="majorHAnsi"/>
          <w:sz w:val="22"/>
          <w:szCs w:val="22"/>
        </w:rPr>
        <w:t>Дополнительных расходов, в случае наличия Дополнительных расходов;</w:t>
      </w:r>
      <w:bookmarkEnd w:id="526"/>
    </w:p>
    <w:p w14:paraId="2A75D2FC" w14:textId="5A9C3CDD"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27" w:name="_Ref444804999"/>
      <w:r>
        <w:rPr>
          <w:rFonts w:asciiTheme="majorHAnsi" w:hAnsiTheme="majorHAnsi" w:cstheme="majorHAnsi"/>
          <w:sz w:val="22"/>
          <w:szCs w:val="22"/>
        </w:rPr>
        <w:t xml:space="preserve">если на момент направления Уведомления об особом обстоятельстве само Особое обстоятельство или его последствия в виде Дополнительных расходов продолжают сохраняться – расчет Дополнительных расходов, которые Частный партнер ожидает понести в связи с сохранением этого Особого обстоятельства, с приложением копий документов, </w:t>
      </w:r>
      <w:r w:rsidRPr="004D07CD">
        <w:rPr>
          <w:rFonts w:asciiTheme="majorHAnsi" w:hAnsiTheme="majorHAnsi" w:cstheme="majorHAnsi"/>
          <w:sz w:val="22"/>
          <w:szCs w:val="22"/>
        </w:rPr>
        <w:t xml:space="preserve">определяемых Частным партнером и </w:t>
      </w:r>
      <w:r>
        <w:rPr>
          <w:rFonts w:asciiTheme="majorHAnsi" w:hAnsiTheme="majorHAnsi" w:cstheme="majorHAnsi"/>
          <w:sz w:val="22"/>
          <w:szCs w:val="22"/>
        </w:rPr>
        <w:t>подтверждающих такой расчет в случае, если приложение таких документов возможно;</w:t>
      </w:r>
      <w:bookmarkEnd w:id="527"/>
    </w:p>
    <w:p w14:paraId="5588559F" w14:textId="5CD866F8" w:rsidR="00F47E93" w:rsidRDefault="00F47E93" w:rsidP="00F47E9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28" w:name="_Ref57938665"/>
      <w:proofErr w:type="gramStart"/>
      <w:r>
        <w:rPr>
          <w:rFonts w:asciiTheme="majorHAnsi" w:hAnsiTheme="majorHAnsi" w:cstheme="majorHAnsi"/>
          <w:sz w:val="22"/>
          <w:szCs w:val="22"/>
        </w:rPr>
        <w:t>в</w:t>
      </w:r>
      <w:proofErr w:type="gramEnd"/>
      <w:r>
        <w:rPr>
          <w:rFonts w:asciiTheme="majorHAnsi" w:hAnsiTheme="majorHAnsi" w:cstheme="majorHAnsi"/>
          <w:sz w:val="22"/>
          <w:szCs w:val="22"/>
        </w:rPr>
        <w:t xml:space="preserve"> случае наступления Особого обстояте</w:t>
      </w:r>
      <w:r w:rsidR="00A23D36">
        <w:rPr>
          <w:rFonts w:asciiTheme="majorHAnsi" w:hAnsiTheme="majorHAnsi" w:cstheme="majorHAnsi"/>
          <w:sz w:val="22"/>
          <w:szCs w:val="22"/>
        </w:rPr>
        <w:t>льства, предусмотренного пункт</w:t>
      </w:r>
      <w:r w:rsidR="00CA27B7">
        <w:rPr>
          <w:rFonts w:asciiTheme="majorHAnsi" w:hAnsiTheme="majorHAnsi" w:cstheme="majorHAnsi"/>
          <w:sz w:val="22"/>
          <w:szCs w:val="22"/>
        </w:rPr>
        <w:t>ом</w:t>
      </w:r>
      <w:r>
        <w:rPr>
          <w:rFonts w:asciiTheme="majorHAnsi" w:hAnsiTheme="majorHAnsi" w:cstheme="majorHAnsi"/>
          <w:sz w:val="22"/>
          <w:szCs w:val="22"/>
        </w:rPr>
        <w:t xml:space="preserve"> </w:t>
      </w:r>
      <w:r w:rsidR="00CA27B7">
        <w:rPr>
          <w:rFonts w:asciiTheme="majorHAnsi" w:hAnsiTheme="majorHAnsi" w:cstheme="majorHAnsi"/>
        </w:rPr>
        <w:fldChar w:fldCharType="begin"/>
      </w:r>
      <w:r w:rsidR="00CA27B7">
        <w:rPr>
          <w:rFonts w:asciiTheme="majorHAnsi" w:hAnsiTheme="majorHAnsi" w:cstheme="majorHAnsi"/>
        </w:rPr>
        <w:instrText xml:space="preserve"> REF _Ref57911431 \r \h </w:instrText>
      </w:r>
      <w:r w:rsidR="00CA27B7">
        <w:rPr>
          <w:rFonts w:asciiTheme="majorHAnsi" w:hAnsiTheme="majorHAnsi" w:cstheme="majorHAnsi"/>
        </w:rPr>
      </w:r>
      <w:r w:rsidR="00CA27B7">
        <w:rPr>
          <w:rFonts w:asciiTheme="majorHAnsi" w:hAnsiTheme="majorHAnsi" w:cstheme="majorHAnsi"/>
        </w:rPr>
        <w:fldChar w:fldCharType="separate"/>
      </w:r>
      <w:r w:rsidR="00CA27B7">
        <w:rPr>
          <w:rFonts w:asciiTheme="majorHAnsi" w:hAnsiTheme="majorHAnsi" w:cstheme="majorHAnsi"/>
        </w:rPr>
        <w:t>39.1.25</w:t>
      </w:r>
      <w:r w:rsidR="00CA27B7">
        <w:rPr>
          <w:rFonts w:asciiTheme="majorHAnsi" w:hAnsiTheme="majorHAnsi" w:cstheme="majorHAnsi"/>
        </w:rPr>
        <w:fldChar w:fldCharType="end"/>
      </w:r>
      <w:r w:rsidR="00A23D36">
        <w:rPr>
          <w:rFonts w:asciiTheme="majorHAnsi" w:hAnsiTheme="majorHAnsi" w:cstheme="majorHAnsi"/>
          <w:sz w:val="22"/>
          <w:szCs w:val="22"/>
        </w:rPr>
        <w:t>,</w:t>
      </w:r>
      <w:r>
        <w:rPr>
          <w:rFonts w:asciiTheme="majorHAnsi" w:hAnsiTheme="majorHAnsi" w:cstheme="majorHAnsi"/>
          <w:sz w:val="22"/>
          <w:szCs w:val="22"/>
        </w:rPr>
        <w:t xml:space="preserve"> - расчет в свободной форме</w:t>
      </w:r>
      <w:r w:rsidRPr="004D07CD">
        <w:rPr>
          <w:rFonts w:asciiTheme="majorHAnsi" w:hAnsiTheme="majorHAnsi" w:cstheme="majorHAnsi"/>
          <w:sz w:val="22"/>
          <w:szCs w:val="22"/>
        </w:rPr>
        <w:t xml:space="preserve"> </w:t>
      </w:r>
      <w:r>
        <w:rPr>
          <w:rFonts w:asciiTheme="majorHAnsi" w:hAnsiTheme="majorHAnsi" w:cstheme="majorHAnsi"/>
          <w:sz w:val="22"/>
          <w:szCs w:val="22"/>
        </w:rPr>
        <w:t>Компенсации в связи с недостижением прогнозных показателей с пояснительной запиской с приложением копий документов,</w:t>
      </w:r>
      <w:r w:rsidRPr="004D07CD">
        <w:rPr>
          <w:rFonts w:asciiTheme="majorHAnsi" w:hAnsiTheme="majorHAnsi" w:cstheme="majorHAnsi"/>
          <w:sz w:val="22"/>
          <w:szCs w:val="22"/>
        </w:rPr>
        <w:t xml:space="preserve"> определяемых Частным партнером и подтверждающих </w:t>
      </w:r>
      <w:r w:rsidR="00621BF8">
        <w:rPr>
          <w:rFonts w:asciiTheme="majorHAnsi" w:hAnsiTheme="majorHAnsi" w:cstheme="majorHAnsi"/>
          <w:sz w:val="22"/>
          <w:szCs w:val="22"/>
        </w:rPr>
        <w:t xml:space="preserve">корректность расчета </w:t>
      </w:r>
      <w:r w:rsidRPr="004D07CD">
        <w:rPr>
          <w:rFonts w:asciiTheme="majorHAnsi" w:hAnsiTheme="majorHAnsi" w:cstheme="majorHAnsi"/>
          <w:sz w:val="22"/>
          <w:szCs w:val="22"/>
        </w:rPr>
        <w:t>размер</w:t>
      </w:r>
      <w:r w:rsidR="00621BF8">
        <w:rPr>
          <w:rFonts w:asciiTheme="majorHAnsi" w:hAnsiTheme="majorHAnsi" w:cstheme="majorHAnsi"/>
          <w:sz w:val="22"/>
          <w:szCs w:val="22"/>
        </w:rPr>
        <w:t>а</w:t>
      </w:r>
      <w:r w:rsidRPr="004D07CD">
        <w:rPr>
          <w:rFonts w:asciiTheme="majorHAnsi" w:hAnsiTheme="majorHAnsi" w:cstheme="majorHAnsi"/>
          <w:sz w:val="22"/>
          <w:szCs w:val="22"/>
        </w:rPr>
        <w:t xml:space="preserve"> </w:t>
      </w:r>
      <w:r>
        <w:rPr>
          <w:rFonts w:asciiTheme="majorHAnsi" w:hAnsiTheme="majorHAnsi" w:cstheme="majorHAnsi"/>
          <w:sz w:val="22"/>
          <w:szCs w:val="22"/>
        </w:rPr>
        <w:t>недополученного дохода Частного партнера;</w:t>
      </w:r>
      <w:bookmarkEnd w:id="528"/>
    </w:p>
    <w:p w14:paraId="7F16F220" w14:textId="7F2D7DD6" w:rsidR="00F47E93" w:rsidRDefault="00F47E93" w:rsidP="00F47E9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29" w:name="_Ref57938768"/>
      <w:r>
        <w:rPr>
          <w:rFonts w:asciiTheme="majorHAnsi" w:hAnsiTheme="majorHAnsi" w:cstheme="majorHAnsi"/>
          <w:sz w:val="22"/>
          <w:szCs w:val="22"/>
        </w:rPr>
        <w:t>в случае наступления Особого обстояте</w:t>
      </w:r>
      <w:r w:rsidR="00A23D36">
        <w:rPr>
          <w:rFonts w:asciiTheme="majorHAnsi" w:hAnsiTheme="majorHAnsi" w:cstheme="majorHAnsi"/>
          <w:sz w:val="22"/>
          <w:szCs w:val="22"/>
        </w:rPr>
        <w:t>льства, предусмотренного пункт</w:t>
      </w:r>
      <w:r w:rsidR="00CA27B7">
        <w:rPr>
          <w:rFonts w:asciiTheme="majorHAnsi" w:hAnsiTheme="majorHAnsi" w:cstheme="majorHAnsi"/>
          <w:sz w:val="22"/>
          <w:szCs w:val="22"/>
        </w:rPr>
        <w:t>ом</w:t>
      </w:r>
      <w:r>
        <w:rPr>
          <w:rFonts w:asciiTheme="majorHAnsi" w:hAnsiTheme="majorHAnsi" w:cstheme="majorHAnsi"/>
          <w:sz w:val="22"/>
          <w:szCs w:val="22"/>
        </w:rPr>
        <w:t xml:space="preserve"> </w:t>
      </w:r>
      <w:r w:rsidR="00CA27B7">
        <w:rPr>
          <w:rFonts w:asciiTheme="majorHAnsi" w:hAnsiTheme="majorHAnsi" w:cstheme="majorHAnsi"/>
        </w:rPr>
        <w:fldChar w:fldCharType="begin"/>
      </w:r>
      <w:r w:rsidR="00CA27B7">
        <w:rPr>
          <w:rFonts w:asciiTheme="majorHAnsi" w:hAnsiTheme="majorHAnsi" w:cstheme="majorHAnsi"/>
        </w:rPr>
        <w:instrText xml:space="preserve"> REF _Ref57911431 \r \h </w:instrText>
      </w:r>
      <w:r w:rsidR="00CA27B7">
        <w:rPr>
          <w:rFonts w:asciiTheme="majorHAnsi" w:hAnsiTheme="majorHAnsi" w:cstheme="majorHAnsi"/>
        </w:rPr>
      </w:r>
      <w:r w:rsidR="00CA27B7">
        <w:rPr>
          <w:rFonts w:asciiTheme="majorHAnsi" w:hAnsiTheme="majorHAnsi" w:cstheme="majorHAnsi"/>
        </w:rPr>
        <w:fldChar w:fldCharType="separate"/>
      </w:r>
      <w:r w:rsidR="00CA27B7">
        <w:rPr>
          <w:rFonts w:asciiTheme="majorHAnsi" w:hAnsiTheme="majorHAnsi" w:cstheme="majorHAnsi"/>
        </w:rPr>
        <w:t>39.1.25</w:t>
      </w:r>
      <w:r w:rsidR="00CA27B7">
        <w:rPr>
          <w:rFonts w:asciiTheme="majorHAnsi" w:hAnsiTheme="majorHAnsi" w:cstheme="majorHAnsi"/>
        </w:rPr>
        <w:fldChar w:fldCharType="end"/>
      </w:r>
      <w:r w:rsidR="00A23D36">
        <w:rPr>
          <w:rFonts w:asciiTheme="majorHAnsi" w:hAnsiTheme="majorHAnsi" w:cstheme="majorHAnsi"/>
          <w:sz w:val="22"/>
          <w:szCs w:val="22"/>
        </w:rPr>
        <w:t xml:space="preserve">, </w:t>
      </w:r>
      <w:r>
        <w:rPr>
          <w:rFonts w:asciiTheme="majorHAnsi" w:hAnsiTheme="majorHAnsi" w:cstheme="majorHAnsi"/>
          <w:sz w:val="22"/>
          <w:szCs w:val="22"/>
        </w:rPr>
        <w:t xml:space="preserve">- если на момент направления Уведомления об особом обстоятельстве само Особое обстоятельство или его последствия в виде недополученного дохода продолжают сохраняться – расчет Компенсации в связи с недостижением прогнозных показателей, которые Частный партнер ожидает понести в связи с сохранением этого Особого обстоятельства, с приложением копий документов, </w:t>
      </w:r>
      <w:r w:rsidRPr="004D07CD">
        <w:rPr>
          <w:rFonts w:asciiTheme="majorHAnsi" w:hAnsiTheme="majorHAnsi" w:cstheme="majorHAnsi"/>
          <w:sz w:val="22"/>
          <w:szCs w:val="22"/>
        </w:rPr>
        <w:t xml:space="preserve">определяемых Частным партнером и </w:t>
      </w:r>
      <w:r>
        <w:rPr>
          <w:rFonts w:asciiTheme="majorHAnsi" w:hAnsiTheme="majorHAnsi" w:cstheme="majorHAnsi"/>
          <w:sz w:val="22"/>
          <w:szCs w:val="22"/>
        </w:rPr>
        <w:t xml:space="preserve">подтверждающих </w:t>
      </w:r>
      <w:r w:rsidR="006F53D8">
        <w:rPr>
          <w:rFonts w:asciiTheme="majorHAnsi" w:hAnsiTheme="majorHAnsi" w:cstheme="majorHAnsi"/>
          <w:sz w:val="22"/>
          <w:szCs w:val="22"/>
        </w:rPr>
        <w:t>корректность такого</w:t>
      </w:r>
      <w:r>
        <w:rPr>
          <w:rFonts w:asciiTheme="majorHAnsi" w:hAnsiTheme="majorHAnsi" w:cstheme="majorHAnsi"/>
          <w:sz w:val="22"/>
          <w:szCs w:val="22"/>
        </w:rPr>
        <w:t xml:space="preserve"> расчет</w:t>
      </w:r>
      <w:r w:rsidR="006F53D8">
        <w:rPr>
          <w:rFonts w:asciiTheme="majorHAnsi" w:hAnsiTheme="majorHAnsi" w:cstheme="majorHAnsi"/>
          <w:sz w:val="22"/>
          <w:szCs w:val="22"/>
        </w:rPr>
        <w:t>а</w:t>
      </w:r>
      <w:r>
        <w:rPr>
          <w:rFonts w:asciiTheme="majorHAnsi" w:hAnsiTheme="majorHAnsi" w:cstheme="majorHAnsi"/>
          <w:sz w:val="22"/>
          <w:szCs w:val="22"/>
        </w:rPr>
        <w:t xml:space="preserve"> в случае, если приложение таких документов возможно;</w:t>
      </w:r>
      <w:bookmarkEnd w:id="529"/>
    </w:p>
    <w:p w14:paraId="46729623" w14:textId="7F83D820" w:rsidR="007D1DD6" w:rsidRPr="007D1DD6" w:rsidRDefault="007D1DD6" w:rsidP="007D1DD6">
      <w:pPr>
        <w:pStyle w:val="-11"/>
        <w:numPr>
          <w:ilvl w:val="0"/>
          <w:numId w:val="49"/>
        </w:numPr>
        <w:tabs>
          <w:tab w:val="left" w:pos="993"/>
        </w:tabs>
        <w:spacing w:after="0"/>
        <w:ind w:left="993" w:hanging="993"/>
        <w:jc w:val="both"/>
        <w:rPr>
          <w:rFonts w:asciiTheme="majorHAnsi" w:hAnsiTheme="majorHAnsi" w:cstheme="majorHAnsi"/>
          <w:sz w:val="22"/>
          <w:szCs w:val="22"/>
        </w:rPr>
      </w:pPr>
      <w:r>
        <w:rPr>
          <w:rFonts w:asciiTheme="majorHAnsi" w:hAnsiTheme="majorHAnsi" w:cstheme="majorHAnsi"/>
          <w:sz w:val="22"/>
          <w:szCs w:val="22"/>
        </w:rPr>
        <w:t xml:space="preserve">в случае наступления </w:t>
      </w:r>
      <w:r w:rsidR="009C6710">
        <w:rPr>
          <w:rFonts w:asciiTheme="majorHAnsi" w:hAnsiTheme="majorHAnsi" w:cstheme="majorHAnsi"/>
          <w:sz w:val="22"/>
          <w:szCs w:val="22"/>
        </w:rPr>
        <w:t xml:space="preserve">любого из </w:t>
      </w:r>
      <w:r>
        <w:rPr>
          <w:rFonts w:asciiTheme="majorHAnsi" w:hAnsiTheme="majorHAnsi" w:cstheme="majorHAnsi"/>
          <w:sz w:val="22"/>
          <w:szCs w:val="22"/>
        </w:rPr>
        <w:t>Особ</w:t>
      </w:r>
      <w:r w:rsidR="009C6710">
        <w:rPr>
          <w:rFonts w:asciiTheme="majorHAnsi" w:hAnsiTheme="majorHAnsi" w:cstheme="majorHAnsi"/>
          <w:sz w:val="22"/>
          <w:szCs w:val="22"/>
        </w:rPr>
        <w:t>ых</w:t>
      </w:r>
      <w:r>
        <w:rPr>
          <w:rFonts w:asciiTheme="majorHAnsi" w:hAnsiTheme="majorHAnsi" w:cstheme="majorHAnsi"/>
          <w:sz w:val="22"/>
          <w:szCs w:val="22"/>
        </w:rPr>
        <w:t xml:space="preserve"> обстоятельств</w:t>
      </w:r>
      <w:r w:rsidR="009C6710">
        <w:rPr>
          <w:rFonts w:asciiTheme="majorHAnsi" w:hAnsiTheme="majorHAnsi" w:cstheme="majorHAnsi"/>
          <w:sz w:val="22"/>
          <w:szCs w:val="22"/>
        </w:rPr>
        <w:t xml:space="preserve"> - </w:t>
      </w:r>
      <w:r>
        <w:rPr>
          <w:rFonts w:asciiTheme="majorHAnsi" w:hAnsiTheme="majorHAnsi" w:cstheme="majorHAnsi"/>
          <w:sz w:val="22"/>
          <w:szCs w:val="22"/>
        </w:rPr>
        <w:t xml:space="preserve">если на момент направления Уведомления об особом обстоятельстве само Особое обстоятельство или его последствия в виде недополученного дохода продолжают сохраняться – расчет </w:t>
      </w:r>
      <w:r w:rsidRPr="007D1DD6">
        <w:rPr>
          <w:rFonts w:asciiTheme="majorHAnsi" w:hAnsiTheme="majorHAnsi" w:cstheme="majorHAnsi"/>
          <w:sz w:val="22"/>
          <w:szCs w:val="22"/>
        </w:rPr>
        <w:t>увеличения прогнозных показателей объема выручки по сравнению с минимальным прогнозным объемом выручки Частного партнера за оказываемые в соответствии с Соглашением Основные медицинские услуги, предусмотренным в Приложении №15 (Требования к минимальному объему Основных медицинских услуг. Минимальные прогнозные показатели доходности Частного партнера)</w:t>
      </w:r>
      <w:r>
        <w:rPr>
          <w:rFonts w:asciiTheme="majorHAnsi" w:hAnsiTheme="majorHAnsi" w:cstheme="majorHAnsi"/>
          <w:sz w:val="22"/>
          <w:szCs w:val="22"/>
        </w:rPr>
        <w:t>;</w:t>
      </w:r>
    </w:p>
    <w:p w14:paraId="4A8782CE" w14:textId="0F9EF0AB" w:rsidR="007D1DD6" w:rsidRDefault="007D1DD6" w:rsidP="007D1DD6">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30" w:name="_Ref57938746"/>
      <w:r>
        <w:rPr>
          <w:rFonts w:asciiTheme="majorHAnsi" w:hAnsiTheme="majorHAnsi" w:cstheme="majorHAnsi"/>
          <w:sz w:val="22"/>
          <w:szCs w:val="22"/>
        </w:rPr>
        <w:t xml:space="preserve">Компенсации в связи с недостижением прогнозных показателей, которые Частный партнер ожидает понести в связи с сохранением этого Особого обстоятельства, с приложением копий документов, </w:t>
      </w:r>
      <w:r w:rsidRPr="004D07CD">
        <w:rPr>
          <w:rFonts w:asciiTheme="majorHAnsi" w:hAnsiTheme="majorHAnsi" w:cstheme="majorHAnsi"/>
          <w:sz w:val="22"/>
          <w:szCs w:val="22"/>
        </w:rPr>
        <w:t xml:space="preserve">определяемых Частным партнером и </w:t>
      </w:r>
      <w:r>
        <w:rPr>
          <w:rFonts w:asciiTheme="majorHAnsi" w:hAnsiTheme="majorHAnsi" w:cstheme="majorHAnsi"/>
          <w:sz w:val="22"/>
          <w:szCs w:val="22"/>
        </w:rPr>
        <w:t>подтверждающих корректность такого расчета в случае, если приложение таких документов возможно;</w:t>
      </w:r>
      <w:bookmarkEnd w:id="530"/>
    </w:p>
    <w:p w14:paraId="052BD170" w14:textId="7A0F0D4F"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bookmarkStart w:id="531" w:name="_Ref464048807"/>
      <w:r>
        <w:rPr>
          <w:rFonts w:asciiTheme="majorHAnsi" w:hAnsiTheme="majorHAnsi" w:cstheme="majorHAnsi"/>
          <w:sz w:val="22"/>
          <w:szCs w:val="22"/>
        </w:rPr>
        <w:t>предлагаемые Частным партнером изменения Соглашения, включая изменения сроков исполнения обязательств, изменения Договора аренды, Проектно-сметной документации, необходимые для продолжения исполнения Частным партнером обязательств по Соглашению (при необходимости);</w:t>
      </w:r>
      <w:bookmarkEnd w:id="531"/>
    </w:p>
    <w:p w14:paraId="7D0E5887" w14:textId="77777777" w:rsidR="00B744CD" w:rsidRDefault="006A2E12" w:rsidP="009508E3">
      <w:pPr>
        <w:pStyle w:val="-11"/>
        <w:numPr>
          <w:ilvl w:val="0"/>
          <w:numId w:val="49"/>
        </w:numPr>
        <w:tabs>
          <w:tab w:val="left" w:pos="993"/>
        </w:tabs>
        <w:spacing w:after="0"/>
        <w:ind w:left="993" w:hanging="993"/>
        <w:jc w:val="both"/>
        <w:rPr>
          <w:rFonts w:asciiTheme="majorHAnsi" w:hAnsiTheme="majorHAnsi" w:cstheme="majorHAnsi"/>
          <w:sz w:val="22"/>
          <w:szCs w:val="22"/>
        </w:rPr>
      </w:pPr>
      <w:r>
        <w:rPr>
          <w:rFonts w:asciiTheme="majorHAnsi" w:hAnsiTheme="majorHAnsi" w:cstheme="majorHAnsi"/>
          <w:sz w:val="22"/>
          <w:szCs w:val="22"/>
        </w:rPr>
        <w:t xml:space="preserve">суммы страховых возмещений, которые Частный партнер получил или имеет право получить в связи с наступлением этого Особого обстоятельства. При этом размер </w:t>
      </w:r>
      <w:r>
        <w:rPr>
          <w:rFonts w:asciiTheme="majorHAnsi" w:hAnsiTheme="majorHAnsi" w:cstheme="majorHAnsi"/>
          <w:sz w:val="22"/>
          <w:szCs w:val="22"/>
        </w:rPr>
        <w:lastRenderedPageBreak/>
        <w:t>Дополнительных расходов подлежит уменьшению на указанные суммы страховых возмещений;</w:t>
      </w:r>
    </w:p>
    <w:p w14:paraId="2A671EA4" w14:textId="245FCABA"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32" w:name="_Ref463950400"/>
      <w:bookmarkStart w:id="533" w:name="_Ref490635679"/>
      <w:bookmarkStart w:id="534" w:name="_Ref419976170"/>
      <w:r>
        <w:rPr>
          <w:rFonts w:asciiTheme="majorHAnsi" w:hAnsiTheme="majorHAnsi" w:cstheme="majorHAnsi"/>
          <w:sz w:val="22"/>
          <w:szCs w:val="22"/>
        </w:rPr>
        <w:t xml:space="preserve">В течение </w:t>
      </w:r>
      <w:r w:rsidR="00B40EF0" w:rsidRPr="004D07CD">
        <w:rPr>
          <w:rFonts w:asciiTheme="majorHAnsi" w:hAnsiTheme="majorHAnsi" w:cstheme="majorHAnsi"/>
          <w:sz w:val="22"/>
          <w:szCs w:val="22"/>
        </w:rPr>
        <w:t>15</w:t>
      </w:r>
      <w:r w:rsidRPr="004D07CD">
        <w:rPr>
          <w:rFonts w:asciiTheme="majorHAnsi" w:hAnsiTheme="majorHAnsi" w:cstheme="majorHAnsi"/>
          <w:sz w:val="22"/>
          <w:szCs w:val="22"/>
        </w:rPr>
        <w:t xml:space="preserve"> (</w:t>
      </w:r>
      <w:r w:rsidR="00B40EF0" w:rsidRPr="004D07CD">
        <w:rPr>
          <w:rFonts w:asciiTheme="majorHAnsi" w:hAnsiTheme="majorHAnsi" w:cstheme="majorHAnsi"/>
          <w:sz w:val="22"/>
          <w:szCs w:val="22"/>
        </w:rPr>
        <w:t>пятнадцати</w:t>
      </w:r>
      <w:r w:rsidRPr="004D07CD">
        <w:rPr>
          <w:rFonts w:asciiTheme="majorHAnsi" w:hAnsiTheme="majorHAnsi" w:cstheme="majorHAnsi"/>
          <w:sz w:val="22"/>
          <w:szCs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даты получения Уведомления об особом обстоятельстве Публичный партнер обязан направить Частному партнеру ответ, содержащий </w:t>
      </w:r>
      <w:bookmarkStart w:id="535" w:name="_Ref463956691"/>
      <w:bookmarkStart w:id="536" w:name="_Ref464049018"/>
      <w:r>
        <w:rPr>
          <w:rFonts w:asciiTheme="majorHAnsi" w:hAnsiTheme="majorHAnsi" w:cstheme="majorHAnsi"/>
          <w:sz w:val="22"/>
          <w:szCs w:val="22"/>
        </w:rPr>
        <w:t>согласие или мотивированное несогласие со сведениями, содержащимися в Уведомлении об особом обстоятельстве.</w:t>
      </w:r>
      <w:bookmarkEnd w:id="532"/>
      <w:bookmarkEnd w:id="533"/>
      <w:bookmarkEnd w:id="535"/>
      <w:bookmarkEnd w:id="536"/>
      <w:r>
        <w:rPr>
          <w:rFonts w:asciiTheme="majorHAnsi" w:hAnsiTheme="majorHAnsi" w:cstheme="majorHAnsi"/>
          <w:sz w:val="22"/>
          <w:szCs w:val="22"/>
        </w:rPr>
        <w:t xml:space="preserve"> </w:t>
      </w:r>
    </w:p>
    <w:p w14:paraId="510F4D1F" w14:textId="458022B8"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До истечения указанного в пункте </w:t>
      </w:r>
      <w:r w:rsidRPr="004D07CD">
        <w:rPr>
          <w:rFonts w:asciiTheme="majorHAnsi" w:hAnsiTheme="majorHAnsi" w:cstheme="majorHAnsi"/>
          <w:sz w:val="22"/>
          <w:szCs w:val="22"/>
        </w:rPr>
        <w:fldChar w:fldCharType="begin"/>
      </w:r>
      <w:r w:rsidRPr="004D07CD">
        <w:rPr>
          <w:rFonts w:asciiTheme="majorHAnsi" w:hAnsiTheme="majorHAnsi" w:cstheme="majorHAnsi"/>
          <w:sz w:val="22"/>
          <w:szCs w:val="22"/>
        </w:rPr>
        <w:instrText xml:space="preserve"> REF _Ref490635679 \r \h  \* MERGEFORMAT </w:instrText>
      </w:r>
      <w:r w:rsidRPr="004D07CD">
        <w:rPr>
          <w:rFonts w:asciiTheme="majorHAnsi" w:hAnsiTheme="majorHAnsi" w:cstheme="majorHAnsi"/>
          <w:sz w:val="22"/>
          <w:szCs w:val="22"/>
        </w:rPr>
      </w:r>
      <w:r w:rsidRPr="004D07CD">
        <w:rPr>
          <w:rFonts w:asciiTheme="majorHAnsi" w:hAnsiTheme="majorHAnsi" w:cstheme="majorHAnsi"/>
          <w:sz w:val="22"/>
          <w:szCs w:val="22"/>
        </w:rPr>
        <w:fldChar w:fldCharType="separate"/>
      </w:r>
      <w:r w:rsidR="004F53C6">
        <w:rPr>
          <w:rFonts w:asciiTheme="majorHAnsi" w:hAnsiTheme="majorHAnsi" w:cstheme="majorHAnsi"/>
          <w:sz w:val="22"/>
          <w:szCs w:val="22"/>
        </w:rPr>
        <w:t>41.2</w:t>
      </w:r>
      <w:r w:rsidRPr="004D07CD">
        <w:rPr>
          <w:rFonts w:asciiTheme="majorHAnsi" w:hAnsiTheme="majorHAnsi" w:cstheme="majorHAnsi"/>
          <w:sz w:val="22"/>
          <w:szCs w:val="22"/>
        </w:rPr>
        <w:fldChar w:fldCharType="end"/>
      </w:r>
      <w:r>
        <w:rPr>
          <w:rFonts w:asciiTheme="majorHAnsi" w:hAnsiTheme="majorHAnsi" w:cstheme="majorHAnsi"/>
          <w:sz w:val="22"/>
          <w:szCs w:val="22"/>
        </w:rPr>
        <w:t xml:space="preserve"> срока Публичный партнер вправе, действуя разумно, потребовать предоставления Частным партнером дополнительных сведений и разъяснений уже предоставленных сведений, включая дополнительные расчеты и подтверждающую документацию. Частный партнер обязан предоставить такие дополнительные сведения и разъяснения без необоснованных задержек. Течение указанного в пункте </w:t>
      </w:r>
      <w:r w:rsidRPr="004D07CD">
        <w:rPr>
          <w:rFonts w:asciiTheme="majorHAnsi" w:hAnsiTheme="majorHAnsi" w:cstheme="majorHAnsi"/>
          <w:sz w:val="22"/>
          <w:szCs w:val="22"/>
        </w:rPr>
        <w:fldChar w:fldCharType="begin"/>
      </w:r>
      <w:r w:rsidRPr="004D07CD">
        <w:rPr>
          <w:rFonts w:asciiTheme="majorHAnsi" w:hAnsiTheme="majorHAnsi" w:cstheme="majorHAnsi"/>
          <w:sz w:val="22"/>
          <w:szCs w:val="22"/>
        </w:rPr>
        <w:instrText xml:space="preserve"> REF _Ref490635679 \r \h  \* MERGEFORMAT </w:instrText>
      </w:r>
      <w:r w:rsidRPr="004D07CD">
        <w:rPr>
          <w:rFonts w:asciiTheme="majorHAnsi" w:hAnsiTheme="majorHAnsi" w:cstheme="majorHAnsi"/>
          <w:sz w:val="22"/>
          <w:szCs w:val="22"/>
        </w:rPr>
      </w:r>
      <w:r w:rsidRPr="004D07CD">
        <w:rPr>
          <w:rFonts w:asciiTheme="majorHAnsi" w:hAnsiTheme="majorHAnsi" w:cstheme="majorHAnsi"/>
          <w:sz w:val="22"/>
          <w:szCs w:val="22"/>
        </w:rPr>
        <w:fldChar w:fldCharType="separate"/>
      </w:r>
      <w:r w:rsidR="004F53C6">
        <w:rPr>
          <w:rFonts w:asciiTheme="majorHAnsi" w:hAnsiTheme="majorHAnsi" w:cstheme="majorHAnsi"/>
          <w:sz w:val="22"/>
          <w:szCs w:val="22"/>
        </w:rPr>
        <w:t>41.2</w:t>
      </w:r>
      <w:r w:rsidRPr="004D07CD">
        <w:rPr>
          <w:rFonts w:asciiTheme="majorHAnsi" w:hAnsiTheme="majorHAnsi" w:cstheme="majorHAnsi"/>
          <w:sz w:val="22"/>
          <w:szCs w:val="22"/>
        </w:rPr>
        <w:fldChar w:fldCharType="end"/>
      </w:r>
      <w:r>
        <w:rPr>
          <w:rFonts w:asciiTheme="majorHAnsi" w:hAnsiTheme="majorHAnsi" w:cstheme="majorHAnsi"/>
          <w:sz w:val="22"/>
          <w:szCs w:val="22"/>
        </w:rPr>
        <w:t xml:space="preserve"> срока приостанавливается с момента предъявления Публичным партнером требования о предоставлении дополнительных сведений и разъяснений и возобновляется с момента предоставления Частным партнером этих дополнительных сведений и разъяснений.</w:t>
      </w:r>
      <w:bookmarkEnd w:id="534"/>
      <w:r w:rsidR="00B44101">
        <w:rPr>
          <w:rFonts w:asciiTheme="majorHAnsi" w:hAnsiTheme="majorHAnsi" w:cstheme="majorHAnsi"/>
          <w:sz w:val="22"/>
          <w:szCs w:val="22"/>
        </w:rPr>
        <w:t xml:space="preserve"> </w:t>
      </w:r>
    </w:p>
    <w:p w14:paraId="530E8C68" w14:textId="373ED80B"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37" w:name="_Ref419974537"/>
      <w:r>
        <w:rPr>
          <w:rFonts w:asciiTheme="majorHAnsi" w:hAnsiTheme="majorHAnsi" w:cstheme="majorHAnsi"/>
          <w:sz w:val="22"/>
          <w:szCs w:val="22"/>
        </w:rPr>
        <w:t>Если Публичный партнер не согласен с какой-либо частью Уведомления об особом обстоятельстве, то такой вопрос должен рассматриваться как Спор, подлежащий разрешению в соответствии с Порядком разрешения споров.</w:t>
      </w:r>
      <w:bookmarkEnd w:id="537"/>
    </w:p>
    <w:p w14:paraId="702D4C11" w14:textId="0B56AEFB" w:rsidR="00B744CD" w:rsidRDefault="00BA7A20"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Публичный партнер в зависимости от наступившего Особого обстоятельства обязан в соответствии с пунктом </w:t>
      </w:r>
      <w:r>
        <w:fldChar w:fldCharType="begin"/>
      </w:r>
      <w:r>
        <w:instrText xml:space="preserve"> REF _Ref480372212 \r \h  \* MERGEFORMAT </w:instrText>
      </w:r>
      <w:r>
        <w:fldChar w:fldCharType="separate"/>
      </w:r>
      <w:r w:rsidR="004F53C6" w:rsidRPr="004F53C6">
        <w:rPr>
          <w:rFonts w:asciiTheme="majorHAnsi" w:hAnsiTheme="majorHAnsi" w:cstheme="majorHAnsi"/>
          <w:sz w:val="22"/>
          <w:szCs w:val="22"/>
        </w:rPr>
        <w:t>40.1</w:t>
      </w:r>
      <w:r>
        <w:fldChar w:fldCharType="end"/>
      </w:r>
      <w:r>
        <w:rPr>
          <w:rFonts w:asciiTheme="majorHAnsi" w:hAnsiTheme="majorHAnsi" w:cstheme="majorHAnsi"/>
          <w:sz w:val="22"/>
          <w:szCs w:val="22"/>
        </w:rPr>
        <w:t xml:space="preserve"> обеспечить изменение Соглашения, Договора аренды и (или) возместить Частному партнеру его Дополнительные расходы</w:t>
      </w:r>
      <w:r w:rsidR="003F1E3B">
        <w:rPr>
          <w:rFonts w:asciiTheme="majorHAnsi" w:hAnsiTheme="majorHAnsi" w:cstheme="majorHAnsi"/>
          <w:sz w:val="22"/>
          <w:szCs w:val="22"/>
        </w:rPr>
        <w:t xml:space="preserve"> и (или) осуществить выплату Компенсации в связи с недостижением прогнозных показателей</w:t>
      </w:r>
      <w:r>
        <w:rPr>
          <w:rFonts w:asciiTheme="majorHAnsi" w:hAnsiTheme="majorHAnsi" w:cstheme="majorHAnsi"/>
          <w:sz w:val="22"/>
          <w:szCs w:val="22"/>
        </w:rPr>
        <w:t xml:space="preserve">. </w:t>
      </w:r>
      <w:r w:rsidR="006A2E12">
        <w:rPr>
          <w:rFonts w:asciiTheme="majorHAnsi" w:hAnsiTheme="majorHAnsi" w:cstheme="majorHAnsi"/>
          <w:sz w:val="22"/>
          <w:szCs w:val="22"/>
        </w:rPr>
        <w:t xml:space="preserve">При наличии указанного в пункте </w:t>
      </w:r>
      <w:r w:rsidR="006A2E12" w:rsidRPr="004D07CD">
        <w:rPr>
          <w:rFonts w:asciiTheme="majorHAnsi" w:hAnsiTheme="majorHAnsi" w:cstheme="majorHAnsi"/>
          <w:sz w:val="22"/>
          <w:szCs w:val="22"/>
        </w:rPr>
        <w:fldChar w:fldCharType="begin"/>
      </w:r>
      <w:r w:rsidR="006A2E12" w:rsidRPr="004D07CD">
        <w:rPr>
          <w:rFonts w:asciiTheme="majorHAnsi" w:hAnsiTheme="majorHAnsi" w:cstheme="majorHAnsi"/>
          <w:sz w:val="22"/>
          <w:szCs w:val="22"/>
        </w:rPr>
        <w:instrText xml:space="preserve"> REF _Ref419974537 \r \h  \* MERGEFORMAT </w:instrText>
      </w:r>
      <w:r w:rsidR="006A2E12" w:rsidRPr="004D07CD">
        <w:rPr>
          <w:rFonts w:asciiTheme="majorHAnsi" w:hAnsiTheme="majorHAnsi" w:cstheme="majorHAnsi"/>
          <w:sz w:val="22"/>
          <w:szCs w:val="22"/>
        </w:rPr>
      </w:r>
      <w:r w:rsidR="006A2E12" w:rsidRPr="004D07CD">
        <w:rPr>
          <w:rFonts w:asciiTheme="majorHAnsi" w:hAnsiTheme="majorHAnsi" w:cstheme="majorHAnsi"/>
          <w:sz w:val="22"/>
          <w:szCs w:val="22"/>
        </w:rPr>
        <w:fldChar w:fldCharType="separate"/>
      </w:r>
      <w:r w:rsidR="004F53C6">
        <w:rPr>
          <w:rFonts w:asciiTheme="majorHAnsi" w:hAnsiTheme="majorHAnsi" w:cstheme="majorHAnsi"/>
          <w:sz w:val="22"/>
          <w:szCs w:val="22"/>
        </w:rPr>
        <w:t>41.4</w:t>
      </w:r>
      <w:r w:rsidR="006A2E12" w:rsidRPr="004D07CD">
        <w:rPr>
          <w:rFonts w:asciiTheme="majorHAnsi" w:hAnsiTheme="majorHAnsi" w:cstheme="majorHAnsi"/>
          <w:sz w:val="22"/>
          <w:szCs w:val="22"/>
        </w:rPr>
        <w:fldChar w:fldCharType="end"/>
      </w:r>
      <w:r w:rsidR="006A2E12">
        <w:rPr>
          <w:rFonts w:asciiTheme="majorHAnsi" w:hAnsiTheme="majorHAnsi" w:cstheme="majorHAnsi"/>
          <w:sz w:val="22"/>
          <w:szCs w:val="22"/>
        </w:rPr>
        <w:t xml:space="preserve"> Спора Публичный партнер обязан, не дожидаясь разрешения этого Спора, в соответствии с пунктом </w:t>
      </w:r>
      <w:r w:rsidR="006A2E12" w:rsidRPr="004D07CD">
        <w:rPr>
          <w:rFonts w:asciiTheme="majorHAnsi" w:hAnsiTheme="majorHAnsi" w:cstheme="majorHAnsi"/>
          <w:sz w:val="22"/>
          <w:szCs w:val="22"/>
        </w:rPr>
        <w:fldChar w:fldCharType="begin"/>
      </w:r>
      <w:r w:rsidR="006A2E12" w:rsidRPr="004D07CD">
        <w:rPr>
          <w:rFonts w:asciiTheme="majorHAnsi" w:hAnsiTheme="majorHAnsi" w:cstheme="majorHAnsi"/>
          <w:sz w:val="22"/>
          <w:szCs w:val="22"/>
        </w:rPr>
        <w:instrText xml:space="preserve"> REF _Ref480372212 \r \h  \* MERGEFORMAT </w:instrText>
      </w:r>
      <w:r w:rsidR="006A2E12" w:rsidRPr="004D07CD">
        <w:rPr>
          <w:rFonts w:asciiTheme="majorHAnsi" w:hAnsiTheme="majorHAnsi" w:cstheme="majorHAnsi"/>
          <w:sz w:val="22"/>
          <w:szCs w:val="22"/>
        </w:rPr>
      </w:r>
      <w:r w:rsidR="006A2E12" w:rsidRPr="004D07CD">
        <w:rPr>
          <w:rFonts w:asciiTheme="majorHAnsi" w:hAnsiTheme="majorHAnsi" w:cstheme="majorHAnsi"/>
          <w:sz w:val="22"/>
          <w:szCs w:val="22"/>
        </w:rPr>
        <w:fldChar w:fldCharType="separate"/>
      </w:r>
      <w:r w:rsidR="004F53C6">
        <w:rPr>
          <w:rFonts w:asciiTheme="majorHAnsi" w:hAnsiTheme="majorHAnsi" w:cstheme="majorHAnsi"/>
          <w:sz w:val="22"/>
          <w:szCs w:val="22"/>
        </w:rPr>
        <w:t>40.1</w:t>
      </w:r>
      <w:r w:rsidR="006A2E12" w:rsidRPr="004D07CD">
        <w:rPr>
          <w:rFonts w:asciiTheme="majorHAnsi" w:hAnsiTheme="majorHAnsi" w:cstheme="majorHAnsi"/>
          <w:sz w:val="22"/>
          <w:szCs w:val="22"/>
        </w:rPr>
        <w:fldChar w:fldCharType="end"/>
      </w:r>
      <w:r w:rsidR="006A2E12">
        <w:rPr>
          <w:rFonts w:asciiTheme="majorHAnsi" w:hAnsiTheme="majorHAnsi" w:cstheme="majorHAnsi"/>
          <w:sz w:val="22"/>
          <w:szCs w:val="22"/>
        </w:rPr>
        <w:t xml:space="preserve"> обеспечить изменение Соглашения, Договора аренды и (или) возместить Частному партнеру понесенные им Дополнительные расходы </w:t>
      </w:r>
      <w:r w:rsidR="006F53D8">
        <w:rPr>
          <w:rFonts w:asciiTheme="majorHAnsi" w:hAnsiTheme="majorHAnsi" w:cstheme="majorHAnsi"/>
          <w:sz w:val="22"/>
          <w:szCs w:val="22"/>
        </w:rPr>
        <w:t xml:space="preserve">и (или) осуществить выплату Компенсацию в связи с недостижением прогнозных показателей </w:t>
      </w:r>
      <w:r w:rsidR="006A2E12">
        <w:rPr>
          <w:rFonts w:asciiTheme="majorHAnsi" w:hAnsiTheme="majorHAnsi" w:cstheme="majorHAnsi"/>
          <w:sz w:val="22"/>
          <w:szCs w:val="22"/>
        </w:rPr>
        <w:t>в части, относящейся к содержащимся в Уведомлении об особом обстоятельстве сведениям</w:t>
      </w:r>
      <w:r w:rsidR="006F53D8">
        <w:rPr>
          <w:rFonts w:asciiTheme="majorHAnsi" w:hAnsiTheme="majorHAnsi" w:cstheme="majorHAnsi"/>
          <w:sz w:val="22"/>
          <w:szCs w:val="22"/>
        </w:rPr>
        <w:t xml:space="preserve"> и (или) расчетам</w:t>
      </w:r>
      <w:r w:rsidR="006A2E12">
        <w:rPr>
          <w:rFonts w:asciiTheme="majorHAnsi" w:hAnsiTheme="majorHAnsi" w:cstheme="majorHAnsi"/>
          <w:sz w:val="22"/>
          <w:szCs w:val="22"/>
        </w:rPr>
        <w:t>, в отношении которых отсутствует Спор.</w:t>
      </w:r>
    </w:p>
    <w:p w14:paraId="14CC23A9" w14:textId="77777777"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38" w:name="_Ref480377599"/>
      <w:bookmarkStart w:id="539" w:name="_Ref194822189"/>
      <w:r>
        <w:rPr>
          <w:rFonts w:asciiTheme="majorHAnsi" w:hAnsiTheme="majorHAnsi" w:cstheme="majorHAnsi"/>
          <w:sz w:val="22"/>
          <w:szCs w:val="22"/>
        </w:rPr>
        <w:t>В случае согласия Публичного партнера со сведениями, содержащимися в Уведомлении об особом обстоятельстве, в какой-либо их части или полностью, Стороны подписывают дополнительное соглашение к Соглашению.</w:t>
      </w:r>
      <w:bookmarkEnd w:id="538"/>
      <w:r>
        <w:rPr>
          <w:rFonts w:asciiTheme="majorHAnsi" w:hAnsiTheme="majorHAnsi" w:cstheme="majorHAnsi"/>
          <w:sz w:val="22"/>
          <w:szCs w:val="22"/>
        </w:rPr>
        <w:t xml:space="preserve"> </w:t>
      </w:r>
    </w:p>
    <w:p w14:paraId="7680CB0E" w14:textId="063118DC" w:rsidR="00B744CD" w:rsidRDefault="006A2E12" w:rsidP="009508E3">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40" w:name="_Ref480377740"/>
      <w:r>
        <w:rPr>
          <w:rFonts w:asciiTheme="majorHAnsi" w:hAnsiTheme="majorHAnsi" w:cstheme="majorHAnsi"/>
          <w:sz w:val="22"/>
          <w:szCs w:val="22"/>
        </w:rPr>
        <w:t xml:space="preserve">Если иное не согласовано Сторонами, дополнительное соглашение, предусмотренное в пункте </w:t>
      </w:r>
      <w:r w:rsidRPr="004D07CD">
        <w:rPr>
          <w:rFonts w:asciiTheme="majorHAnsi" w:hAnsiTheme="majorHAnsi" w:cstheme="majorHAnsi"/>
          <w:sz w:val="22"/>
          <w:szCs w:val="22"/>
        </w:rPr>
        <w:fldChar w:fldCharType="begin"/>
      </w:r>
      <w:r w:rsidRPr="004D07CD">
        <w:rPr>
          <w:rFonts w:asciiTheme="majorHAnsi" w:hAnsiTheme="majorHAnsi" w:cstheme="majorHAnsi"/>
          <w:sz w:val="22"/>
          <w:szCs w:val="22"/>
        </w:rPr>
        <w:instrText xml:space="preserve"> REF _Ref480377599 \r \h  \* MERGEFORMAT </w:instrText>
      </w:r>
      <w:r w:rsidRPr="004D07CD">
        <w:rPr>
          <w:rFonts w:asciiTheme="majorHAnsi" w:hAnsiTheme="majorHAnsi" w:cstheme="majorHAnsi"/>
          <w:sz w:val="22"/>
          <w:szCs w:val="22"/>
        </w:rPr>
      </w:r>
      <w:r w:rsidRPr="004D07CD">
        <w:rPr>
          <w:rFonts w:asciiTheme="majorHAnsi" w:hAnsiTheme="majorHAnsi" w:cstheme="majorHAnsi"/>
          <w:sz w:val="22"/>
          <w:szCs w:val="22"/>
        </w:rPr>
        <w:fldChar w:fldCharType="separate"/>
      </w:r>
      <w:r w:rsidR="004F53C6">
        <w:rPr>
          <w:rFonts w:asciiTheme="majorHAnsi" w:hAnsiTheme="majorHAnsi" w:cstheme="majorHAnsi"/>
          <w:sz w:val="22"/>
          <w:szCs w:val="22"/>
        </w:rPr>
        <w:t>41.6</w:t>
      </w:r>
      <w:r w:rsidRPr="004D07CD">
        <w:rPr>
          <w:rFonts w:asciiTheme="majorHAnsi" w:hAnsiTheme="majorHAnsi" w:cstheme="majorHAnsi"/>
          <w:sz w:val="22"/>
          <w:szCs w:val="22"/>
        </w:rPr>
        <w:fldChar w:fldCharType="end"/>
      </w:r>
      <w:r>
        <w:rPr>
          <w:rFonts w:asciiTheme="majorHAnsi" w:hAnsiTheme="majorHAnsi" w:cstheme="majorHAnsi"/>
          <w:sz w:val="22"/>
          <w:szCs w:val="22"/>
        </w:rPr>
        <w:t>, должно содержать следующие условия:</w:t>
      </w:r>
      <w:bookmarkEnd w:id="539"/>
      <w:bookmarkEnd w:id="540"/>
    </w:p>
    <w:p w14:paraId="45FACEEC" w14:textId="523822F8" w:rsidR="00B744CD" w:rsidRDefault="006A2E12" w:rsidP="009508E3">
      <w:pPr>
        <w:pStyle w:val="FWSL5"/>
        <w:numPr>
          <w:ilvl w:val="2"/>
          <w:numId w:val="50"/>
        </w:numPr>
        <w:tabs>
          <w:tab w:val="clear" w:pos="1069"/>
          <w:tab w:val="left" w:pos="993"/>
        </w:tabs>
        <w:spacing w:after="0" w:line="276" w:lineRule="auto"/>
        <w:ind w:left="993" w:hanging="993"/>
        <w:rPr>
          <w:rFonts w:asciiTheme="majorHAnsi" w:hAnsiTheme="majorHAnsi" w:cstheme="majorHAnsi"/>
          <w:sz w:val="22"/>
          <w:szCs w:val="22"/>
        </w:rPr>
      </w:pPr>
      <w:bookmarkStart w:id="541" w:name="_Ref194822192"/>
      <w:bookmarkStart w:id="542" w:name="_Ref467257071"/>
      <w:r>
        <w:rPr>
          <w:rFonts w:asciiTheme="majorHAnsi" w:hAnsiTheme="majorHAnsi" w:cstheme="majorHAnsi"/>
          <w:sz w:val="22"/>
          <w:szCs w:val="22"/>
        </w:rPr>
        <w:t>Публичный партнер возмещает Дополнительные расходы, рассчитанные в соответствии с пунктом </w:t>
      </w:r>
      <w:r w:rsidRPr="007D1425">
        <w:rPr>
          <w:rFonts w:asciiTheme="majorHAnsi" w:hAnsiTheme="majorHAnsi" w:cstheme="majorHAnsi"/>
          <w:sz w:val="22"/>
          <w:szCs w:val="22"/>
        </w:rPr>
        <w:fldChar w:fldCharType="begin"/>
      </w:r>
      <w:r w:rsidRPr="007D1425">
        <w:rPr>
          <w:rFonts w:asciiTheme="majorHAnsi" w:hAnsiTheme="majorHAnsi" w:cstheme="majorHAnsi"/>
          <w:sz w:val="22"/>
          <w:szCs w:val="22"/>
        </w:rPr>
        <w:instrText xml:space="preserve"> REF _Ref480372751 \r \h  \* MERGEFORMAT </w:instrText>
      </w:r>
      <w:r w:rsidRPr="007D1425">
        <w:rPr>
          <w:rFonts w:asciiTheme="majorHAnsi" w:hAnsiTheme="majorHAnsi" w:cstheme="majorHAnsi"/>
          <w:sz w:val="22"/>
          <w:szCs w:val="22"/>
        </w:rPr>
      </w:r>
      <w:r w:rsidRPr="007D1425">
        <w:rPr>
          <w:rFonts w:asciiTheme="majorHAnsi" w:hAnsiTheme="majorHAnsi" w:cstheme="majorHAnsi"/>
          <w:sz w:val="22"/>
          <w:szCs w:val="22"/>
        </w:rPr>
        <w:fldChar w:fldCharType="separate"/>
      </w:r>
      <w:r w:rsidR="004F53C6" w:rsidRPr="004F53C6">
        <w:rPr>
          <w:rFonts w:asciiTheme="majorHAnsi" w:hAnsiTheme="majorHAnsi" w:cstheme="majorHAnsi"/>
          <w:sz w:val="22"/>
          <w:szCs w:val="22"/>
        </w:rPr>
        <w:t>41.1.3</w:t>
      </w:r>
      <w:r w:rsidRPr="007D1425">
        <w:rPr>
          <w:rFonts w:asciiTheme="majorHAnsi" w:hAnsiTheme="majorHAnsi" w:cstheme="majorHAnsi"/>
          <w:sz w:val="22"/>
          <w:szCs w:val="22"/>
        </w:rPr>
        <w:fldChar w:fldCharType="end"/>
      </w:r>
      <w:r w:rsidR="007D1425" w:rsidRPr="007D1425">
        <w:rPr>
          <w:rFonts w:asciiTheme="majorHAnsi" w:hAnsiTheme="majorHAnsi" w:cstheme="majorHAnsi"/>
          <w:sz w:val="22"/>
          <w:szCs w:val="22"/>
        </w:rPr>
        <w:t xml:space="preserve"> и (или)</w:t>
      </w:r>
      <w:r w:rsidR="007D1425">
        <w:t xml:space="preserve"> </w:t>
      </w:r>
      <w:r w:rsidR="007D1425" w:rsidRPr="007D1425">
        <w:rPr>
          <w:rFonts w:asciiTheme="majorHAnsi" w:hAnsiTheme="majorHAnsi" w:cstheme="majorHAnsi"/>
          <w:sz w:val="22"/>
          <w:szCs w:val="22"/>
        </w:rPr>
        <w:t>осуществляет выплату Компенсации в связи с недостижением прогнозных показателей</w:t>
      </w:r>
      <w:r w:rsidR="007D1425">
        <w:rPr>
          <w:rFonts w:asciiTheme="majorHAnsi" w:hAnsiTheme="majorHAnsi" w:cstheme="majorHAnsi"/>
          <w:sz w:val="22"/>
          <w:szCs w:val="22"/>
        </w:rPr>
        <w:t>, рассчитанную в соответствии с пунктом</w:t>
      </w:r>
      <w:r w:rsidR="00BC19F2">
        <w:rPr>
          <w:rFonts w:asciiTheme="majorHAnsi" w:hAnsiTheme="majorHAnsi" w:cstheme="majorHAnsi"/>
          <w:sz w:val="22"/>
          <w:szCs w:val="22"/>
        </w:rPr>
        <w:fldChar w:fldCharType="begin"/>
      </w:r>
      <w:r w:rsidR="00BC19F2">
        <w:rPr>
          <w:rFonts w:asciiTheme="majorHAnsi" w:hAnsiTheme="majorHAnsi" w:cstheme="majorHAnsi"/>
          <w:sz w:val="22"/>
          <w:szCs w:val="22"/>
        </w:rPr>
        <w:instrText xml:space="preserve"> REF _Ref57938665 \r \h </w:instrText>
      </w:r>
      <w:r w:rsidR="00BC19F2">
        <w:rPr>
          <w:rFonts w:asciiTheme="majorHAnsi" w:hAnsiTheme="majorHAnsi" w:cstheme="majorHAnsi"/>
          <w:sz w:val="22"/>
          <w:szCs w:val="22"/>
        </w:rPr>
      </w:r>
      <w:r w:rsidR="00BC19F2">
        <w:rPr>
          <w:rFonts w:asciiTheme="majorHAnsi" w:hAnsiTheme="majorHAnsi" w:cstheme="majorHAnsi"/>
          <w:sz w:val="22"/>
          <w:szCs w:val="22"/>
        </w:rPr>
        <w:fldChar w:fldCharType="separate"/>
      </w:r>
      <w:r w:rsidR="00BC19F2">
        <w:rPr>
          <w:rFonts w:asciiTheme="majorHAnsi" w:hAnsiTheme="majorHAnsi" w:cstheme="majorHAnsi"/>
          <w:sz w:val="22"/>
          <w:szCs w:val="22"/>
        </w:rPr>
        <w:t>41.1.5</w:t>
      </w:r>
      <w:r w:rsidR="00BC19F2">
        <w:rPr>
          <w:rFonts w:asciiTheme="majorHAnsi" w:hAnsiTheme="majorHAnsi" w:cstheme="majorHAnsi"/>
          <w:sz w:val="22"/>
          <w:szCs w:val="22"/>
        </w:rPr>
        <w:fldChar w:fldCharType="end"/>
      </w:r>
      <w:r>
        <w:rPr>
          <w:rFonts w:asciiTheme="majorHAnsi" w:hAnsiTheme="majorHAnsi" w:cstheme="majorHAnsi"/>
          <w:sz w:val="22"/>
          <w:szCs w:val="22"/>
        </w:rPr>
        <w:t>:</w:t>
      </w:r>
      <w:bookmarkEnd w:id="541"/>
      <w:bookmarkEnd w:id="542"/>
    </w:p>
    <w:p w14:paraId="41E110DF" w14:textId="11A78832" w:rsidR="00B744CD" w:rsidRDefault="006A2E12" w:rsidP="009508E3">
      <w:pPr>
        <w:pStyle w:val="FWSL5"/>
        <w:numPr>
          <w:ilvl w:val="0"/>
          <w:numId w:val="51"/>
        </w:numPr>
        <w:tabs>
          <w:tab w:val="clear" w:pos="1069"/>
          <w:tab w:val="left" w:pos="993"/>
        </w:tabs>
        <w:spacing w:after="0" w:line="276" w:lineRule="auto"/>
        <w:ind w:left="993" w:hanging="993"/>
        <w:rPr>
          <w:rFonts w:asciiTheme="majorHAnsi" w:hAnsiTheme="majorHAnsi" w:cstheme="majorHAnsi"/>
          <w:sz w:val="22"/>
          <w:szCs w:val="22"/>
        </w:rPr>
      </w:pPr>
      <w:bookmarkStart w:id="543" w:name="_Ref194822176"/>
      <w:proofErr w:type="gramStart"/>
      <w:r>
        <w:rPr>
          <w:rFonts w:asciiTheme="majorHAnsi" w:hAnsiTheme="majorHAnsi" w:cstheme="majorHAnsi"/>
          <w:sz w:val="22"/>
          <w:szCs w:val="22"/>
        </w:rPr>
        <w:t>в</w:t>
      </w:r>
      <w:proofErr w:type="gramEnd"/>
      <w:r>
        <w:rPr>
          <w:rFonts w:asciiTheme="majorHAnsi" w:hAnsiTheme="majorHAnsi" w:cstheme="majorHAnsi"/>
          <w:sz w:val="22"/>
          <w:szCs w:val="22"/>
        </w:rPr>
        <w:t xml:space="preserve"> течение </w:t>
      </w:r>
      <w:r w:rsidR="00B970AE" w:rsidRPr="00B970AE">
        <w:rPr>
          <w:rFonts w:asciiTheme="majorHAnsi" w:hAnsiTheme="majorHAnsi" w:cstheme="majorHAnsi"/>
          <w:sz w:val="22"/>
        </w:rPr>
        <w:t>3</w:t>
      </w:r>
      <w:r>
        <w:rPr>
          <w:rFonts w:asciiTheme="majorHAnsi" w:hAnsiTheme="majorHAnsi" w:cstheme="majorHAnsi"/>
          <w:sz w:val="22"/>
        </w:rPr>
        <w:t xml:space="preserve"> (</w:t>
      </w:r>
      <w:r w:rsidR="00B970AE">
        <w:rPr>
          <w:rFonts w:asciiTheme="majorHAnsi" w:hAnsiTheme="majorHAnsi" w:cstheme="majorHAnsi"/>
          <w:sz w:val="22"/>
        </w:rPr>
        <w:t>трех</w:t>
      </w:r>
      <w:r>
        <w:rPr>
          <w:rFonts w:asciiTheme="majorHAnsi" w:hAnsiTheme="majorHAnsi" w:cstheme="majorHAnsi"/>
          <w:sz w:val="22"/>
        </w:rPr>
        <w:t>)</w:t>
      </w:r>
      <w:r>
        <w:rPr>
          <w:rFonts w:asciiTheme="majorHAnsi" w:hAnsiTheme="majorHAnsi" w:cstheme="majorHAnsi"/>
          <w:sz w:val="22"/>
          <w:szCs w:val="22"/>
        </w:rPr>
        <w:t xml:space="preserve"> месяцев с даты согласования Уведомления об особом обстоятельстве в соответствии с пунктом </w:t>
      </w:r>
      <w:r>
        <w:fldChar w:fldCharType="begin"/>
      </w:r>
      <w:r>
        <w:instrText xml:space="preserve"> REF _Ref490635679 \r \h  \* MERGEFORMAT </w:instrText>
      </w:r>
      <w:r>
        <w:fldChar w:fldCharType="separate"/>
      </w:r>
      <w:r w:rsidR="004F53C6" w:rsidRPr="004F53C6">
        <w:rPr>
          <w:rFonts w:asciiTheme="majorHAnsi" w:hAnsiTheme="majorHAnsi" w:cstheme="majorHAnsi"/>
          <w:sz w:val="22"/>
          <w:szCs w:val="22"/>
        </w:rPr>
        <w:t>41.2</w:t>
      </w:r>
      <w:r>
        <w:fldChar w:fldCharType="end"/>
      </w:r>
      <w:r>
        <w:rPr>
          <w:rFonts w:asciiTheme="majorHAnsi" w:hAnsiTheme="majorHAnsi" w:cstheme="majorHAnsi"/>
          <w:sz w:val="22"/>
          <w:szCs w:val="22"/>
        </w:rPr>
        <w:t>, если иной, более короткий срок не будет согласован Сторонами, в отношении той части сведений Уведомления об особом обстоятельстве, по которой отсутствуют разногласия; и</w:t>
      </w:r>
    </w:p>
    <w:p w14:paraId="72510C62" w14:textId="76C3E273" w:rsidR="00B744CD" w:rsidRDefault="006A2E12" w:rsidP="009508E3">
      <w:pPr>
        <w:pStyle w:val="FWSL5"/>
        <w:numPr>
          <w:ilvl w:val="0"/>
          <w:numId w:val="51"/>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в</w:t>
      </w:r>
      <w:proofErr w:type="gramEnd"/>
      <w:r>
        <w:rPr>
          <w:rFonts w:asciiTheme="majorHAnsi" w:hAnsiTheme="majorHAnsi" w:cstheme="majorHAnsi"/>
          <w:sz w:val="22"/>
          <w:szCs w:val="22"/>
        </w:rPr>
        <w:t xml:space="preserve"> течение </w:t>
      </w:r>
      <w:r w:rsidR="00B970AE">
        <w:rPr>
          <w:rFonts w:asciiTheme="majorHAnsi" w:hAnsiTheme="majorHAnsi" w:cstheme="majorHAnsi"/>
          <w:sz w:val="22"/>
        </w:rPr>
        <w:t>3</w:t>
      </w:r>
      <w:r>
        <w:rPr>
          <w:rFonts w:asciiTheme="majorHAnsi" w:hAnsiTheme="majorHAnsi" w:cstheme="majorHAnsi"/>
          <w:sz w:val="22"/>
        </w:rPr>
        <w:t xml:space="preserve"> (число прописью)</w:t>
      </w:r>
      <w:r>
        <w:rPr>
          <w:rFonts w:asciiTheme="majorHAnsi" w:hAnsiTheme="majorHAnsi" w:cstheme="majorHAnsi"/>
          <w:sz w:val="22"/>
          <w:szCs w:val="22"/>
        </w:rPr>
        <w:t xml:space="preserve"> месяцев с даты разрешения Спора, переданного на рассмотрение в соответствии с пунктом </w:t>
      </w:r>
      <w:r>
        <w:fldChar w:fldCharType="begin"/>
      </w:r>
      <w:r>
        <w:instrText xml:space="preserve"> REF _Ref419974537 \r \h  \* MERGEFORMAT </w:instrText>
      </w:r>
      <w:r>
        <w:fldChar w:fldCharType="separate"/>
      </w:r>
      <w:r w:rsidR="004F53C6" w:rsidRPr="004F53C6">
        <w:rPr>
          <w:rFonts w:asciiTheme="majorHAnsi" w:hAnsiTheme="majorHAnsi" w:cstheme="majorHAnsi"/>
          <w:sz w:val="22"/>
          <w:szCs w:val="22"/>
        </w:rPr>
        <w:t>41.4</w:t>
      </w:r>
      <w:r>
        <w:fldChar w:fldCharType="end"/>
      </w:r>
      <w:r>
        <w:rPr>
          <w:rFonts w:asciiTheme="majorHAnsi" w:hAnsiTheme="majorHAnsi" w:cstheme="majorHAnsi"/>
          <w:sz w:val="22"/>
          <w:szCs w:val="22"/>
        </w:rPr>
        <w:t>, если иной, более короткий срок не будет согласован Сторонами, в отношении оспариваемой части Дополнительных расходов;</w:t>
      </w:r>
    </w:p>
    <w:bookmarkEnd w:id="543"/>
    <w:p w14:paraId="2A54EF7C" w14:textId="7056D8E0" w:rsidR="00B744CD" w:rsidRDefault="006A2E12" w:rsidP="009508E3">
      <w:pPr>
        <w:pStyle w:val="FWSL5"/>
        <w:numPr>
          <w:ilvl w:val="2"/>
          <w:numId w:val="50"/>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изменения</w:t>
      </w:r>
      <w:proofErr w:type="gramEnd"/>
      <w:r>
        <w:rPr>
          <w:rFonts w:asciiTheme="majorHAnsi" w:hAnsiTheme="majorHAnsi" w:cstheme="majorHAnsi"/>
          <w:sz w:val="22"/>
          <w:szCs w:val="22"/>
        </w:rPr>
        <w:t xml:space="preserve"> в Соглашение согласно пунктам </w:t>
      </w:r>
      <w:r w:rsidRPr="009508E3">
        <w:rPr>
          <w:rFonts w:asciiTheme="majorHAnsi" w:hAnsiTheme="majorHAnsi" w:cstheme="majorHAnsi"/>
          <w:sz w:val="22"/>
          <w:szCs w:val="22"/>
        </w:rPr>
        <w:fldChar w:fldCharType="begin"/>
      </w:r>
      <w:r w:rsidRPr="009508E3">
        <w:rPr>
          <w:rFonts w:asciiTheme="majorHAnsi" w:hAnsiTheme="majorHAnsi" w:cstheme="majorHAnsi"/>
          <w:sz w:val="22"/>
          <w:szCs w:val="22"/>
        </w:rPr>
        <w:instrText xml:space="preserve"> REF _Ref478391501 \r \h  \* MERGEFORMAT </w:instrText>
      </w:r>
      <w:r w:rsidRPr="009508E3">
        <w:rPr>
          <w:rFonts w:asciiTheme="majorHAnsi" w:hAnsiTheme="majorHAnsi" w:cstheme="majorHAnsi"/>
          <w:sz w:val="22"/>
          <w:szCs w:val="22"/>
        </w:rPr>
      </w:r>
      <w:r w:rsidRPr="009508E3">
        <w:rPr>
          <w:rFonts w:asciiTheme="majorHAnsi" w:hAnsiTheme="majorHAnsi" w:cstheme="majorHAnsi"/>
          <w:sz w:val="22"/>
          <w:szCs w:val="22"/>
        </w:rPr>
        <w:fldChar w:fldCharType="separate"/>
      </w:r>
      <w:r w:rsidR="004F53C6">
        <w:rPr>
          <w:rFonts w:asciiTheme="majorHAnsi" w:hAnsiTheme="majorHAnsi" w:cstheme="majorHAnsi"/>
          <w:sz w:val="22"/>
          <w:szCs w:val="22"/>
        </w:rPr>
        <w:t>40.1.1</w:t>
      </w:r>
      <w:r w:rsidRPr="009508E3">
        <w:rPr>
          <w:rFonts w:asciiTheme="majorHAnsi" w:hAnsiTheme="majorHAnsi" w:cstheme="majorHAnsi"/>
          <w:sz w:val="22"/>
          <w:szCs w:val="22"/>
        </w:rPr>
        <w:fldChar w:fldCharType="end"/>
      </w:r>
      <w:r>
        <w:rPr>
          <w:rFonts w:asciiTheme="majorHAnsi" w:hAnsiTheme="majorHAnsi" w:cstheme="majorHAnsi"/>
          <w:sz w:val="22"/>
          <w:szCs w:val="22"/>
        </w:rPr>
        <w:t>-</w:t>
      </w:r>
      <w:r w:rsidRPr="009508E3">
        <w:rPr>
          <w:rFonts w:asciiTheme="majorHAnsi" w:hAnsiTheme="majorHAnsi" w:cstheme="majorHAnsi"/>
          <w:sz w:val="22"/>
          <w:szCs w:val="22"/>
        </w:rPr>
        <w:fldChar w:fldCharType="begin"/>
      </w:r>
      <w:r w:rsidRPr="009508E3">
        <w:rPr>
          <w:rFonts w:asciiTheme="majorHAnsi" w:hAnsiTheme="majorHAnsi" w:cstheme="majorHAnsi"/>
          <w:sz w:val="22"/>
          <w:szCs w:val="22"/>
        </w:rPr>
        <w:instrText xml:space="preserve"> REF _Ref464063188 \r \h  \* MERGEFORMAT </w:instrText>
      </w:r>
      <w:r w:rsidRPr="009508E3">
        <w:rPr>
          <w:rFonts w:asciiTheme="majorHAnsi" w:hAnsiTheme="majorHAnsi" w:cstheme="majorHAnsi"/>
          <w:sz w:val="22"/>
          <w:szCs w:val="22"/>
        </w:rPr>
      </w:r>
      <w:r w:rsidRPr="009508E3">
        <w:rPr>
          <w:rFonts w:asciiTheme="majorHAnsi" w:hAnsiTheme="majorHAnsi" w:cstheme="majorHAnsi"/>
          <w:sz w:val="22"/>
          <w:szCs w:val="22"/>
        </w:rPr>
        <w:fldChar w:fldCharType="separate"/>
      </w:r>
      <w:r w:rsidR="004F53C6">
        <w:rPr>
          <w:rFonts w:asciiTheme="majorHAnsi" w:hAnsiTheme="majorHAnsi" w:cstheme="majorHAnsi"/>
          <w:sz w:val="22"/>
          <w:szCs w:val="22"/>
        </w:rPr>
        <w:t>40.1.2</w:t>
      </w:r>
      <w:r w:rsidRPr="009508E3">
        <w:rPr>
          <w:rFonts w:asciiTheme="majorHAnsi" w:hAnsiTheme="majorHAnsi" w:cstheme="majorHAnsi"/>
          <w:sz w:val="22"/>
          <w:szCs w:val="22"/>
        </w:rPr>
        <w:fldChar w:fldCharType="end"/>
      </w:r>
      <w:r>
        <w:rPr>
          <w:rFonts w:asciiTheme="majorHAnsi" w:hAnsiTheme="majorHAnsi" w:cstheme="majorHAnsi"/>
          <w:sz w:val="22"/>
          <w:szCs w:val="22"/>
        </w:rPr>
        <w:t xml:space="preserve">. </w:t>
      </w:r>
    </w:p>
    <w:p w14:paraId="17742078" w14:textId="01D9DF6F" w:rsidR="00B744CD" w:rsidRDefault="006A2E12" w:rsidP="00BA7A20">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44" w:name="_Ref467252462"/>
      <w:r>
        <w:rPr>
          <w:rFonts w:asciiTheme="majorHAnsi" w:hAnsiTheme="majorHAnsi" w:cstheme="majorHAnsi"/>
          <w:sz w:val="22"/>
          <w:szCs w:val="22"/>
        </w:rPr>
        <w:t>В случае если</w:t>
      </w:r>
      <w:bookmarkEnd w:id="544"/>
      <w:r>
        <w:rPr>
          <w:rFonts w:asciiTheme="majorHAnsi" w:hAnsiTheme="majorHAnsi" w:cstheme="majorHAnsi"/>
          <w:sz w:val="22"/>
          <w:szCs w:val="22"/>
        </w:rPr>
        <w:t xml:space="preserve"> в результате Особого обстоятельства возникают Дополнительные расходы, предусмотренные в пункте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_Ref444804999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4F53C6">
        <w:rPr>
          <w:rFonts w:asciiTheme="majorHAnsi" w:hAnsiTheme="majorHAnsi" w:cstheme="majorHAnsi"/>
          <w:sz w:val="22"/>
          <w:szCs w:val="22"/>
        </w:rPr>
        <w:t>41.1.4</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то Частный партнер вправе направить Публичному </w:t>
      </w:r>
      <w:r>
        <w:rPr>
          <w:rFonts w:asciiTheme="majorHAnsi" w:hAnsiTheme="majorHAnsi" w:cstheme="majorHAnsi"/>
          <w:sz w:val="22"/>
          <w:szCs w:val="22"/>
        </w:rPr>
        <w:lastRenderedPageBreak/>
        <w:t xml:space="preserve">партнеру дополнения к Уведомлению об особом обстоятельстве (далее – </w:t>
      </w:r>
      <w:r w:rsidRPr="00BA7A20">
        <w:rPr>
          <w:rFonts w:asciiTheme="majorHAnsi" w:hAnsiTheme="majorHAnsi" w:cstheme="majorHAnsi"/>
          <w:sz w:val="22"/>
          <w:szCs w:val="22"/>
        </w:rPr>
        <w:t>«</w:t>
      </w:r>
      <w:r w:rsidRPr="00BA7A20">
        <w:rPr>
          <w:rFonts w:asciiTheme="majorHAnsi" w:hAnsiTheme="majorHAnsi" w:cstheme="majorHAnsi"/>
          <w:i/>
          <w:sz w:val="22"/>
          <w:szCs w:val="22"/>
        </w:rPr>
        <w:t>Дополнительное уведомление об особом обстоятельстве</w:t>
      </w:r>
      <w:r>
        <w:rPr>
          <w:rFonts w:asciiTheme="majorHAnsi" w:hAnsiTheme="majorHAnsi" w:cstheme="majorHAnsi"/>
          <w:sz w:val="22"/>
          <w:szCs w:val="22"/>
        </w:rPr>
        <w:t xml:space="preserve">»), с учетом ранее направленного Уведомления об особом обстоятельстве (или предшествующего Дополнительного уведомления об особом обстоятельстве) и содержащее сведения, указанные в пункте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_Ref480372751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CA27B7">
        <w:rPr>
          <w:rFonts w:asciiTheme="majorHAnsi" w:hAnsiTheme="majorHAnsi" w:cstheme="majorHAnsi"/>
          <w:sz w:val="22"/>
          <w:szCs w:val="22"/>
        </w:rPr>
        <w:t>41.1.3</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на дату направления Дополнительного уведомления об особом обстоятельстве. Рассмотрение и согласование Дополнительного уведомления об особом обстоятельстве, а также подписание и исполнение дополнительного соглашения осуществляется в порядке, предусмотренном пунктами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_Ref490635679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CA27B7">
        <w:rPr>
          <w:rFonts w:asciiTheme="majorHAnsi" w:hAnsiTheme="majorHAnsi" w:cstheme="majorHAnsi"/>
          <w:sz w:val="22"/>
          <w:szCs w:val="22"/>
        </w:rPr>
        <w:t>41.2</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_Ref480377740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w:t>
      </w:r>
      <w:bookmarkStart w:id="545" w:name="_Ref467255824"/>
      <w:bookmarkStart w:id="546" w:name="_Ref373829531"/>
      <w:bookmarkStart w:id="547" w:name="_Ref357078473"/>
      <w:bookmarkStart w:id="548" w:name="_Ref165437505"/>
      <w:bookmarkStart w:id="549" w:name="_Ref194821811"/>
      <w:bookmarkStart w:id="550" w:name="_Ref194849847"/>
    </w:p>
    <w:p w14:paraId="3EB3709A" w14:textId="5280BA52" w:rsidR="007D1425" w:rsidRPr="007D1425" w:rsidRDefault="007D1425" w:rsidP="007D1425">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 случае если в результате Особого обстоятельства возникают недополученные доходы, предусмотренные в пункте</w:t>
      </w:r>
      <w:r w:rsidR="00790089">
        <w:rPr>
          <w:rFonts w:asciiTheme="majorHAnsi" w:hAnsiTheme="majorHAnsi" w:cstheme="majorHAnsi"/>
          <w:sz w:val="22"/>
          <w:szCs w:val="22"/>
        </w:rPr>
        <w:t xml:space="preserve"> </w:t>
      </w:r>
      <w:r w:rsidR="00790089">
        <w:rPr>
          <w:rFonts w:asciiTheme="majorHAnsi" w:hAnsiTheme="majorHAnsi" w:cstheme="majorHAnsi"/>
          <w:sz w:val="22"/>
          <w:szCs w:val="22"/>
        </w:rPr>
        <w:fldChar w:fldCharType="begin"/>
      </w:r>
      <w:r w:rsidR="00790089">
        <w:rPr>
          <w:rFonts w:asciiTheme="majorHAnsi" w:hAnsiTheme="majorHAnsi" w:cstheme="majorHAnsi"/>
          <w:sz w:val="22"/>
          <w:szCs w:val="22"/>
        </w:rPr>
        <w:instrText xml:space="preserve"> REF _Ref57938768 \r \h </w:instrText>
      </w:r>
      <w:r w:rsidR="00790089">
        <w:rPr>
          <w:rFonts w:asciiTheme="majorHAnsi" w:hAnsiTheme="majorHAnsi" w:cstheme="majorHAnsi"/>
          <w:sz w:val="22"/>
          <w:szCs w:val="22"/>
        </w:rPr>
      </w:r>
      <w:r w:rsidR="00790089">
        <w:rPr>
          <w:rFonts w:asciiTheme="majorHAnsi" w:hAnsiTheme="majorHAnsi" w:cstheme="majorHAnsi"/>
          <w:sz w:val="22"/>
          <w:szCs w:val="22"/>
        </w:rPr>
        <w:fldChar w:fldCharType="separate"/>
      </w:r>
      <w:r w:rsidR="00790089">
        <w:rPr>
          <w:rFonts w:asciiTheme="majorHAnsi" w:hAnsiTheme="majorHAnsi" w:cstheme="majorHAnsi"/>
          <w:sz w:val="22"/>
          <w:szCs w:val="22"/>
        </w:rPr>
        <w:t>41.1.6</w:t>
      </w:r>
      <w:r w:rsidR="00790089">
        <w:rPr>
          <w:rFonts w:asciiTheme="majorHAnsi" w:hAnsiTheme="majorHAnsi" w:cstheme="majorHAnsi"/>
          <w:sz w:val="22"/>
          <w:szCs w:val="22"/>
        </w:rPr>
        <w:fldChar w:fldCharType="end"/>
      </w:r>
      <w:r>
        <w:rPr>
          <w:rFonts w:asciiTheme="majorHAnsi" w:hAnsiTheme="majorHAnsi" w:cstheme="majorHAnsi"/>
          <w:sz w:val="22"/>
          <w:szCs w:val="22"/>
        </w:rPr>
        <w:t xml:space="preserve">, то Частный партнер вправе направить Публичному партнеру </w:t>
      </w:r>
      <w:r w:rsidRPr="00965C1C">
        <w:rPr>
          <w:rFonts w:asciiTheme="majorHAnsi" w:hAnsiTheme="majorHAnsi"/>
          <w:sz w:val="22"/>
        </w:rPr>
        <w:t>Дополнительное уведомление об особом обстоятельстве</w:t>
      </w:r>
      <w:r>
        <w:rPr>
          <w:rFonts w:asciiTheme="majorHAnsi" w:hAnsiTheme="majorHAnsi" w:cstheme="majorHAnsi"/>
          <w:sz w:val="22"/>
          <w:szCs w:val="22"/>
        </w:rPr>
        <w:t xml:space="preserve"> с учетом ранее направленного Уведомления об особом обстоятельстве (или предшествующего Дополнительного уведомления об особом обстоятельстве) и содержащее сведения, указанные в пункте </w:t>
      </w:r>
      <w:r w:rsidR="00790089">
        <w:rPr>
          <w:rFonts w:asciiTheme="majorHAnsi" w:hAnsiTheme="majorHAnsi" w:cstheme="majorHAnsi"/>
          <w:sz w:val="22"/>
          <w:szCs w:val="22"/>
        </w:rPr>
        <w:fldChar w:fldCharType="begin"/>
      </w:r>
      <w:r w:rsidR="00790089">
        <w:rPr>
          <w:rFonts w:asciiTheme="majorHAnsi" w:hAnsiTheme="majorHAnsi" w:cstheme="majorHAnsi"/>
          <w:sz w:val="22"/>
          <w:szCs w:val="22"/>
        </w:rPr>
        <w:instrText xml:space="preserve"> REF _Ref57938665 \r \h </w:instrText>
      </w:r>
      <w:r w:rsidR="00790089">
        <w:rPr>
          <w:rFonts w:asciiTheme="majorHAnsi" w:hAnsiTheme="majorHAnsi" w:cstheme="majorHAnsi"/>
          <w:sz w:val="22"/>
          <w:szCs w:val="22"/>
        </w:rPr>
      </w:r>
      <w:r w:rsidR="00790089">
        <w:rPr>
          <w:rFonts w:asciiTheme="majorHAnsi" w:hAnsiTheme="majorHAnsi" w:cstheme="majorHAnsi"/>
          <w:sz w:val="22"/>
          <w:szCs w:val="22"/>
        </w:rPr>
        <w:fldChar w:fldCharType="separate"/>
      </w:r>
      <w:r w:rsidR="00790089">
        <w:rPr>
          <w:rFonts w:asciiTheme="majorHAnsi" w:hAnsiTheme="majorHAnsi" w:cstheme="majorHAnsi"/>
          <w:sz w:val="22"/>
          <w:szCs w:val="22"/>
        </w:rPr>
        <w:t>41.1.5</w:t>
      </w:r>
      <w:r w:rsidR="00790089">
        <w:rPr>
          <w:rFonts w:asciiTheme="majorHAnsi" w:hAnsiTheme="majorHAnsi" w:cstheme="majorHAnsi"/>
          <w:sz w:val="22"/>
          <w:szCs w:val="22"/>
        </w:rPr>
        <w:fldChar w:fldCharType="end"/>
      </w:r>
      <w:r>
        <w:rPr>
          <w:rFonts w:asciiTheme="majorHAnsi" w:hAnsiTheme="majorHAnsi" w:cstheme="majorHAnsi"/>
          <w:sz w:val="22"/>
          <w:szCs w:val="22"/>
        </w:rPr>
        <w:t xml:space="preserve">, на дату направления Дополнительного уведомления об особом обстоятельстве. Рассмотрение и согласование Дополнительного уведомления об особом обстоятельстве, а также подписание и исполнение дополнительного соглашения осуществляется в порядке, предусмотренном пунктами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_Ref490635679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CA27B7">
        <w:rPr>
          <w:rFonts w:asciiTheme="majorHAnsi" w:hAnsiTheme="majorHAnsi" w:cstheme="majorHAnsi"/>
          <w:sz w:val="22"/>
          <w:szCs w:val="22"/>
        </w:rPr>
        <w:t>41.2</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 </w:t>
      </w:r>
      <w:r w:rsidRPr="00BA7A20">
        <w:rPr>
          <w:rFonts w:asciiTheme="majorHAnsi" w:hAnsiTheme="majorHAnsi" w:cstheme="majorHAnsi"/>
          <w:sz w:val="22"/>
          <w:szCs w:val="22"/>
        </w:rPr>
        <w:fldChar w:fldCharType="begin"/>
      </w:r>
      <w:r w:rsidRPr="00BA7A20">
        <w:rPr>
          <w:rFonts w:asciiTheme="majorHAnsi" w:hAnsiTheme="majorHAnsi" w:cstheme="majorHAnsi"/>
          <w:sz w:val="22"/>
          <w:szCs w:val="22"/>
        </w:rPr>
        <w:instrText xml:space="preserve"> REF _Ref480377740 \r \h  \* MERGEFORMAT </w:instrText>
      </w:r>
      <w:r w:rsidRPr="00BA7A20">
        <w:rPr>
          <w:rFonts w:asciiTheme="majorHAnsi" w:hAnsiTheme="majorHAnsi" w:cstheme="majorHAnsi"/>
          <w:sz w:val="22"/>
          <w:szCs w:val="22"/>
        </w:rPr>
      </w:r>
      <w:r w:rsidRPr="00BA7A20">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BA7A20">
        <w:rPr>
          <w:rFonts w:asciiTheme="majorHAnsi" w:hAnsiTheme="majorHAnsi" w:cstheme="majorHAnsi"/>
          <w:sz w:val="22"/>
          <w:szCs w:val="22"/>
        </w:rPr>
        <w:fldChar w:fldCharType="end"/>
      </w:r>
      <w:r>
        <w:rPr>
          <w:rFonts w:asciiTheme="majorHAnsi" w:hAnsiTheme="majorHAnsi" w:cstheme="majorHAnsi"/>
          <w:sz w:val="22"/>
          <w:szCs w:val="22"/>
        </w:rPr>
        <w:t xml:space="preserve">. </w:t>
      </w:r>
    </w:p>
    <w:p w14:paraId="5D0E6CD1" w14:textId="4714BAFB" w:rsidR="00B744CD" w:rsidRDefault="006A2E12" w:rsidP="008E628E">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51" w:name="_Ref480377783"/>
      <w:r>
        <w:rPr>
          <w:rFonts w:asciiTheme="majorHAnsi" w:hAnsiTheme="majorHAnsi" w:cstheme="majorHAnsi"/>
          <w:sz w:val="22"/>
          <w:szCs w:val="22"/>
        </w:rPr>
        <w:t xml:space="preserve">В течение </w:t>
      </w:r>
      <w:r w:rsidR="008E628E">
        <w:rPr>
          <w:rFonts w:asciiTheme="majorHAnsi" w:hAnsiTheme="majorHAnsi" w:cstheme="majorHAnsi"/>
          <w:sz w:val="22"/>
          <w:szCs w:val="22"/>
        </w:rPr>
        <w:t>15</w:t>
      </w:r>
      <w:r w:rsidRPr="008E628E">
        <w:rPr>
          <w:rFonts w:asciiTheme="majorHAnsi" w:hAnsiTheme="majorHAnsi" w:cstheme="majorHAnsi"/>
          <w:sz w:val="22"/>
          <w:szCs w:val="22"/>
        </w:rPr>
        <w:t xml:space="preserve"> (</w:t>
      </w:r>
      <w:r w:rsidR="008E628E">
        <w:rPr>
          <w:rFonts w:asciiTheme="majorHAnsi" w:hAnsiTheme="majorHAnsi" w:cstheme="majorHAnsi"/>
          <w:sz w:val="22"/>
          <w:szCs w:val="22"/>
        </w:rPr>
        <w:t>пятнадцати</w:t>
      </w:r>
      <w:r w:rsidRPr="008E628E">
        <w:rPr>
          <w:rFonts w:asciiTheme="majorHAnsi" w:hAnsiTheme="majorHAnsi" w:cstheme="majorHAnsi"/>
          <w:sz w:val="22"/>
          <w:szCs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окончания действия Особого обстоятельства и его последствий Стороны проводят сверку расчетов Дополнительных расходов, фактически понесенных Частным партнером в связи с наступлением Особого обстоятельства, и Дополнительных расходов, указанных в Уведомлении об особом обстоятельстве, Дополнительных уведомлениях об особом обстоятельстве.</w:t>
      </w:r>
      <w:bookmarkEnd w:id="551"/>
      <w:r>
        <w:rPr>
          <w:rFonts w:asciiTheme="majorHAnsi" w:hAnsiTheme="majorHAnsi" w:cstheme="majorHAnsi"/>
          <w:sz w:val="22"/>
          <w:szCs w:val="22"/>
        </w:rPr>
        <w:t xml:space="preserve"> </w:t>
      </w:r>
      <w:bookmarkEnd w:id="545"/>
    </w:p>
    <w:p w14:paraId="0D7163DF" w14:textId="2F78AD8A" w:rsidR="00B744CD" w:rsidRDefault="006A2E12" w:rsidP="005D0262">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 случае если в результате сверки, предусмотренной в пункте</w:t>
      </w:r>
      <w:r w:rsidR="007D1425">
        <w:rPr>
          <w:rFonts w:asciiTheme="majorHAnsi" w:hAnsiTheme="majorHAnsi" w:cstheme="majorHAnsi"/>
          <w:sz w:val="22"/>
          <w:szCs w:val="22"/>
        </w:rPr>
        <w:t xml:space="preserve"> </w:t>
      </w:r>
      <w:r w:rsidR="00790089">
        <w:rPr>
          <w:rFonts w:asciiTheme="majorHAnsi" w:hAnsiTheme="majorHAnsi" w:cstheme="majorHAnsi"/>
          <w:sz w:val="22"/>
          <w:szCs w:val="22"/>
        </w:rPr>
        <w:fldChar w:fldCharType="begin"/>
      </w:r>
      <w:r w:rsidR="00790089">
        <w:rPr>
          <w:rFonts w:asciiTheme="majorHAnsi" w:hAnsiTheme="majorHAnsi" w:cstheme="majorHAnsi"/>
          <w:sz w:val="22"/>
          <w:szCs w:val="22"/>
        </w:rPr>
        <w:instrText xml:space="preserve"> REF _Ref480377783 \r \h </w:instrText>
      </w:r>
      <w:r w:rsidR="00790089">
        <w:rPr>
          <w:rFonts w:asciiTheme="majorHAnsi" w:hAnsiTheme="majorHAnsi" w:cstheme="majorHAnsi"/>
          <w:sz w:val="22"/>
          <w:szCs w:val="22"/>
        </w:rPr>
      </w:r>
      <w:r w:rsidR="00790089">
        <w:rPr>
          <w:rFonts w:asciiTheme="majorHAnsi" w:hAnsiTheme="majorHAnsi" w:cstheme="majorHAnsi"/>
          <w:sz w:val="22"/>
          <w:szCs w:val="22"/>
        </w:rPr>
        <w:fldChar w:fldCharType="separate"/>
      </w:r>
      <w:r w:rsidR="00790089">
        <w:rPr>
          <w:rFonts w:asciiTheme="majorHAnsi" w:hAnsiTheme="majorHAnsi" w:cstheme="majorHAnsi"/>
          <w:sz w:val="22"/>
          <w:szCs w:val="22"/>
        </w:rPr>
        <w:t>41.10</w:t>
      </w:r>
      <w:r w:rsidR="00790089">
        <w:rPr>
          <w:rFonts w:asciiTheme="majorHAnsi" w:hAnsiTheme="majorHAnsi" w:cstheme="majorHAnsi"/>
          <w:sz w:val="22"/>
          <w:szCs w:val="22"/>
        </w:rPr>
        <w:fldChar w:fldCharType="end"/>
      </w:r>
      <w:r>
        <w:rPr>
          <w:rFonts w:asciiTheme="majorHAnsi" w:hAnsiTheme="majorHAnsi" w:cstheme="majorHAnsi"/>
          <w:sz w:val="22"/>
          <w:szCs w:val="22"/>
        </w:rPr>
        <w:t xml:space="preserve">, будет выявлено, что размер фактически понесенных Частным партнером Дополнительных расходов превышает размер Дополнительных расходов, указанных в Уведомлении об особом обстоятельстве, Дополнительных уведомлениях об особом обстоятельстве, Публичный партнер возмещает выявленную разницу Частному партнеру в соответствии с порядком, установленным дополнительным соглашением Сторон, заключенным в соответствии с пунктами </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_Ref194822189 \w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41.6</w:t>
      </w:r>
      <w:r w:rsidRPr="005D0262">
        <w:rPr>
          <w:rFonts w:asciiTheme="majorHAnsi" w:hAnsiTheme="majorHAnsi" w:cstheme="majorHAnsi"/>
          <w:sz w:val="22"/>
          <w:szCs w:val="22"/>
        </w:rPr>
        <w:fldChar w:fldCharType="end"/>
      </w:r>
      <w:r>
        <w:rPr>
          <w:rFonts w:asciiTheme="majorHAnsi" w:hAnsiTheme="majorHAnsi" w:cstheme="majorHAnsi"/>
          <w:sz w:val="22"/>
          <w:szCs w:val="22"/>
        </w:rPr>
        <w:t>-</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_Ref480377740 \r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5D0262">
        <w:rPr>
          <w:rFonts w:asciiTheme="majorHAnsi" w:hAnsiTheme="majorHAnsi" w:cstheme="majorHAnsi"/>
          <w:sz w:val="22"/>
          <w:szCs w:val="22"/>
        </w:rPr>
        <w:fldChar w:fldCharType="end"/>
      </w:r>
      <w:r>
        <w:rPr>
          <w:rFonts w:asciiTheme="majorHAnsi" w:hAnsiTheme="majorHAnsi" w:cstheme="majorHAnsi"/>
          <w:sz w:val="22"/>
          <w:szCs w:val="22"/>
        </w:rPr>
        <w:t>.</w:t>
      </w:r>
    </w:p>
    <w:p w14:paraId="52112299" w14:textId="5BA1344A" w:rsidR="00B744CD" w:rsidRDefault="006A2E12" w:rsidP="005D0262">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52" w:name="_Ref468121740"/>
      <w:r>
        <w:rPr>
          <w:rFonts w:asciiTheme="majorHAnsi" w:hAnsiTheme="majorHAnsi" w:cstheme="majorHAnsi"/>
          <w:sz w:val="22"/>
          <w:szCs w:val="22"/>
        </w:rPr>
        <w:t xml:space="preserve">В случае если в результате сверки будет выявлено, что размер фактически понесенных Частным партнером Дополнительных расходов меньше размера Дополнительных расходов, указанных в Уведомлении об особом обстоятельстве, Дополнительных уведомлениях об особом обстоятельстве и фактически </w:t>
      </w:r>
      <w:r w:rsidR="005D0262">
        <w:rPr>
          <w:rFonts w:asciiTheme="majorHAnsi" w:hAnsiTheme="majorHAnsi" w:cstheme="majorHAnsi"/>
          <w:sz w:val="22"/>
          <w:szCs w:val="22"/>
        </w:rPr>
        <w:t xml:space="preserve">возмещенных </w:t>
      </w:r>
      <w:r>
        <w:rPr>
          <w:rFonts w:asciiTheme="majorHAnsi" w:hAnsiTheme="majorHAnsi" w:cstheme="majorHAnsi"/>
          <w:sz w:val="22"/>
          <w:szCs w:val="22"/>
        </w:rPr>
        <w:t xml:space="preserve">Частному партнеру, Частный партнер возмещает выявленную разницу Публичному партнеру, в соответствии с порядком, установленным дополнительным соглашением Сторон, заключенным в соответствии с пунктами </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_Ref194822189 \w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41.6</w:t>
      </w:r>
      <w:r w:rsidRPr="005D0262">
        <w:rPr>
          <w:rFonts w:asciiTheme="majorHAnsi" w:hAnsiTheme="majorHAnsi" w:cstheme="majorHAnsi"/>
          <w:sz w:val="22"/>
          <w:szCs w:val="22"/>
        </w:rPr>
        <w:fldChar w:fldCharType="end"/>
      </w:r>
      <w:r>
        <w:rPr>
          <w:rFonts w:asciiTheme="majorHAnsi" w:hAnsiTheme="majorHAnsi" w:cstheme="majorHAnsi"/>
          <w:sz w:val="22"/>
          <w:szCs w:val="22"/>
        </w:rPr>
        <w:t>-</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_Ref480377740 \r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5D0262">
        <w:rPr>
          <w:rFonts w:asciiTheme="majorHAnsi" w:hAnsiTheme="majorHAnsi" w:cstheme="majorHAnsi"/>
          <w:sz w:val="22"/>
          <w:szCs w:val="22"/>
        </w:rPr>
        <w:fldChar w:fldCharType="end"/>
      </w:r>
      <w:bookmarkEnd w:id="552"/>
      <w:r>
        <w:rPr>
          <w:rFonts w:asciiTheme="majorHAnsi" w:hAnsiTheme="majorHAnsi" w:cstheme="majorHAnsi"/>
          <w:sz w:val="22"/>
          <w:szCs w:val="22"/>
        </w:rPr>
        <w:t>.</w:t>
      </w:r>
    </w:p>
    <w:p w14:paraId="5650C0F2" w14:textId="5C1D5917" w:rsidR="007D1425" w:rsidRDefault="007D1425" w:rsidP="007D1425">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bookmarkStart w:id="553" w:name="_Ref57938888"/>
      <w:r>
        <w:rPr>
          <w:rFonts w:asciiTheme="majorHAnsi" w:hAnsiTheme="majorHAnsi" w:cstheme="majorHAnsi"/>
          <w:sz w:val="22"/>
          <w:szCs w:val="22"/>
        </w:rPr>
        <w:t>В течение 15</w:t>
      </w:r>
      <w:r w:rsidRPr="008E628E">
        <w:rPr>
          <w:rFonts w:asciiTheme="majorHAnsi" w:hAnsiTheme="majorHAnsi" w:cstheme="majorHAnsi"/>
          <w:sz w:val="22"/>
          <w:szCs w:val="22"/>
        </w:rPr>
        <w:t xml:space="preserve"> (</w:t>
      </w:r>
      <w:r>
        <w:rPr>
          <w:rFonts w:asciiTheme="majorHAnsi" w:hAnsiTheme="majorHAnsi" w:cstheme="majorHAnsi"/>
          <w:sz w:val="22"/>
          <w:szCs w:val="22"/>
        </w:rPr>
        <w:t>пятнадцати</w:t>
      </w:r>
      <w:r w:rsidRPr="008E628E">
        <w:rPr>
          <w:rFonts w:asciiTheme="majorHAnsi" w:hAnsiTheme="majorHAnsi" w:cstheme="majorHAnsi"/>
          <w:sz w:val="22"/>
          <w:szCs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даты окончания действия Особого обстоятельства и его последствий Стороны проводят сверку расчетов недополученного дохода Частного партнера в связи с наступлением Особого обстоятельства, </w:t>
      </w:r>
      <w:r w:rsidR="00F42CF0">
        <w:rPr>
          <w:rFonts w:asciiTheme="majorHAnsi" w:hAnsiTheme="majorHAnsi" w:cstheme="majorHAnsi"/>
          <w:sz w:val="22"/>
          <w:szCs w:val="22"/>
        </w:rPr>
        <w:t xml:space="preserve">предусмотренного пунктом </w:t>
      </w:r>
      <w:r w:rsidR="00790089">
        <w:rPr>
          <w:rFonts w:asciiTheme="majorHAnsi" w:hAnsiTheme="majorHAnsi" w:cstheme="majorHAnsi"/>
          <w:sz w:val="22"/>
          <w:szCs w:val="22"/>
        </w:rPr>
        <w:fldChar w:fldCharType="begin"/>
      </w:r>
      <w:r w:rsidR="00790089">
        <w:rPr>
          <w:rFonts w:asciiTheme="majorHAnsi" w:hAnsiTheme="majorHAnsi" w:cstheme="majorHAnsi"/>
          <w:sz w:val="22"/>
          <w:szCs w:val="22"/>
        </w:rPr>
        <w:instrText xml:space="preserve"> REF _Ref57911431 \r \h </w:instrText>
      </w:r>
      <w:r w:rsidR="00790089">
        <w:rPr>
          <w:rFonts w:asciiTheme="majorHAnsi" w:hAnsiTheme="majorHAnsi" w:cstheme="majorHAnsi"/>
          <w:sz w:val="22"/>
          <w:szCs w:val="22"/>
        </w:rPr>
      </w:r>
      <w:r w:rsidR="00790089">
        <w:rPr>
          <w:rFonts w:asciiTheme="majorHAnsi" w:hAnsiTheme="majorHAnsi" w:cstheme="majorHAnsi"/>
          <w:sz w:val="22"/>
          <w:szCs w:val="22"/>
        </w:rPr>
        <w:fldChar w:fldCharType="separate"/>
      </w:r>
      <w:r w:rsidR="00790089">
        <w:rPr>
          <w:rFonts w:asciiTheme="majorHAnsi" w:hAnsiTheme="majorHAnsi" w:cstheme="majorHAnsi"/>
          <w:sz w:val="22"/>
          <w:szCs w:val="22"/>
        </w:rPr>
        <w:t>39.1.25</w:t>
      </w:r>
      <w:r w:rsidR="00790089">
        <w:rPr>
          <w:rFonts w:asciiTheme="majorHAnsi" w:hAnsiTheme="majorHAnsi" w:cstheme="majorHAnsi"/>
          <w:sz w:val="22"/>
          <w:szCs w:val="22"/>
        </w:rPr>
        <w:fldChar w:fldCharType="end"/>
      </w:r>
      <w:r w:rsidR="00F42CF0">
        <w:rPr>
          <w:rFonts w:asciiTheme="majorHAnsi" w:hAnsiTheme="majorHAnsi" w:cstheme="majorHAnsi"/>
          <w:sz w:val="22"/>
          <w:szCs w:val="22"/>
        </w:rPr>
        <w:t>.</w:t>
      </w:r>
      <w:r>
        <w:rPr>
          <w:rFonts w:asciiTheme="majorHAnsi" w:hAnsiTheme="majorHAnsi" w:cstheme="majorHAnsi"/>
          <w:sz w:val="22"/>
          <w:szCs w:val="22"/>
        </w:rPr>
        <w:t xml:space="preserve"> и размера Компенсации в связи с недостижением прогнозных показателей, и недополученного дохода и размера Компенсации в связи с недостижением прогнозных показателей, указанных в Уведомлении об особом обстоятельстве, Дополнительных уведомлениях об особом обстоятельстве.</w:t>
      </w:r>
      <w:bookmarkEnd w:id="553"/>
      <w:r>
        <w:rPr>
          <w:rFonts w:asciiTheme="majorHAnsi" w:hAnsiTheme="majorHAnsi" w:cstheme="majorHAnsi"/>
          <w:sz w:val="22"/>
          <w:szCs w:val="22"/>
        </w:rPr>
        <w:t xml:space="preserve"> </w:t>
      </w:r>
    </w:p>
    <w:p w14:paraId="7306EEE9" w14:textId="6CEFB9D8" w:rsidR="007D1425" w:rsidRDefault="007D1425" w:rsidP="007D1425">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В случае если в результате сверки, предусмотренной в пункте </w:t>
      </w:r>
      <w:r w:rsidR="00790089">
        <w:rPr>
          <w:rFonts w:asciiTheme="majorHAnsi" w:hAnsiTheme="majorHAnsi" w:cstheme="majorHAnsi"/>
          <w:sz w:val="22"/>
          <w:szCs w:val="22"/>
        </w:rPr>
        <w:fldChar w:fldCharType="begin"/>
      </w:r>
      <w:r w:rsidR="00790089">
        <w:rPr>
          <w:rFonts w:asciiTheme="majorHAnsi" w:hAnsiTheme="majorHAnsi" w:cstheme="majorHAnsi"/>
          <w:sz w:val="22"/>
          <w:szCs w:val="22"/>
        </w:rPr>
        <w:instrText xml:space="preserve"> REF _Ref57938888 \r \h </w:instrText>
      </w:r>
      <w:r w:rsidR="00790089">
        <w:rPr>
          <w:rFonts w:asciiTheme="majorHAnsi" w:hAnsiTheme="majorHAnsi" w:cstheme="majorHAnsi"/>
          <w:sz w:val="22"/>
          <w:szCs w:val="22"/>
        </w:rPr>
      </w:r>
      <w:r w:rsidR="00790089">
        <w:rPr>
          <w:rFonts w:asciiTheme="majorHAnsi" w:hAnsiTheme="majorHAnsi" w:cstheme="majorHAnsi"/>
          <w:sz w:val="22"/>
          <w:szCs w:val="22"/>
        </w:rPr>
        <w:fldChar w:fldCharType="separate"/>
      </w:r>
      <w:r w:rsidR="00790089">
        <w:rPr>
          <w:rFonts w:asciiTheme="majorHAnsi" w:hAnsiTheme="majorHAnsi" w:cstheme="majorHAnsi"/>
          <w:sz w:val="22"/>
          <w:szCs w:val="22"/>
        </w:rPr>
        <w:t>41.13</w:t>
      </w:r>
      <w:r w:rsidR="00790089">
        <w:rPr>
          <w:rFonts w:asciiTheme="majorHAnsi" w:hAnsiTheme="majorHAnsi" w:cstheme="majorHAnsi"/>
          <w:sz w:val="22"/>
          <w:szCs w:val="22"/>
        </w:rPr>
        <w:fldChar w:fldCharType="end"/>
      </w:r>
      <w:r>
        <w:rPr>
          <w:rFonts w:asciiTheme="majorHAnsi" w:hAnsiTheme="majorHAnsi" w:cstheme="majorHAnsi"/>
          <w:sz w:val="22"/>
          <w:szCs w:val="22"/>
        </w:rPr>
        <w:t xml:space="preserve">, будет выявлено, что размер недополученного дохода Частного партнера и размер рассчитанной в связи с ним Компенсации в связи с недостижением прогнозных показателей превышает размер </w:t>
      </w:r>
      <w:r>
        <w:rPr>
          <w:rFonts w:asciiTheme="majorHAnsi" w:hAnsiTheme="majorHAnsi" w:cstheme="majorHAnsi"/>
          <w:sz w:val="22"/>
          <w:szCs w:val="22"/>
        </w:rPr>
        <w:lastRenderedPageBreak/>
        <w:t>недополученных доходов и, с</w:t>
      </w:r>
      <w:r w:rsidR="00A23D36">
        <w:rPr>
          <w:rFonts w:asciiTheme="majorHAnsi" w:hAnsiTheme="majorHAnsi" w:cstheme="majorHAnsi"/>
          <w:sz w:val="22"/>
          <w:szCs w:val="22"/>
        </w:rPr>
        <w:t>оответственно, размер</w:t>
      </w:r>
      <w:r>
        <w:rPr>
          <w:rFonts w:asciiTheme="majorHAnsi" w:hAnsiTheme="majorHAnsi" w:cstheme="majorHAnsi"/>
          <w:sz w:val="22"/>
          <w:szCs w:val="22"/>
        </w:rPr>
        <w:t xml:space="preserve"> </w:t>
      </w:r>
      <w:r w:rsidR="008A7121">
        <w:rPr>
          <w:rFonts w:asciiTheme="majorHAnsi" w:hAnsiTheme="majorHAnsi" w:cstheme="majorHAnsi"/>
          <w:sz w:val="22"/>
          <w:szCs w:val="22"/>
        </w:rPr>
        <w:t>Компенсации в связи с недостижением прогнозных показателей</w:t>
      </w:r>
      <w:r>
        <w:rPr>
          <w:rFonts w:asciiTheme="majorHAnsi" w:hAnsiTheme="majorHAnsi" w:cstheme="majorHAnsi"/>
          <w:sz w:val="22"/>
          <w:szCs w:val="22"/>
        </w:rPr>
        <w:t xml:space="preserve">, указанных в Уведомлении об особом обстоятельстве, Дополнительных уведомлениях об особом обстоятельстве, Публичный партнер возмещает выявленную разницу Частному партнеру в соответствии с порядком, установленным дополнительным соглашением Сторон, заключенным в соответствии с пунктами </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_Ref194822189 \w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41.6</w:t>
      </w:r>
      <w:r w:rsidRPr="005D0262">
        <w:rPr>
          <w:rFonts w:asciiTheme="majorHAnsi" w:hAnsiTheme="majorHAnsi" w:cstheme="majorHAnsi"/>
          <w:sz w:val="22"/>
          <w:szCs w:val="22"/>
        </w:rPr>
        <w:fldChar w:fldCharType="end"/>
      </w:r>
      <w:r>
        <w:rPr>
          <w:rFonts w:asciiTheme="majorHAnsi" w:hAnsiTheme="majorHAnsi" w:cstheme="majorHAnsi"/>
          <w:sz w:val="22"/>
          <w:szCs w:val="22"/>
        </w:rPr>
        <w:t>-</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_Ref480377740 \r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5D0262">
        <w:rPr>
          <w:rFonts w:asciiTheme="majorHAnsi" w:hAnsiTheme="majorHAnsi" w:cstheme="majorHAnsi"/>
          <w:sz w:val="22"/>
          <w:szCs w:val="22"/>
        </w:rPr>
        <w:fldChar w:fldCharType="end"/>
      </w:r>
      <w:r>
        <w:rPr>
          <w:rFonts w:asciiTheme="majorHAnsi" w:hAnsiTheme="majorHAnsi" w:cstheme="majorHAnsi"/>
          <w:sz w:val="22"/>
          <w:szCs w:val="22"/>
        </w:rPr>
        <w:t>.</w:t>
      </w:r>
    </w:p>
    <w:p w14:paraId="33D2D5F3" w14:textId="41716B99" w:rsidR="007D1425" w:rsidRPr="007D1425" w:rsidRDefault="007D1425" w:rsidP="007D1425">
      <w:pPr>
        <w:pStyle w:val="FWSL5"/>
        <w:numPr>
          <w:ilvl w:val="0"/>
          <w:numId w:val="48"/>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В случае если в результате сверки будет выявлено, что размер </w:t>
      </w:r>
      <w:r w:rsidR="008A7121">
        <w:rPr>
          <w:rFonts w:asciiTheme="majorHAnsi" w:hAnsiTheme="majorHAnsi" w:cstheme="majorHAnsi"/>
          <w:sz w:val="22"/>
          <w:szCs w:val="22"/>
        </w:rPr>
        <w:t xml:space="preserve">недополученного </w:t>
      </w:r>
      <w:r>
        <w:rPr>
          <w:rFonts w:asciiTheme="majorHAnsi" w:hAnsiTheme="majorHAnsi" w:cstheme="majorHAnsi"/>
          <w:sz w:val="22"/>
          <w:szCs w:val="22"/>
        </w:rPr>
        <w:t xml:space="preserve">Частным партнером </w:t>
      </w:r>
      <w:r w:rsidR="008A7121">
        <w:rPr>
          <w:rFonts w:asciiTheme="majorHAnsi" w:hAnsiTheme="majorHAnsi" w:cstheme="majorHAnsi"/>
          <w:sz w:val="22"/>
          <w:szCs w:val="22"/>
        </w:rPr>
        <w:t xml:space="preserve">дохода и рассчитанной в связи с ним Компенсации в связи с недостижением прогнозных показателей </w:t>
      </w:r>
      <w:r>
        <w:rPr>
          <w:rFonts w:asciiTheme="majorHAnsi" w:hAnsiTheme="majorHAnsi" w:cstheme="majorHAnsi"/>
          <w:sz w:val="22"/>
          <w:szCs w:val="22"/>
        </w:rPr>
        <w:t xml:space="preserve">меньше размера </w:t>
      </w:r>
      <w:r w:rsidR="008A7121">
        <w:rPr>
          <w:rFonts w:asciiTheme="majorHAnsi" w:hAnsiTheme="majorHAnsi" w:cstheme="majorHAnsi"/>
          <w:sz w:val="22"/>
          <w:szCs w:val="22"/>
        </w:rPr>
        <w:t>недополученного дохода и рассчитанной в связи с ним Компенсации в связи с недостижением прогнозных показателей</w:t>
      </w:r>
      <w:r>
        <w:rPr>
          <w:rFonts w:asciiTheme="majorHAnsi" w:hAnsiTheme="majorHAnsi" w:cstheme="majorHAnsi"/>
          <w:sz w:val="22"/>
          <w:szCs w:val="22"/>
        </w:rPr>
        <w:t xml:space="preserve">, указанных в Уведомлении об особом обстоятельстве, Дополнительных уведомлениях об особом обстоятельстве и фактически </w:t>
      </w:r>
      <w:r w:rsidR="008A7121">
        <w:rPr>
          <w:rFonts w:asciiTheme="majorHAnsi" w:hAnsiTheme="majorHAnsi" w:cstheme="majorHAnsi"/>
          <w:sz w:val="22"/>
          <w:szCs w:val="22"/>
        </w:rPr>
        <w:t xml:space="preserve">выплаченных (возмещенных) </w:t>
      </w:r>
      <w:r>
        <w:rPr>
          <w:rFonts w:asciiTheme="majorHAnsi" w:hAnsiTheme="majorHAnsi" w:cstheme="majorHAnsi"/>
          <w:sz w:val="22"/>
          <w:szCs w:val="22"/>
        </w:rPr>
        <w:t xml:space="preserve">Частному партнеру, Частный партнер возмещает выявленную разницу Публичному партнеру, в соответствии с порядком, установленным дополнительным соглашением Сторон, заключенным в соответствии с пунктами </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_Ref194822189 \w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41.6</w:t>
      </w:r>
      <w:r w:rsidRPr="005D0262">
        <w:rPr>
          <w:rFonts w:asciiTheme="majorHAnsi" w:hAnsiTheme="majorHAnsi" w:cstheme="majorHAnsi"/>
          <w:sz w:val="22"/>
          <w:szCs w:val="22"/>
        </w:rPr>
        <w:fldChar w:fldCharType="end"/>
      </w:r>
      <w:r>
        <w:rPr>
          <w:rFonts w:asciiTheme="majorHAnsi" w:hAnsiTheme="majorHAnsi" w:cstheme="majorHAnsi"/>
          <w:sz w:val="22"/>
          <w:szCs w:val="22"/>
        </w:rPr>
        <w:t>-</w:t>
      </w:r>
      <w:r w:rsidRPr="005D0262">
        <w:rPr>
          <w:rFonts w:asciiTheme="majorHAnsi" w:hAnsiTheme="majorHAnsi" w:cstheme="majorHAnsi"/>
          <w:sz w:val="22"/>
          <w:szCs w:val="22"/>
        </w:rPr>
        <w:fldChar w:fldCharType="begin"/>
      </w:r>
      <w:r w:rsidRPr="005D0262">
        <w:rPr>
          <w:rFonts w:asciiTheme="majorHAnsi" w:hAnsiTheme="majorHAnsi" w:cstheme="majorHAnsi"/>
          <w:sz w:val="22"/>
          <w:szCs w:val="22"/>
        </w:rPr>
        <w:instrText xml:space="preserve"> REF _Ref480377740 \r \h  \* MERGEFORMAT </w:instrText>
      </w:r>
      <w:r w:rsidRPr="005D0262">
        <w:rPr>
          <w:rFonts w:asciiTheme="majorHAnsi" w:hAnsiTheme="majorHAnsi" w:cstheme="majorHAnsi"/>
          <w:sz w:val="22"/>
          <w:szCs w:val="22"/>
        </w:rPr>
      </w:r>
      <w:r w:rsidRPr="005D0262">
        <w:rPr>
          <w:rFonts w:asciiTheme="majorHAnsi" w:hAnsiTheme="majorHAnsi" w:cstheme="majorHAnsi"/>
          <w:sz w:val="22"/>
          <w:szCs w:val="22"/>
        </w:rPr>
        <w:fldChar w:fldCharType="separate"/>
      </w:r>
      <w:r w:rsidR="00CA27B7">
        <w:rPr>
          <w:rFonts w:asciiTheme="majorHAnsi" w:hAnsiTheme="majorHAnsi" w:cstheme="majorHAnsi"/>
          <w:sz w:val="22"/>
          <w:szCs w:val="22"/>
        </w:rPr>
        <w:t>41.7</w:t>
      </w:r>
      <w:r w:rsidRPr="005D0262">
        <w:rPr>
          <w:rFonts w:asciiTheme="majorHAnsi" w:hAnsiTheme="majorHAnsi" w:cstheme="majorHAnsi"/>
          <w:sz w:val="22"/>
          <w:szCs w:val="22"/>
        </w:rPr>
        <w:fldChar w:fldCharType="end"/>
      </w:r>
      <w:r>
        <w:rPr>
          <w:rFonts w:asciiTheme="majorHAnsi" w:hAnsiTheme="majorHAnsi" w:cstheme="majorHAnsi"/>
          <w:sz w:val="22"/>
          <w:szCs w:val="22"/>
        </w:rPr>
        <w:t>.</w:t>
      </w:r>
    </w:p>
    <w:bookmarkEnd w:id="546"/>
    <w:bookmarkEnd w:id="547"/>
    <w:bookmarkEnd w:id="548"/>
    <w:bookmarkEnd w:id="549"/>
    <w:bookmarkEnd w:id="550"/>
    <w:p w14:paraId="76693772"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3D8117E3" w14:textId="77777777" w:rsidR="00B744CD" w:rsidRDefault="006A2E12" w:rsidP="005D0262">
      <w:pPr>
        <w:pStyle w:val="10"/>
        <w:numPr>
          <w:ilvl w:val="0"/>
          <w:numId w:val="5"/>
        </w:numPr>
        <w:spacing w:before="0"/>
        <w:jc w:val="both"/>
        <w:rPr>
          <w:rFonts w:cstheme="majorHAnsi"/>
          <w:color w:val="auto"/>
          <w:sz w:val="22"/>
          <w:szCs w:val="22"/>
        </w:rPr>
      </w:pPr>
      <w:bookmarkStart w:id="554" w:name="_Toc449354013"/>
      <w:bookmarkStart w:id="555" w:name="_Toc449354201"/>
      <w:bookmarkStart w:id="556" w:name="_Toc451436195"/>
      <w:bookmarkStart w:id="557" w:name="_Toc449354015"/>
      <w:bookmarkStart w:id="558" w:name="_Toc449354203"/>
      <w:bookmarkStart w:id="559" w:name="_Toc451436197"/>
      <w:bookmarkStart w:id="560" w:name="_Toc449354016"/>
      <w:bookmarkStart w:id="561" w:name="_Toc449354204"/>
      <w:bookmarkStart w:id="562" w:name="_Toc451436198"/>
      <w:bookmarkStart w:id="563" w:name="_Toc449354017"/>
      <w:bookmarkStart w:id="564" w:name="_Toc449354205"/>
      <w:bookmarkStart w:id="565" w:name="_Toc451436199"/>
      <w:bookmarkStart w:id="566" w:name="_Ref422764651"/>
      <w:bookmarkStart w:id="567" w:name="_Toc422827369"/>
      <w:bookmarkStart w:id="568" w:name="_Ref447101774"/>
      <w:bookmarkStart w:id="569" w:name="_Toc476261658"/>
      <w:bookmarkStart w:id="570" w:name="_Toc45904829"/>
      <w:bookmarkEnd w:id="554"/>
      <w:bookmarkEnd w:id="555"/>
      <w:bookmarkEnd w:id="556"/>
      <w:bookmarkEnd w:id="557"/>
      <w:bookmarkEnd w:id="558"/>
      <w:bookmarkEnd w:id="559"/>
      <w:bookmarkEnd w:id="560"/>
      <w:bookmarkEnd w:id="561"/>
      <w:bookmarkEnd w:id="562"/>
      <w:bookmarkEnd w:id="563"/>
      <w:bookmarkEnd w:id="564"/>
      <w:bookmarkEnd w:id="565"/>
      <w:r>
        <w:rPr>
          <w:rFonts w:cstheme="majorHAnsi"/>
          <w:color w:val="auto"/>
          <w:sz w:val="22"/>
          <w:szCs w:val="22"/>
        </w:rPr>
        <w:t>Определение Обстоятельств непреодолимой силы</w:t>
      </w:r>
      <w:bookmarkEnd w:id="566"/>
      <w:bookmarkEnd w:id="567"/>
      <w:bookmarkEnd w:id="568"/>
      <w:bookmarkEnd w:id="569"/>
      <w:bookmarkEnd w:id="570"/>
    </w:p>
    <w:p w14:paraId="1C7E2287" w14:textId="77777777" w:rsidR="00B744CD" w:rsidRDefault="006A2E12" w:rsidP="00F95131">
      <w:pPr>
        <w:pStyle w:val="FWSL5"/>
        <w:numPr>
          <w:ilvl w:val="0"/>
          <w:numId w:val="52"/>
        </w:numPr>
        <w:tabs>
          <w:tab w:val="clear" w:pos="1069"/>
          <w:tab w:val="left" w:pos="993"/>
        </w:tabs>
        <w:spacing w:after="0" w:line="276" w:lineRule="auto"/>
        <w:ind w:left="993" w:hanging="993"/>
        <w:rPr>
          <w:rFonts w:asciiTheme="majorHAnsi" w:hAnsiTheme="majorHAnsi" w:cstheme="majorHAnsi"/>
          <w:sz w:val="22"/>
          <w:szCs w:val="22"/>
        </w:rPr>
      </w:pPr>
      <w:bookmarkStart w:id="571" w:name="_Ref420055710"/>
      <w:r>
        <w:rPr>
          <w:rFonts w:asciiTheme="majorHAnsi" w:hAnsiTheme="majorHAnsi" w:cstheme="majorHAnsi"/>
          <w:sz w:val="22"/>
          <w:szCs w:val="22"/>
        </w:rPr>
        <w:t>Обстоятельством непреодолимой силы является любое событие, наступившее после Даты заключения соглашения, которое носит непредотвратимый и чрезвычайный характер и приводит или может привести к просрочке и (или) невозможности выполнения Стороной (далее – «</w:t>
      </w:r>
      <w:r w:rsidRPr="005D0262">
        <w:rPr>
          <w:rFonts w:asciiTheme="majorHAnsi" w:hAnsiTheme="majorHAnsi" w:cstheme="majorHAnsi"/>
          <w:i/>
          <w:sz w:val="22"/>
          <w:szCs w:val="22"/>
        </w:rPr>
        <w:t>Пострадавшая сторона</w:t>
      </w:r>
      <w:r>
        <w:rPr>
          <w:rFonts w:asciiTheme="majorHAnsi" w:hAnsiTheme="majorHAnsi" w:cstheme="majorHAnsi"/>
          <w:sz w:val="22"/>
          <w:szCs w:val="22"/>
        </w:rPr>
        <w:t xml:space="preserve">») своих обязательств в соответствии с Соглашением. </w:t>
      </w:r>
    </w:p>
    <w:p w14:paraId="2DFF5E53" w14:textId="77777777" w:rsidR="00B744CD" w:rsidRDefault="006A2E12">
      <w:pPr>
        <w:pStyle w:val="FWSL5"/>
        <w:tabs>
          <w:tab w:val="clear" w:pos="1069"/>
          <w:tab w:val="left" w:pos="993"/>
        </w:tabs>
        <w:spacing w:after="0" w:line="276" w:lineRule="auto"/>
        <w:ind w:left="993"/>
        <w:rPr>
          <w:rFonts w:asciiTheme="majorHAnsi" w:hAnsiTheme="majorHAnsi" w:cstheme="majorHAnsi"/>
          <w:sz w:val="22"/>
          <w:szCs w:val="22"/>
        </w:rPr>
      </w:pPr>
      <w:r>
        <w:rPr>
          <w:rFonts w:asciiTheme="majorHAnsi" w:hAnsiTheme="majorHAnsi" w:cstheme="majorHAnsi"/>
          <w:sz w:val="22"/>
          <w:szCs w:val="22"/>
        </w:rPr>
        <w:t xml:space="preserve">Не является Обстоятельством непреодолимой силы событие, наступление которого находится в сфере контроля Сторон, то есть если наступление такого обстоятельства могло быть предотвращено Сторонами разумными и добросовестными усилиями. </w:t>
      </w:r>
    </w:p>
    <w:p w14:paraId="38D2625B" w14:textId="5285CE76" w:rsidR="00B744CD" w:rsidRDefault="006A2E12">
      <w:pPr>
        <w:pStyle w:val="FWSL5"/>
        <w:tabs>
          <w:tab w:val="clear" w:pos="1069"/>
          <w:tab w:val="left" w:pos="993"/>
        </w:tabs>
        <w:spacing w:after="0" w:line="276" w:lineRule="auto"/>
        <w:ind w:left="993"/>
        <w:rPr>
          <w:rFonts w:asciiTheme="majorHAnsi" w:hAnsiTheme="majorHAnsi" w:cstheme="majorHAnsi"/>
          <w:sz w:val="22"/>
          <w:szCs w:val="22"/>
        </w:rPr>
      </w:pPr>
      <w:r>
        <w:rPr>
          <w:rFonts w:asciiTheme="majorHAnsi" w:hAnsiTheme="majorHAnsi" w:cstheme="majorHAnsi"/>
          <w:sz w:val="22"/>
          <w:szCs w:val="22"/>
        </w:rPr>
        <w:t>К Обстоятельствам непреодолимой силы, в частности, относятся:</w:t>
      </w:r>
      <w:bookmarkEnd w:id="571"/>
    </w:p>
    <w:p w14:paraId="7A140C7B"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военные действия (объявленные или необъявленные), вторжения, вооруженные конфликты либо действия зарубежных противников, в случае, если в таковых участвует Российская Федерация либо если таковые оказывают на Российскую Федерацию непосредственное влияние;</w:t>
      </w:r>
    </w:p>
    <w:p w14:paraId="6E2FB933"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революция, беспорядки, восстание, гражданское неповиновение, саботаж или террористические акты, в случае, если таковые возникают на территории Российской Федерации либо если таковые непосредственно влияют на Российскую Федерацию;</w:t>
      </w:r>
    </w:p>
    <w:p w14:paraId="37E0D6BC"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любая забастовка, которая не ограничена исключительно персоналом Частного партнера и (или) любого из Лиц, относящихся к частному партнеру;</w:t>
      </w:r>
    </w:p>
    <w:p w14:paraId="479AB1DA"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ядерное, химическое или биологическое заражение Земельного участка; </w:t>
      </w:r>
    </w:p>
    <w:p w14:paraId="14A5E3F2"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эпидемия;</w:t>
      </w:r>
    </w:p>
    <w:p w14:paraId="3B267608"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эмбарго, </w:t>
      </w:r>
      <w:proofErr w:type="spellStart"/>
      <w:r>
        <w:rPr>
          <w:rFonts w:asciiTheme="majorHAnsi" w:hAnsiTheme="majorHAnsi" w:cstheme="majorHAnsi"/>
          <w:sz w:val="22"/>
          <w:szCs w:val="22"/>
        </w:rPr>
        <w:t>санкционные</w:t>
      </w:r>
      <w:proofErr w:type="spellEnd"/>
      <w:r>
        <w:rPr>
          <w:rFonts w:asciiTheme="majorHAnsi" w:hAnsiTheme="majorHAnsi" w:cstheme="majorHAnsi"/>
          <w:sz w:val="22"/>
          <w:szCs w:val="22"/>
        </w:rPr>
        <w:t xml:space="preserve"> ограничения, запреты на ввоз продукции на территорию Российской Федерации; </w:t>
      </w:r>
    </w:p>
    <w:p w14:paraId="4D8AF6CF"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волны давления, вызванные объектами, движущимися со сверхзвуковой скоростью;</w:t>
      </w:r>
    </w:p>
    <w:p w14:paraId="672B3E3C"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падение летающих объектов;</w:t>
      </w:r>
    </w:p>
    <w:p w14:paraId="00FF783D" w14:textId="77777777"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противоправные действия третьих лиц, существенно препятствующие исполнению Частным партнером обязанностей по Соглашению, в том числе влекущие повреждение Объекта соглашения;</w:t>
      </w:r>
    </w:p>
    <w:p w14:paraId="63B479F9" w14:textId="3B1DE230" w:rsidR="00B744CD" w:rsidRDefault="006A2E12" w:rsidP="00F95131">
      <w:pPr>
        <w:pStyle w:val="FWSL5"/>
        <w:numPr>
          <w:ilvl w:val="2"/>
          <w:numId w:val="53"/>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природные явления (в том числе пожар, взрыв, молния, гроза, буря, наводнение, землетрясение свыше </w:t>
      </w:r>
      <w:r w:rsidR="00697ACE">
        <w:rPr>
          <w:rFonts w:asciiTheme="majorHAnsi" w:hAnsiTheme="majorHAnsi" w:cstheme="majorHAnsi"/>
          <w:sz w:val="22"/>
          <w:szCs w:val="22"/>
        </w:rPr>
        <w:t>5</w:t>
      </w:r>
      <w:r w:rsidRPr="005D0262">
        <w:rPr>
          <w:rFonts w:asciiTheme="majorHAnsi" w:hAnsiTheme="majorHAnsi" w:cstheme="majorHAnsi"/>
          <w:sz w:val="22"/>
          <w:szCs w:val="22"/>
        </w:rPr>
        <w:t xml:space="preserve"> (</w:t>
      </w:r>
      <w:r w:rsidR="00697ACE">
        <w:rPr>
          <w:rFonts w:asciiTheme="majorHAnsi" w:hAnsiTheme="majorHAnsi" w:cstheme="majorHAnsi"/>
          <w:sz w:val="22"/>
          <w:szCs w:val="22"/>
        </w:rPr>
        <w:t>пяти</w:t>
      </w:r>
      <w:r w:rsidRPr="005D0262">
        <w:rPr>
          <w:rFonts w:asciiTheme="majorHAnsi" w:hAnsiTheme="majorHAnsi" w:cstheme="majorHAnsi"/>
          <w:sz w:val="22"/>
          <w:szCs w:val="22"/>
        </w:rPr>
        <w:t>)</w:t>
      </w:r>
      <w:r>
        <w:rPr>
          <w:rFonts w:asciiTheme="majorHAnsi" w:hAnsiTheme="majorHAnsi" w:cstheme="majorHAnsi"/>
          <w:sz w:val="22"/>
          <w:szCs w:val="22"/>
        </w:rPr>
        <w:t xml:space="preserve"> баллов, оползень).</w:t>
      </w:r>
    </w:p>
    <w:p w14:paraId="1DB8400B"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407DAB3B" w14:textId="77777777" w:rsidR="00B744CD" w:rsidRDefault="006A2E12" w:rsidP="005D0262">
      <w:pPr>
        <w:pStyle w:val="10"/>
        <w:numPr>
          <w:ilvl w:val="0"/>
          <w:numId w:val="5"/>
        </w:numPr>
        <w:spacing w:before="0"/>
        <w:jc w:val="both"/>
        <w:rPr>
          <w:rFonts w:cstheme="majorHAnsi"/>
          <w:color w:val="auto"/>
          <w:sz w:val="22"/>
          <w:szCs w:val="22"/>
        </w:rPr>
      </w:pPr>
      <w:bookmarkStart w:id="572" w:name="_Toc422827371"/>
      <w:bookmarkStart w:id="573" w:name="_Ref422829484"/>
      <w:bookmarkStart w:id="574" w:name="_Toc476261659"/>
      <w:bookmarkStart w:id="575" w:name="_Ref480527251"/>
      <w:bookmarkStart w:id="576" w:name="_Toc45904830"/>
      <w:r>
        <w:rPr>
          <w:rFonts w:cstheme="majorHAnsi"/>
          <w:color w:val="auto"/>
          <w:sz w:val="22"/>
          <w:szCs w:val="22"/>
        </w:rPr>
        <w:t>Последствия наступления Обстоятельств непреодолимой силы</w:t>
      </w:r>
      <w:bookmarkEnd w:id="572"/>
      <w:bookmarkEnd w:id="573"/>
      <w:bookmarkEnd w:id="574"/>
      <w:bookmarkEnd w:id="575"/>
      <w:bookmarkEnd w:id="576"/>
    </w:p>
    <w:p w14:paraId="301EC9FB" w14:textId="77777777" w:rsidR="00B744CD" w:rsidRPr="000802B5" w:rsidRDefault="006A2E12" w:rsidP="000802B5">
      <w:pPr>
        <w:pStyle w:val="10"/>
        <w:numPr>
          <w:ilvl w:val="1"/>
          <w:numId w:val="5"/>
        </w:numPr>
        <w:spacing w:before="0"/>
        <w:ind w:left="851" w:hanging="851"/>
        <w:jc w:val="both"/>
        <w:rPr>
          <w:rFonts w:cstheme="majorHAnsi"/>
          <w:b w:val="0"/>
          <w:color w:val="auto"/>
          <w:sz w:val="22"/>
          <w:szCs w:val="22"/>
        </w:rPr>
      </w:pPr>
      <w:r w:rsidRPr="000802B5">
        <w:rPr>
          <w:rFonts w:cstheme="majorHAnsi"/>
          <w:b w:val="0"/>
          <w:color w:val="auto"/>
          <w:sz w:val="22"/>
          <w:szCs w:val="22"/>
        </w:rPr>
        <w:t>Обстоятельство непреодолимой силы освобождает Пострадавшую сторону от ответственности за неисполнение или ненадлежащее исполнение своих обязательств в соответствии с Соглашением, но только в той степени, в которой такое неисполнение или ненадлежащее исполнение вызваны Обстоятельством непреодолимой силы.</w:t>
      </w:r>
    </w:p>
    <w:p w14:paraId="283769F7" w14:textId="1031A4C6" w:rsidR="00B744CD" w:rsidRPr="000802B5" w:rsidRDefault="006A2E12" w:rsidP="000802B5">
      <w:pPr>
        <w:pStyle w:val="10"/>
        <w:numPr>
          <w:ilvl w:val="1"/>
          <w:numId w:val="5"/>
        </w:numPr>
        <w:spacing w:before="0"/>
        <w:ind w:left="851" w:hanging="851"/>
        <w:jc w:val="both"/>
        <w:rPr>
          <w:rFonts w:cstheme="majorHAnsi"/>
          <w:b w:val="0"/>
          <w:color w:val="auto"/>
          <w:sz w:val="22"/>
          <w:szCs w:val="22"/>
        </w:rPr>
      </w:pPr>
      <w:bookmarkStart w:id="577" w:name="_Ref448772584"/>
      <w:r w:rsidRPr="000802B5">
        <w:rPr>
          <w:rFonts w:cstheme="majorHAnsi"/>
          <w:b w:val="0"/>
          <w:color w:val="auto"/>
          <w:sz w:val="22"/>
          <w:szCs w:val="22"/>
        </w:rPr>
        <w:t>При наступлении Обстоятельства непреодолимой силы Стадия проектирования, Стадия строительства и (или) иные сроки по Соглашению должны быть увеличены на срок действия Обстоятельства непреодолимой силы и его последствий в соответствии с порядком, предусмотренным в части X</w:t>
      </w:r>
      <w:r w:rsidRPr="000802B5">
        <w:rPr>
          <w:rFonts w:cstheme="majorHAnsi"/>
          <w:b w:val="0"/>
          <w:color w:val="auto"/>
          <w:sz w:val="22"/>
          <w:szCs w:val="22"/>
          <w:lang w:val="en-US"/>
        </w:rPr>
        <w:t>II</w:t>
      </w:r>
      <w:r w:rsidRPr="000802B5">
        <w:rPr>
          <w:rFonts w:cstheme="majorHAnsi"/>
          <w:b w:val="0"/>
          <w:color w:val="auto"/>
          <w:sz w:val="22"/>
          <w:szCs w:val="22"/>
        </w:rPr>
        <w:t>.</w:t>
      </w:r>
      <w:bookmarkEnd w:id="577"/>
    </w:p>
    <w:p w14:paraId="70E90304" w14:textId="2B4EBCD7" w:rsidR="00B744CD" w:rsidRPr="000802B5" w:rsidRDefault="006A2E12" w:rsidP="000802B5">
      <w:pPr>
        <w:pStyle w:val="10"/>
        <w:numPr>
          <w:ilvl w:val="1"/>
          <w:numId w:val="5"/>
        </w:numPr>
        <w:spacing w:before="0"/>
        <w:ind w:left="851" w:hanging="851"/>
        <w:jc w:val="both"/>
        <w:rPr>
          <w:rFonts w:cstheme="majorHAnsi"/>
          <w:b w:val="0"/>
          <w:color w:val="auto"/>
          <w:sz w:val="22"/>
          <w:szCs w:val="22"/>
        </w:rPr>
      </w:pPr>
      <w:bookmarkStart w:id="578" w:name="_Ref480417178"/>
      <w:r w:rsidRPr="000802B5">
        <w:rPr>
          <w:rFonts w:cstheme="majorHAnsi"/>
          <w:b w:val="0"/>
          <w:color w:val="auto"/>
          <w:sz w:val="22"/>
          <w:szCs w:val="22"/>
        </w:rPr>
        <w:t xml:space="preserve">Если возникает необходимость внесения иных изменений в Соглашение, помимо указанных в пункте </w:t>
      </w:r>
      <w:r w:rsidRPr="000802B5">
        <w:rPr>
          <w:b w:val="0"/>
          <w:color w:val="auto"/>
        </w:rPr>
        <w:fldChar w:fldCharType="begin"/>
      </w:r>
      <w:r w:rsidRPr="000802B5">
        <w:rPr>
          <w:b w:val="0"/>
          <w:color w:val="auto"/>
        </w:rPr>
        <w:instrText xml:space="preserve"> REF _Ref448772584 \r \h  \* MERGEFORMAT </w:instrText>
      </w:r>
      <w:r w:rsidRPr="000802B5">
        <w:rPr>
          <w:b w:val="0"/>
          <w:color w:val="auto"/>
        </w:rPr>
      </w:r>
      <w:r w:rsidRPr="000802B5">
        <w:rPr>
          <w:b w:val="0"/>
          <w:color w:val="auto"/>
        </w:rPr>
        <w:fldChar w:fldCharType="separate"/>
      </w:r>
      <w:r w:rsidR="004F53C6" w:rsidRPr="004F53C6">
        <w:rPr>
          <w:rFonts w:cstheme="majorHAnsi"/>
          <w:b w:val="0"/>
          <w:color w:val="auto"/>
          <w:sz w:val="22"/>
          <w:szCs w:val="22"/>
        </w:rPr>
        <w:t>43.2</w:t>
      </w:r>
      <w:r w:rsidRPr="000802B5">
        <w:rPr>
          <w:b w:val="0"/>
          <w:color w:val="auto"/>
        </w:rPr>
        <w:fldChar w:fldCharType="end"/>
      </w:r>
      <w:r w:rsidRPr="000802B5">
        <w:rPr>
          <w:rFonts w:cstheme="majorHAnsi"/>
          <w:b w:val="0"/>
          <w:color w:val="auto"/>
          <w:sz w:val="22"/>
          <w:szCs w:val="22"/>
        </w:rPr>
        <w:t>, Договор аренды, Проектно-сметную документацию Стороны обязаны начать переговоры о внесении необходимых изменений в порядке, установленном Соглашением и Действующим законодательством, и предпринять все меры, необходимые для внесения изменений, в случае, когда внесение таких изменений допускается Соглашением и (или) Действующим законодательством.</w:t>
      </w:r>
      <w:bookmarkEnd w:id="578"/>
    </w:p>
    <w:p w14:paraId="3625ABF0" w14:textId="77777777" w:rsidR="00B744CD" w:rsidRDefault="00B744CD">
      <w:pPr>
        <w:pStyle w:val="FWSL5"/>
        <w:tabs>
          <w:tab w:val="clear" w:pos="1069"/>
          <w:tab w:val="left" w:pos="993"/>
        </w:tabs>
        <w:spacing w:after="0" w:line="276" w:lineRule="auto"/>
        <w:ind w:left="792"/>
        <w:rPr>
          <w:rFonts w:asciiTheme="majorHAnsi" w:hAnsiTheme="majorHAnsi" w:cstheme="majorHAnsi"/>
          <w:sz w:val="22"/>
          <w:szCs w:val="22"/>
        </w:rPr>
      </w:pPr>
    </w:p>
    <w:p w14:paraId="5E41D6D9" w14:textId="77777777" w:rsidR="00B744CD" w:rsidRDefault="006A2E12" w:rsidP="005D0262">
      <w:pPr>
        <w:pStyle w:val="10"/>
        <w:numPr>
          <w:ilvl w:val="0"/>
          <w:numId w:val="5"/>
        </w:numPr>
        <w:spacing w:before="0"/>
        <w:jc w:val="both"/>
        <w:rPr>
          <w:rFonts w:cstheme="majorHAnsi"/>
          <w:color w:val="auto"/>
          <w:sz w:val="22"/>
          <w:szCs w:val="22"/>
        </w:rPr>
      </w:pPr>
      <w:bookmarkStart w:id="579" w:name="_Toc476261660"/>
      <w:bookmarkStart w:id="580" w:name="_Toc45904831"/>
      <w:r>
        <w:rPr>
          <w:rFonts w:cstheme="majorHAnsi"/>
          <w:color w:val="auto"/>
          <w:sz w:val="22"/>
          <w:szCs w:val="22"/>
        </w:rPr>
        <w:t>Действия Сторон в случае наступления Обстоятельств непреодолимой силы</w:t>
      </w:r>
      <w:bookmarkEnd w:id="579"/>
      <w:bookmarkEnd w:id="580"/>
    </w:p>
    <w:p w14:paraId="1EDC39AC" w14:textId="1757D5CF"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Пострадавшая сторона обязана при первой возможност</w:t>
      </w:r>
      <w:r w:rsidR="00D8391F">
        <w:rPr>
          <w:rFonts w:asciiTheme="majorHAnsi" w:hAnsiTheme="majorHAnsi" w:cstheme="majorHAnsi"/>
          <w:sz w:val="22"/>
          <w:szCs w:val="22"/>
        </w:rPr>
        <w:t>и, но в любом случае не позднее 3</w:t>
      </w:r>
      <w:r>
        <w:rPr>
          <w:rFonts w:asciiTheme="majorHAnsi" w:hAnsiTheme="majorHAnsi" w:cstheme="majorHAnsi"/>
          <w:sz w:val="22"/>
        </w:rPr>
        <w:t xml:space="preserve"> (</w:t>
      </w:r>
      <w:r w:rsidR="00D8391F">
        <w:rPr>
          <w:rFonts w:asciiTheme="majorHAnsi" w:hAnsiTheme="majorHAnsi" w:cstheme="majorHAnsi"/>
          <w:sz w:val="22"/>
        </w:rPr>
        <w:t>трех</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момента наступления Обстоятельства непреодолимой силы, о уведомить о его наступлении другую Сторону, после чего не позднее </w:t>
      </w:r>
      <w:r w:rsidR="00D8391F">
        <w:rPr>
          <w:rFonts w:asciiTheme="majorHAnsi" w:hAnsiTheme="majorHAnsi" w:cstheme="majorHAnsi"/>
          <w:sz w:val="22"/>
        </w:rPr>
        <w:t>10</w:t>
      </w:r>
      <w:r>
        <w:rPr>
          <w:rFonts w:asciiTheme="majorHAnsi" w:hAnsiTheme="majorHAnsi" w:cstheme="majorHAnsi"/>
          <w:sz w:val="22"/>
        </w:rPr>
        <w:t xml:space="preserve"> (</w:t>
      </w:r>
      <w:r w:rsidR="00D8391F">
        <w:rPr>
          <w:rFonts w:asciiTheme="majorHAnsi" w:hAnsiTheme="majorHAnsi" w:cstheme="majorHAnsi"/>
          <w:sz w:val="22"/>
        </w:rPr>
        <w:t>десяти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 xml:space="preserve">абочих дней с момента наступления Обстоятельства непреодолимой силы направить уведомление, содержащее информацию согласно пункту </w:t>
      </w:r>
      <w:r>
        <w:fldChar w:fldCharType="begin"/>
      </w:r>
      <w:r>
        <w:instrText xml:space="preserve"> REF _Ref420055988 \r \h  \* MERGEFORMAT </w:instrText>
      </w:r>
      <w:r>
        <w:fldChar w:fldCharType="separate"/>
      </w:r>
      <w:r w:rsidR="004F53C6" w:rsidRPr="004F53C6">
        <w:rPr>
          <w:rFonts w:asciiTheme="majorHAnsi" w:hAnsiTheme="majorHAnsi" w:cstheme="majorHAnsi"/>
          <w:sz w:val="22"/>
          <w:szCs w:val="22"/>
        </w:rPr>
        <w:t>44.2</w:t>
      </w:r>
      <w:r>
        <w:fldChar w:fldCharType="end"/>
      </w:r>
      <w:r>
        <w:rPr>
          <w:rFonts w:asciiTheme="majorHAnsi" w:hAnsiTheme="majorHAnsi" w:cstheme="majorHAnsi"/>
          <w:sz w:val="22"/>
          <w:szCs w:val="22"/>
        </w:rPr>
        <w:t xml:space="preserve"> (далее – «</w:t>
      </w:r>
      <w:r>
        <w:rPr>
          <w:rFonts w:asciiTheme="majorHAnsi" w:hAnsiTheme="majorHAnsi" w:cstheme="majorHAnsi"/>
          <w:i/>
          <w:sz w:val="22"/>
          <w:szCs w:val="22"/>
        </w:rPr>
        <w:t>Уведомление об обстоятельстве непреодолимой силы»</w:t>
      </w:r>
      <w:r>
        <w:rPr>
          <w:rFonts w:asciiTheme="majorHAnsi" w:hAnsiTheme="majorHAnsi" w:cstheme="majorHAnsi"/>
          <w:sz w:val="22"/>
          <w:szCs w:val="22"/>
        </w:rPr>
        <w:t>).</w:t>
      </w:r>
    </w:p>
    <w:p w14:paraId="019D321C" w14:textId="7DD2C807"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bookmarkStart w:id="581" w:name="_Ref420055988"/>
      <w:r>
        <w:rPr>
          <w:rFonts w:asciiTheme="majorHAnsi" w:hAnsiTheme="majorHAnsi" w:cstheme="majorHAnsi"/>
          <w:sz w:val="22"/>
          <w:szCs w:val="22"/>
        </w:rPr>
        <w:t>Уведомление об обстоятельстве непреодолимой силы должно содержать следующие сведения:</w:t>
      </w:r>
      <w:bookmarkEnd w:id="581"/>
    </w:p>
    <w:p w14:paraId="06981F9C" w14:textId="37FCD35F" w:rsidR="00B744CD" w:rsidRDefault="006A2E12" w:rsidP="00F95131">
      <w:pPr>
        <w:pStyle w:val="FWSL5"/>
        <w:numPr>
          <w:ilvl w:val="2"/>
          <w:numId w:val="5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описание Обстоятельства непреодолимой силы и его предполагаемой длительности в той мер</w:t>
      </w:r>
      <w:r w:rsidR="002A0992">
        <w:rPr>
          <w:rFonts w:asciiTheme="majorHAnsi" w:hAnsiTheme="majorHAnsi" w:cstheme="majorHAnsi"/>
          <w:sz w:val="22"/>
          <w:szCs w:val="22"/>
        </w:rPr>
        <w:t>е, в какой это возможно оценить</w:t>
      </w:r>
      <w:r w:rsidR="004E7A47" w:rsidRPr="00FE140E">
        <w:rPr>
          <w:rFonts w:asciiTheme="majorHAnsi" w:hAnsiTheme="majorHAnsi" w:cstheme="majorHAnsi"/>
          <w:sz w:val="22"/>
          <w:szCs w:val="22"/>
        </w:rPr>
        <w:t>;</w:t>
      </w:r>
    </w:p>
    <w:p w14:paraId="1501696F" w14:textId="77777777" w:rsidR="00B744CD" w:rsidRDefault="006A2E12" w:rsidP="00F95131">
      <w:pPr>
        <w:pStyle w:val="FWSL5"/>
        <w:numPr>
          <w:ilvl w:val="2"/>
          <w:numId w:val="5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описание влияния Обстоятельства непреодолимой силы на исполнение Пострадавшей стороной своих обязательств по Соглашению в той мере, в какой это возможно оценить;</w:t>
      </w:r>
    </w:p>
    <w:p w14:paraId="72368A6A" w14:textId="77777777" w:rsidR="00B744CD" w:rsidRDefault="006A2E12" w:rsidP="00F95131">
      <w:pPr>
        <w:pStyle w:val="FWSL5"/>
        <w:numPr>
          <w:ilvl w:val="2"/>
          <w:numId w:val="5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описание действий, предпринятых или подлежащих принятию Пострадавшей стороной для устранения последствий Обстоятельств непреодолимой силы; </w:t>
      </w:r>
    </w:p>
    <w:p w14:paraId="31690332" w14:textId="77777777" w:rsidR="00B744CD" w:rsidRDefault="006A2E12" w:rsidP="00F95131">
      <w:pPr>
        <w:pStyle w:val="FWSL5"/>
        <w:numPr>
          <w:ilvl w:val="2"/>
          <w:numId w:val="55"/>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оценка:</w:t>
      </w:r>
    </w:p>
    <w:p w14:paraId="24AC566E" w14:textId="77777777" w:rsidR="00B744CD" w:rsidRDefault="006A2E12" w:rsidP="00F95131">
      <w:pPr>
        <w:pStyle w:val="FWSL5"/>
        <w:numPr>
          <w:ilvl w:val="3"/>
          <w:numId w:val="58"/>
        </w:numPr>
        <w:tabs>
          <w:tab w:val="clear" w:pos="1069"/>
          <w:tab w:val="left" w:pos="993"/>
          <w:tab w:val="left" w:pos="2149"/>
        </w:tabs>
        <w:spacing w:after="0" w:line="276" w:lineRule="auto"/>
        <w:ind w:left="1418" w:hanging="425"/>
        <w:rPr>
          <w:rFonts w:asciiTheme="majorHAnsi" w:hAnsiTheme="majorHAnsi" w:cstheme="majorHAnsi"/>
          <w:sz w:val="22"/>
          <w:szCs w:val="22"/>
        </w:rPr>
      </w:pPr>
      <w:r>
        <w:rPr>
          <w:rFonts w:asciiTheme="majorHAnsi" w:hAnsiTheme="majorHAnsi" w:cstheme="majorHAnsi"/>
          <w:sz w:val="22"/>
          <w:szCs w:val="22"/>
        </w:rPr>
        <w:t>отсрочки, необходимой Пострадавшей стороне для исполнения обязательства, подверженного влиянию Обстоятельства непреодолимой силы; и</w:t>
      </w:r>
    </w:p>
    <w:p w14:paraId="027C7575" w14:textId="77777777" w:rsidR="00B744CD" w:rsidRDefault="006A2E12" w:rsidP="00F95131">
      <w:pPr>
        <w:pStyle w:val="FWSL5"/>
        <w:numPr>
          <w:ilvl w:val="3"/>
          <w:numId w:val="58"/>
        </w:numPr>
        <w:tabs>
          <w:tab w:val="clear" w:pos="1069"/>
          <w:tab w:val="left" w:pos="1418"/>
          <w:tab w:val="left" w:pos="2149"/>
        </w:tabs>
        <w:spacing w:after="0" w:line="276" w:lineRule="auto"/>
        <w:ind w:left="1418" w:hanging="425"/>
        <w:rPr>
          <w:rFonts w:asciiTheme="majorHAnsi" w:hAnsiTheme="majorHAnsi" w:cstheme="majorHAnsi"/>
          <w:sz w:val="22"/>
          <w:szCs w:val="22"/>
        </w:rPr>
      </w:pPr>
      <w:r>
        <w:rPr>
          <w:rFonts w:asciiTheme="majorHAnsi" w:hAnsiTheme="majorHAnsi" w:cstheme="majorHAnsi"/>
          <w:sz w:val="22"/>
          <w:szCs w:val="22"/>
        </w:rPr>
        <w:t>необходимости продления Стадии проектирования, Стадии строительства и (или) иных сроков по Соглашению;</w:t>
      </w:r>
    </w:p>
    <w:p w14:paraId="7BB2C585" w14:textId="77777777" w:rsidR="00B744CD" w:rsidRDefault="006A2E12" w:rsidP="00F95131">
      <w:pPr>
        <w:pStyle w:val="FWSL5"/>
        <w:numPr>
          <w:ilvl w:val="2"/>
          <w:numId w:val="55"/>
        </w:numPr>
        <w:tabs>
          <w:tab w:val="clear" w:pos="1069"/>
          <w:tab w:val="left" w:pos="993"/>
          <w:tab w:val="left" w:pos="2149"/>
        </w:tabs>
        <w:spacing w:after="0" w:line="276" w:lineRule="auto"/>
        <w:ind w:left="993" w:hanging="993"/>
        <w:rPr>
          <w:rFonts w:asciiTheme="majorHAnsi" w:hAnsiTheme="majorHAnsi" w:cstheme="majorHAnsi"/>
          <w:sz w:val="22"/>
          <w:szCs w:val="22"/>
        </w:rPr>
      </w:pPr>
      <w:bookmarkStart w:id="582" w:name="_Ref420056792"/>
      <w:r>
        <w:rPr>
          <w:rFonts w:asciiTheme="majorHAnsi" w:hAnsiTheme="majorHAnsi" w:cstheme="majorHAnsi"/>
          <w:sz w:val="22"/>
          <w:szCs w:val="22"/>
        </w:rPr>
        <w:t>предлагаемые Пострадавшей стороной изменения Соглашения, Договора аренды, Проектно-сметной документации, необходимые в связи с наступлением Обстоятельства непреодолимой силы для продолжения исполнения Пострадавшей стороной обязательств согласно Соглашению (при необходимости)</w:t>
      </w:r>
      <w:r w:rsidRPr="00424FF5">
        <w:rPr>
          <w:rFonts w:asciiTheme="majorHAnsi" w:hAnsiTheme="majorHAnsi" w:cstheme="majorHAnsi"/>
          <w:sz w:val="22"/>
          <w:szCs w:val="22"/>
        </w:rPr>
        <w:t>.</w:t>
      </w:r>
    </w:p>
    <w:p w14:paraId="14506C1E" w14:textId="59DB392F"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bookmarkStart w:id="583" w:name="_Ref469439473"/>
      <w:r>
        <w:rPr>
          <w:rFonts w:asciiTheme="majorHAnsi" w:hAnsiTheme="majorHAnsi" w:cstheme="majorHAnsi"/>
          <w:sz w:val="22"/>
          <w:szCs w:val="22"/>
        </w:rPr>
        <w:t xml:space="preserve">В течение </w:t>
      </w:r>
      <w:r w:rsidR="00D8391F" w:rsidRPr="00424FF5">
        <w:rPr>
          <w:rFonts w:asciiTheme="majorHAnsi" w:hAnsiTheme="majorHAnsi" w:cstheme="majorHAnsi"/>
          <w:sz w:val="22"/>
          <w:szCs w:val="22"/>
        </w:rPr>
        <w:t>30</w:t>
      </w:r>
      <w:r w:rsidRPr="00424FF5">
        <w:rPr>
          <w:rFonts w:asciiTheme="majorHAnsi" w:hAnsiTheme="majorHAnsi" w:cstheme="majorHAnsi"/>
          <w:sz w:val="22"/>
          <w:szCs w:val="22"/>
        </w:rPr>
        <w:t xml:space="preserve"> (</w:t>
      </w:r>
      <w:r w:rsidR="00D8391F" w:rsidRPr="00424FF5">
        <w:rPr>
          <w:rFonts w:asciiTheme="majorHAnsi" w:hAnsiTheme="majorHAnsi" w:cstheme="majorHAnsi"/>
          <w:sz w:val="22"/>
          <w:szCs w:val="22"/>
        </w:rPr>
        <w:t>тридцати</w:t>
      </w:r>
      <w:r w:rsidRPr="00424FF5">
        <w:rPr>
          <w:rFonts w:asciiTheme="majorHAnsi" w:hAnsiTheme="majorHAnsi" w:cstheme="majorHAnsi"/>
          <w:sz w:val="22"/>
          <w:szCs w:val="22"/>
        </w:rPr>
        <w:t>)</w:t>
      </w:r>
      <w:r>
        <w:rPr>
          <w:rFonts w:asciiTheme="majorHAnsi" w:hAnsiTheme="majorHAnsi" w:cstheme="majorHAnsi"/>
          <w:sz w:val="22"/>
          <w:szCs w:val="22"/>
        </w:rPr>
        <w:t xml:space="preserve"> дней с момента получения Стороной Уведомления об обстоятельстве непреодолимой силы Стороны должны проводить встречи для обсуждения Обстоятельства непреодолимой силы и его последствий и в той мере, в какой это возможно, определения наиболее эффективного порядка действий, включая необходимые разумные усилия для уменьшения влияния Обстоятельства </w:t>
      </w:r>
      <w:r>
        <w:rPr>
          <w:rFonts w:asciiTheme="majorHAnsi" w:hAnsiTheme="majorHAnsi" w:cstheme="majorHAnsi"/>
          <w:sz w:val="22"/>
          <w:szCs w:val="22"/>
        </w:rPr>
        <w:lastRenderedPageBreak/>
        <w:t>непреодолимой силы, а также для согласования (в случае необходимости) изменений Соглашения, Договора аренды, Проектно-сметной документации, в том числе изменений сроков исполнения обязанностей Сторон, необходимых в связи с наступлением Обстоятельства непреодолимой силы, для продолжения исполнения Пострадавшей стороной обязательств согласно Соглашению.</w:t>
      </w:r>
      <w:bookmarkEnd w:id="582"/>
      <w:bookmarkEnd w:id="583"/>
    </w:p>
    <w:p w14:paraId="6C507B8F" w14:textId="23057084"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bookmarkStart w:id="584" w:name="_Ref420057062"/>
      <w:r>
        <w:rPr>
          <w:rFonts w:asciiTheme="majorHAnsi" w:hAnsiTheme="majorHAnsi" w:cstheme="majorHAnsi"/>
          <w:sz w:val="22"/>
          <w:szCs w:val="22"/>
        </w:rPr>
        <w:t xml:space="preserve">В случае </w:t>
      </w:r>
      <w:proofErr w:type="spellStart"/>
      <w:r>
        <w:rPr>
          <w:rFonts w:asciiTheme="majorHAnsi" w:hAnsiTheme="majorHAnsi" w:cstheme="majorHAnsi"/>
          <w:sz w:val="22"/>
          <w:szCs w:val="22"/>
        </w:rPr>
        <w:t>недостижения</w:t>
      </w:r>
      <w:proofErr w:type="spellEnd"/>
      <w:r>
        <w:rPr>
          <w:rFonts w:asciiTheme="majorHAnsi" w:hAnsiTheme="majorHAnsi" w:cstheme="majorHAnsi"/>
          <w:sz w:val="22"/>
          <w:szCs w:val="22"/>
        </w:rPr>
        <w:t xml:space="preserve"> согласия относительно порядка последующих действий в течение указанного в пункте </w:t>
      </w:r>
      <w:r w:rsidRPr="00424FF5">
        <w:rPr>
          <w:rFonts w:asciiTheme="majorHAnsi" w:hAnsiTheme="majorHAnsi" w:cstheme="majorHAnsi"/>
          <w:sz w:val="22"/>
          <w:szCs w:val="22"/>
        </w:rPr>
        <w:fldChar w:fldCharType="begin"/>
      </w:r>
      <w:r w:rsidRPr="00424FF5">
        <w:rPr>
          <w:rFonts w:asciiTheme="majorHAnsi" w:hAnsiTheme="majorHAnsi" w:cstheme="majorHAnsi"/>
          <w:sz w:val="22"/>
          <w:szCs w:val="22"/>
        </w:rPr>
        <w:instrText xml:space="preserve"> REF _Ref469439473 \r \h  \* MERGEFORMAT </w:instrText>
      </w:r>
      <w:r w:rsidRPr="00424FF5">
        <w:rPr>
          <w:rFonts w:asciiTheme="majorHAnsi" w:hAnsiTheme="majorHAnsi" w:cstheme="majorHAnsi"/>
          <w:sz w:val="22"/>
          <w:szCs w:val="22"/>
        </w:rPr>
      </w:r>
      <w:r w:rsidRPr="00424FF5">
        <w:rPr>
          <w:rFonts w:asciiTheme="majorHAnsi" w:hAnsiTheme="majorHAnsi" w:cstheme="majorHAnsi"/>
          <w:sz w:val="22"/>
          <w:szCs w:val="22"/>
        </w:rPr>
        <w:fldChar w:fldCharType="separate"/>
      </w:r>
      <w:r w:rsidR="00CA27B7">
        <w:rPr>
          <w:rFonts w:asciiTheme="majorHAnsi" w:hAnsiTheme="majorHAnsi" w:cstheme="majorHAnsi"/>
          <w:sz w:val="22"/>
          <w:szCs w:val="22"/>
        </w:rPr>
        <w:t>44.3</w:t>
      </w:r>
      <w:r w:rsidRPr="00424FF5">
        <w:rPr>
          <w:rFonts w:asciiTheme="majorHAnsi" w:hAnsiTheme="majorHAnsi" w:cstheme="majorHAnsi"/>
          <w:sz w:val="22"/>
          <w:szCs w:val="22"/>
        </w:rPr>
        <w:fldChar w:fldCharType="end"/>
      </w:r>
      <w:r>
        <w:rPr>
          <w:rFonts w:asciiTheme="majorHAnsi" w:hAnsiTheme="majorHAnsi" w:cstheme="majorHAnsi"/>
          <w:sz w:val="22"/>
          <w:szCs w:val="22"/>
        </w:rPr>
        <w:t xml:space="preserve"> срока, вопрос должен рассматриваться как Спор, подлежащий разрешению в соответствии с Порядком разрешения споров.</w:t>
      </w:r>
      <w:bookmarkEnd w:id="584"/>
    </w:p>
    <w:p w14:paraId="66A113C9" w14:textId="77777777"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В случае достижения согласия относительно изменения Соглашения Стороны для изменения Соглашения действуют в </w:t>
      </w:r>
      <w:r w:rsidRPr="00FD2102">
        <w:rPr>
          <w:rFonts w:asciiTheme="majorHAnsi" w:hAnsiTheme="majorHAnsi" w:cstheme="majorHAnsi"/>
          <w:sz w:val="22"/>
          <w:szCs w:val="22"/>
        </w:rPr>
        <w:t>соответствии с частью X</w:t>
      </w:r>
      <w:r w:rsidRPr="00424FF5">
        <w:rPr>
          <w:rFonts w:asciiTheme="majorHAnsi" w:hAnsiTheme="majorHAnsi" w:cstheme="majorHAnsi"/>
          <w:sz w:val="22"/>
          <w:szCs w:val="22"/>
        </w:rPr>
        <w:t>II</w:t>
      </w:r>
      <w:r w:rsidRPr="00FD2102">
        <w:rPr>
          <w:rFonts w:asciiTheme="majorHAnsi" w:hAnsiTheme="majorHAnsi" w:cstheme="majorHAnsi"/>
          <w:sz w:val="22"/>
          <w:szCs w:val="22"/>
        </w:rPr>
        <w:t>.</w:t>
      </w:r>
      <w:r>
        <w:rPr>
          <w:rFonts w:asciiTheme="majorHAnsi" w:hAnsiTheme="majorHAnsi" w:cstheme="majorHAnsi"/>
          <w:sz w:val="22"/>
          <w:szCs w:val="22"/>
        </w:rPr>
        <w:t xml:space="preserve"> </w:t>
      </w:r>
    </w:p>
    <w:p w14:paraId="4C80E328" w14:textId="77777777"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Пострадавшая сторона должна передавать другой Стороне любые сведения относительно Обстоятельства непреодолимой силы, которые должны были быть включены в Уведомление об обстоятельстве непреодолимой силы, но которые проявились после того, как Пострадавшая сторона направила Уведомление об обстоятельстве непреодолимой силы.</w:t>
      </w:r>
    </w:p>
    <w:p w14:paraId="079746E8" w14:textId="39BD6F2F"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bookmarkStart w:id="585" w:name="_Ref420057465"/>
      <w:r>
        <w:rPr>
          <w:rFonts w:asciiTheme="majorHAnsi" w:hAnsiTheme="majorHAnsi" w:cstheme="majorHAnsi"/>
          <w:sz w:val="22"/>
          <w:szCs w:val="22"/>
        </w:rPr>
        <w:t>Пострадавшая сторона обязана принять все разумные меры для сведения к минимуму воздействия Обстоятельства непреодолимой силы.</w:t>
      </w:r>
      <w:bookmarkEnd w:id="585"/>
    </w:p>
    <w:p w14:paraId="5187EFCC" w14:textId="132A14B9"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bookmarkStart w:id="586" w:name="_Ref420056972"/>
      <w:r>
        <w:rPr>
          <w:rFonts w:asciiTheme="majorHAnsi" w:hAnsiTheme="majorHAnsi" w:cstheme="majorHAnsi"/>
          <w:sz w:val="22"/>
          <w:szCs w:val="22"/>
        </w:rPr>
        <w:t xml:space="preserve">Пострадавшая сторона не освобождается от ответственности в соответствии с Соглашением в той мере, в которой она не исполнила свои обязательства по Соглашению вследствие невыполнения своих обязательств, предусмотренных в пункте </w:t>
      </w:r>
      <w:r w:rsidRPr="00424FF5">
        <w:rPr>
          <w:rFonts w:asciiTheme="majorHAnsi" w:hAnsiTheme="majorHAnsi" w:cstheme="majorHAnsi"/>
          <w:sz w:val="22"/>
          <w:szCs w:val="22"/>
        </w:rPr>
        <w:fldChar w:fldCharType="begin"/>
      </w:r>
      <w:r w:rsidRPr="00424FF5">
        <w:rPr>
          <w:rFonts w:asciiTheme="majorHAnsi" w:hAnsiTheme="majorHAnsi" w:cstheme="majorHAnsi"/>
          <w:sz w:val="22"/>
          <w:szCs w:val="22"/>
        </w:rPr>
        <w:instrText xml:space="preserve"> REF _Ref420057465 \r \h  \* MERGEFORMAT </w:instrText>
      </w:r>
      <w:r w:rsidRPr="00424FF5">
        <w:rPr>
          <w:rFonts w:asciiTheme="majorHAnsi" w:hAnsiTheme="majorHAnsi" w:cstheme="majorHAnsi"/>
          <w:sz w:val="22"/>
          <w:szCs w:val="22"/>
        </w:rPr>
      </w:r>
      <w:r w:rsidRPr="00424FF5">
        <w:rPr>
          <w:rFonts w:asciiTheme="majorHAnsi" w:hAnsiTheme="majorHAnsi" w:cstheme="majorHAnsi"/>
          <w:sz w:val="22"/>
          <w:szCs w:val="22"/>
        </w:rPr>
        <w:fldChar w:fldCharType="separate"/>
      </w:r>
      <w:r w:rsidR="00CA27B7">
        <w:rPr>
          <w:rFonts w:asciiTheme="majorHAnsi" w:hAnsiTheme="majorHAnsi" w:cstheme="majorHAnsi"/>
          <w:sz w:val="22"/>
          <w:szCs w:val="22"/>
        </w:rPr>
        <w:t>44.7</w:t>
      </w:r>
      <w:r w:rsidRPr="00424FF5">
        <w:rPr>
          <w:rFonts w:asciiTheme="majorHAnsi" w:hAnsiTheme="majorHAnsi" w:cstheme="majorHAnsi"/>
          <w:sz w:val="22"/>
          <w:szCs w:val="22"/>
        </w:rPr>
        <w:fldChar w:fldCharType="end"/>
      </w:r>
      <w:r>
        <w:rPr>
          <w:rFonts w:asciiTheme="majorHAnsi" w:hAnsiTheme="majorHAnsi" w:cstheme="majorHAnsi"/>
          <w:sz w:val="22"/>
          <w:szCs w:val="22"/>
        </w:rPr>
        <w:t>.</w:t>
      </w:r>
      <w:bookmarkEnd w:id="586"/>
    </w:p>
    <w:p w14:paraId="670743D1" w14:textId="77777777" w:rsidR="00B744CD" w:rsidRDefault="006A2E12" w:rsidP="00F95131">
      <w:pPr>
        <w:pStyle w:val="FWSL5"/>
        <w:numPr>
          <w:ilvl w:val="1"/>
          <w:numId w:val="54"/>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После прекращения действия Обстоятельства непреодолимой силы, его последствий или после прекращения влияния Обстоятельства непреодолимой силы на исполнение Пострадавшей стороной обязательств согласно </w:t>
      </w:r>
      <w:proofErr w:type="spellStart"/>
      <w:r w:rsidRPr="00424FF5">
        <w:rPr>
          <w:rFonts w:asciiTheme="majorHAnsi" w:hAnsiTheme="majorHAnsi" w:cstheme="majorHAnsi"/>
          <w:sz w:val="22"/>
          <w:szCs w:val="22"/>
        </w:rPr>
        <w:t>C</w:t>
      </w:r>
      <w:r>
        <w:rPr>
          <w:rFonts w:asciiTheme="majorHAnsi" w:hAnsiTheme="majorHAnsi" w:cstheme="majorHAnsi"/>
          <w:sz w:val="22"/>
          <w:szCs w:val="22"/>
        </w:rPr>
        <w:t>оглашению</w:t>
      </w:r>
      <w:proofErr w:type="spellEnd"/>
      <w:r>
        <w:rPr>
          <w:rFonts w:asciiTheme="majorHAnsi" w:hAnsiTheme="majorHAnsi" w:cstheme="majorHAnsi"/>
          <w:sz w:val="22"/>
          <w:szCs w:val="22"/>
        </w:rPr>
        <w:t>:</w:t>
      </w:r>
    </w:p>
    <w:p w14:paraId="1CC1998C" w14:textId="1FB22EE2" w:rsidR="00B744CD" w:rsidRDefault="006A2E12" w:rsidP="00F95131">
      <w:pPr>
        <w:pStyle w:val="FWSL5"/>
        <w:numPr>
          <w:ilvl w:val="2"/>
          <w:numId w:val="56"/>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Пострадавшая сторона обязана не позднее </w:t>
      </w:r>
      <w:r w:rsidR="005D0262">
        <w:rPr>
          <w:rFonts w:asciiTheme="majorHAnsi" w:hAnsiTheme="majorHAnsi" w:cstheme="majorHAnsi"/>
          <w:sz w:val="22"/>
        </w:rPr>
        <w:t>7</w:t>
      </w:r>
      <w:r>
        <w:rPr>
          <w:rFonts w:asciiTheme="majorHAnsi" w:hAnsiTheme="majorHAnsi" w:cstheme="majorHAnsi"/>
          <w:sz w:val="22"/>
        </w:rPr>
        <w:t xml:space="preserve"> (</w:t>
      </w:r>
      <w:r w:rsidR="005D0262">
        <w:rPr>
          <w:rFonts w:asciiTheme="majorHAnsi" w:hAnsiTheme="majorHAnsi" w:cstheme="majorHAnsi"/>
          <w:sz w:val="22"/>
        </w:rPr>
        <w:t>семи</w:t>
      </w:r>
      <w:r>
        <w:rPr>
          <w:rFonts w:asciiTheme="majorHAnsi" w:hAnsiTheme="majorHAnsi" w:cstheme="majorHAnsi"/>
          <w:sz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момента такого прекращения уведомить об этом другую Сторону; и</w:t>
      </w:r>
    </w:p>
    <w:p w14:paraId="4A2C438F" w14:textId="77777777" w:rsidR="00B744CD" w:rsidRDefault="006A2E12" w:rsidP="00F95131">
      <w:pPr>
        <w:pStyle w:val="FWSL5"/>
        <w:numPr>
          <w:ilvl w:val="2"/>
          <w:numId w:val="56"/>
        </w:numPr>
        <w:tabs>
          <w:tab w:val="clear" w:pos="1069"/>
          <w:tab w:val="left" w:pos="993"/>
          <w:tab w:val="left" w:pos="2149"/>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Пострадавшая сторона обязана в кратчайший возможный срок исполнить обязательства, исполнению которых препятствовало Обстоятельство непреодолимой силы.</w:t>
      </w:r>
    </w:p>
    <w:p w14:paraId="1F28AB87" w14:textId="77777777" w:rsidR="00B744CD" w:rsidRDefault="00B744CD">
      <w:pPr>
        <w:pStyle w:val="FWSL5"/>
        <w:tabs>
          <w:tab w:val="clear" w:pos="1069"/>
          <w:tab w:val="left" w:pos="993"/>
          <w:tab w:val="left" w:pos="2149"/>
        </w:tabs>
        <w:spacing w:after="0" w:line="276" w:lineRule="auto"/>
        <w:ind w:left="993"/>
        <w:rPr>
          <w:rFonts w:asciiTheme="majorHAnsi" w:hAnsiTheme="majorHAnsi" w:cstheme="majorHAnsi"/>
          <w:sz w:val="22"/>
          <w:szCs w:val="22"/>
        </w:rPr>
      </w:pPr>
    </w:p>
    <w:p w14:paraId="76492711" w14:textId="77777777" w:rsidR="00B744CD" w:rsidRDefault="006A2E12" w:rsidP="005D0262">
      <w:pPr>
        <w:pStyle w:val="10"/>
        <w:numPr>
          <w:ilvl w:val="0"/>
          <w:numId w:val="5"/>
        </w:numPr>
        <w:spacing w:before="0"/>
        <w:jc w:val="both"/>
        <w:rPr>
          <w:rFonts w:cstheme="majorHAnsi"/>
          <w:color w:val="auto"/>
          <w:sz w:val="22"/>
          <w:szCs w:val="22"/>
        </w:rPr>
      </w:pPr>
      <w:bookmarkStart w:id="587" w:name="_Toc422827374"/>
      <w:bookmarkStart w:id="588" w:name="_Toc476261663"/>
      <w:bookmarkStart w:id="589" w:name="_Toc45904832"/>
      <w:r>
        <w:rPr>
          <w:rFonts w:cstheme="majorHAnsi"/>
          <w:color w:val="auto"/>
          <w:sz w:val="22"/>
          <w:szCs w:val="22"/>
        </w:rPr>
        <w:t>Соотношение между Обстоятельствами непреодолимой силы и Особыми обстоятельствами</w:t>
      </w:r>
      <w:bookmarkEnd w:id="587"/>
      <w:bookmarkEnd w:id="588"/>
      <w:bookmarkEnd w:id="589"/>
    </w:p>
    <w:p w14:paraId="6F6CACE3" w14:textId="77777777" w:rsidR="00B744CD" w:rsidRDefault="006A2E12" w:rsidP="00F95131">
      <w:pPr>
        <w:pStyle w:val="FWSL5"/>
        <w:numPr>
          <w:ilvl w:val="1"/>
          <w:numId w:val="57"/>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 xml:space="preserve">В той степени, в которой Обстоятельство непреодолимой силы также является Особым обстоятельством, такое Обстоятельство непреодолимой силы, а также его последствия рассматриваются в целях настоящего Соглашения в качестве Особых обстоятельств. </w:t>
      </w:r>
    </w:p>
    <w:p w14:paraId="37316817" w14:textId="77777777" w:rsidR="00B744CD" w:rsidRDefault="00B744CD">
      <w:pPr>
        <w:spacing w:after="0"/>
        <w:jc w:val="both"/>
        <w:rPr>
          <w:rFonts w:asciiTheme="majorHAnsi" w:hAnsiTheme="majorHAnsi" w:cstheme="majorHAnsi"/>
          <w:b/>
          <w:lang w:eastAsia="ru-RU"/>
        </w:rPr>
      </w:pPr>
    </w:p>
    <w:p w14:paraId="7D731C49"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441105DE" w14:textId="585D3245" w:rsidR="00B744CD" w:rsidRDefault="006A2E12">
      <w:pPr>
        <w:pStyle w:val="10"/>
        <w:spacing w:before="0"/>
        <w:jc w:val="both"/>
        <w:rPr>
          <w:rFonts w:cstheme="majorHAnsi"/>
          <w:color w:val="auto"/>
          <w:sz w:val="22"/>
          <w:szCs w:val="22"/>
        </w:rPr>
      </w:pPr>
      <w:bookmarkStart w:id="590" w:name="_Toc45904833"/>
      <w:r>
        <w:rPr>
          <w:rFonts w:eastAsia="Times New Roman" w:cstheme="majorHAnsi"/>
          <w:color w:val="auto"/>
          <w:sz w:val="22"/>
          <w:szCs w:val="22"/>
        </w:rPr>
        <w:lastRenderedPageBreak/>
        <w:t xml:space="preserve">ЧАСТЬ </w:t>
      </w:r>
      <w:r>
        <w:rPr>
          <w:rFonts w:cstheme="majorHAnsi"/>
          <w:color w:val="auto"/>
          <w:sz w:val="22"/>
          <w:szCs w:val="22"/>
          <w:lang w:val="en-US"/>
        </w:rPr>
        <w:t>I</w:t>
      </w:r>
      <w:r>
        <w:rPr>
          <w:rFonts w:cstheme="majorHAnsi"/>
          <w:color w:val="auto"/>
          <w:sz w:val="22"/>
          <w:szCs w:val="22"/>
        </w:rPr>
        <w:t>X. КОНТРОЛЬ ЗА ИСПОЛНЕНИЕМ СОГЛАШЕНИЯ</w:t>
      </w:r>
      <w:bookmarkEnd w:id="590"/>
    </w:p>
    <w:p w14:paraId="5C1AFE79" w14:textId="77777777" w:rsidR="00B744CD" w:rsidRDefault="00B744CD">
      <w:pPr>
        <w:spacing w:after="0"/>
        <w:jc w:val="both"/>
        <w:rPr>
          <w:rFonts w:asciiTheme="majorHAnsi" w:hAnsiTheme="majorHAnsi" w:cstheme="majorHAnsi"/>
          <w:lang w:eastAsia="ru-RU"/>
        </w:rPr>
      </w:pPr>
    </w:p>
    <w:p w14:paraId="12A14638" w14:textId="77777777" w:rsidR="00B744CD" w:rsidRDefault="006A2E12" w:rsidP="004639C5">
      <w:pPr>
        <w:pStyle w:val="10"/>
        <w:numPr>
          <w:ilvl w:val="0"/>
          <w:numId w:val="5"/>
        </w:numPr>
        <w:spacing w:before="0"/>
        <w:jc w:val="both"/>
        <w:rPr>
          <w:rFonts w:cstheme="majorHAnsi"/>
          <w:color w:val="auto"/>
          <w:sz w:val="22"/>
          <w:szCs w:val="22"/>
        </w:rPr>
      </w:pPr>
      <w:bookmarkStart w:id="591" w:name="_Toc476261669"/>
      <w:bookmarkStart w:id="592" w:name="_Ref482930260"/>
      <w:bookmarkStart w:id="593" w:name="_Toc45904834"/>
      <w:r w:rsidRPr="004639C5">
        <w:rPr>
          <w:rFonts w:cstheme="majorHAnsi"/>
          <w:color w:val="auto"/>
          <w:sz w:val="22"/>
          <w:szCs w:val="22"/>
        </w:rPr>
        <w:t xml:space="preserve">Общие </w:t>
      </w:r>
      <w:bookmarkStart w:id="594" w:name="_Ref421641401"/>
      <w:bookmarkEnd w:id="591"/>
      <w:r w:rsidRPr="004639C5">
        <w:rPr>
          <w:rFonts w:cstheme="majorHAnsi"/>
          <w:color w:val="auto"/>
          <w:sz w:val="22"/>
          <w:szCs w:val="22"/>
        </w:rPr>
        <w:t>положения о контроле</w:t>
      </w:r>
      <w:bookmarkEnd w:id="592"/>
      <w:bookmarkEnd w:id="593"/>
    </w:p>
    <w:p w14:paraId="500F9926" w14:textId="4D9B758A" w:rsidR="00B744CD" w:rsidRPr="000802B5" w:rsidRDefault="006A2E12" w:rsidP="000802B5">
      <w:pPr>
        <w:pStyle w:val="10"/>
        <w:numPr>
          <w:ilvl w:val="1"/>
          <w:numId w:val="5"/>
        </w:numPr>
        <w:spacing w:before="0"/>
        <w:ind w:left="993" w:hanging="993"/>
        <w:jc w:val="both"/>
        <w:rPr>
          <w:rFonts w:cstheme="majorHAnsi"/>
          <w:b w:val="0"/>
          <w:color w:val="auto"/>
          <w:sz w:val="22"/>
          <w:szCs w:val="22"/>
        </w:rPr>
      </w:pPr>
      <w:bookmarkStart w:id="595" w:name="_Ref421798795"/>
      <w:bookmarkStart w:id="596" w:name="_Ref445831320"/>
      <w:r w:rsidRPr="000802B5">
        <w:rPr>
          <w:rFonts w:cstheme="majorHAnsi"/>
          <w:b w:val="0"/>
          <w:color w:val="auto"/>
          <w:sz w:val="22"/>
          <w:szCs w:val="22"/>
        </w:rPr>
        <w:t xml:space="preserve">Публичный партнер вправе осуществлять следующие мероприятия контроля с целью проверки исполнения Частным партнером Соглашения (далее – </w:t>
      </w:r>
      <w:r w:rsidRPr="000802B5">
        <w:rPr>
          <w:rFonts w:cstheme="majorHAnsi"/>
          <w:b w:val="0"/>
          <w:i/>
          <w:color w:val="auto"/>
          <w:sz w:val="22"/>
          <w:szCs w:val="22"/>
        </w:rPr>
        <w:t>«Контрольные мероприятия»</w:t>
      </w:r>
      <w:r w:rsidRPr="000802B5">
        <w:rPr>
          <w:rFonts w:cstheme="majorHAnsi"/>
          <w:b w:val="0"/>
          <w:color w:val="auto"/>
          <w:sz w:val="22"/>
          <w:szCs w:val="22"/>
        </w:rPr>
        <w:t>):</w:t>
      </w:r>
      <w:bookmarkEnd w:id="594"/>
      <w:bookmarkEnd w:id="595"/>
      <w:bookmarkEnd w:id="596"/>
    </w:p>
    <w:p w14:paraId="01733999"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осматривать Объект соглашения;</w:t>
      </w:r>
    </w:p>
    <w:p w14:paraId="3C75608C"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осматривать Земельный участок;</w:t>
      </w:r>
    </w:p>
    <w:p w14:paraId="7E05BD03" w14:textId="640DB158" w:rsidR="00B744CD" w:rsidRPr="000802B5" w:rsidRDefault="006A2E12" w:rsidP="004A4630">
      <w:pPr>
        <w:pStyle w:val="10"/>
        <w:numPr>
          <w:ilvl w:val="2"/>
          <w:numId w:val="5"/>
        </w:numPr>
        <w:spacing w:before="0"/>
        <w:ind w:left="993" w:hanging="993"/>
        <w:jc w:val="both"/>
        <w:rPr>
          <w:rFonts w:cstheme="majorHAnsi"/>
          <w:b w:val="0"/>
          <w:color w:val="auto"/>
          <w:sz w:val="22"/>
          <w:szCs w:val="22"/>
        </w:rPr>
      </w:pPr>
      <w:bookmarkStart w:id="597" w:name="_Ref445834098"/>
      <w:r w:rsidRPr="000802B5">
        <w:rPr>
          <w:rFonts w:cstheme="majorHAnsi"/>
          <w:b w:val="0"/>
          <w:color w:val="auto"/>
          <w:sz w:val="22"/>
          <w:szCs w:val="22"/>
        </w:rPr>
        <w:t>проверять документацию, относящуюся к осуществлению деятельности по Соглашению, в том числе проверять соответствие фактически выполненных строительно-монтажных работ объему таких работ, указанных в представленных Частным партнером заверенных им копиях документов по форме КС-2 и КС-3 за отчетный квартал, подписанных Частным партнером.</w:t>
      </w:r>
      <w:bookmarkEnd w:id="597"/>
    </w:p>
    <w:p w14:paraId="3D3125CF" w14:textId="77777777" w:rsidR="00B744CD" w:rsidRPr="000802B5" w:rsidRDefault="006A2E12" w:rsidP="000802B5">
      <w:pPr>
        <w:pStyle w:val="10"/>
        <w:numPr>
          <w:ilvl w:val="1"/>
          <w:numId w:val="5"/>
        </w:numPr>
        <w:spacing w:before="0"/>
        <w:ind w:left="993" w:hanging="993"/>
        <w:jc w:val="both"/>
        <w:rPr>
          <w:rFonts w:cstheme="majorHAnsi"/>
          <w:b w:val="0"/>
          <w:color w:val="auto"/>
          <w:sz w:val="22"/>
          <w:szCs w:val="22"/>
        </w:rPr>
      </w:pPr>
      <w:bookmarkStart w:id="598" w:name="_Ref480391679"/>
      <w:r w:rsidRPr="000802B5">
        <w:rPr>
          <w:rFonts w:cstheme="majorHAnsi"/>
          <w:b w:val="0"/>
          <w:color w:val="auto"/>
          <w:sz w:val="22"/>
          <w:szCs w:val="22"/>
        </w:rPr>
        <w:t>Все затраты и расходы на выполнение Контрольных мероприятий несет Публичный партнер.</w:t>
      </w:r>
    </w:p>
    <w:p w14:paraId="21844AA5" w14:textId="019074D6" w:rsidR="00B744CD" w:rsidRPr="000802B5" w:rsidRDefault="006A2E12" w:rsidP="000802B5">
      <w:pPr>
        <w:pStyle w:val="10"/>
        <w:numPr>
          <w:ilvl w:val="1"/>
          <w:numId w:val="5"/>
        </w:numPr>
        <w:spacing w:before="0"/>
        <w:ind w:left="993" w:hanging="993"/>
        <w:jc w:val="both"/>
        <w:rPr>
          <w:rFonts w:cstheme="majorHAnsi"/>
          <w:b w:val="0"/>
          <w:color w:val="auto"/>
          <w:sz w:val="22"/>
          <w:szCs w:val="22"/>
        </w:rPr>
      </w:pPr>
      <w:bookmarkStart w:id="599" w:name="_Ref490635826"/>
      <w:r w:rsidRPr="000802B5">
        <w:rPr>
          <w:rFonts w:cstheme="majorHAnsi"/>
          <w:b w:val="0"/>
          <w:color w:val="auto"/>
          <w:sz w:val="22"/>
          <w:szCs w:val="22"/>
        </w:rPr>
        <w:t>Публичный партнер при проведении Контрольных мероприятий не вправе:</w:t>
      </w:r>
      <w:bookmarkEnd w:id="598"/>
      <w:bookmarkEnd w:id="599"/>
    </w:p>
    <w:p w14:paraId="6B306A9D"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препятствовать исполнению Частным партнером своих обязательств по Соглашению;</w:t>
      </w:r>
    </w:p>
    <w:p w14:paraId="3B76FE99"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вмешиваться в хозяйственную деятельность Частного партнера;</w:t>
      </w:r>
    </w:p>
    <w:p w14:paraId="5F120D45"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нарушать сроки проведения Контрольных мероприятий;</w:t>
      </w:r>
    </w:p>
    <w:p w14:paraId="5293FA2A" w14:textId="77777777" w:rsidR="00B744CD" w:rsidRPr="000802B5" w:rsidRDefault="006A2E12" w:rsidP="004A4630">
      <w:pPr>
        <w:pStyle w:val="10"/>
        <w:numPr>
          <w:ilvl w:val="2"/>
          <w:numId w:val="5"/>
        </w:numPr>
        <w:spacing w:before="0"/>
        <w:ind w:left="993" w:hanging="993"/>
        <w:jc w:val="both"/>
        <w:rPr>
          <w:rFonts w:cstheme="majorHAnsi"/>
          <w:b w:val="0"/>
          <w:color w:val="auto"/>
          <w:sz w:val="22"/>
          <w:szCs w:val="22"/>
        </w:rPr>
      </w:pPr>
      <w:r w:rsidRPr="000802B5">
        <w:rPr>
          <w:rFonts w:cstheme="majorHAnsi"/>
          <w:b w:val="0"/>
          <w:color w:val="auto"/>
          <w:sz w:val="22"/>
          <w:szCs w:val="22"/>
        </w:rPr>
        <w:t xml:space="preserve">разглашать сведения, отнесенные Соглашением к сведениям конфиденциального характера, или являющиеся коммерческой, банковской или налоговой тайной. </w:t>
      </w:r>
    </w:p>
    <w:p w14:paraId="11F0FEE4" w14:textId="7767FDB5" w:rsidR="00B744CD" w:rsidRPr="000802B5" w:rsidRDefault="006A2E12" w:rsidP="000802B5">
      <w:pPr>
        <w:pStyle w:val="10"/>
        <w:numPr>
          <w:ilvl w:val="1"/>
          <w:numId w:val="5"/>
        </w:numPr>
        <w:spacing w:before="0"/>
        <w:ind w:left="993" w:hanging="993"/>
        <w:jc w:val="both"/>
        <w:rPr>
          <w:rFonts w:cstheme="majorHAnsi"/>
          <w:b w:val="0"/>
          <w:color w:val="auto"/>
          <w:sz w:val="22"/>
          <w:szCs w:val="22"/>
        </w:rPr>
      </w:pPr>
      <w:r w:rsidRPr="000802B5">
        <w:rPr>
          <w:rFonts w:cstheme="majorHAnsi"/>
          <w:b w:val="0"/>
          <w:color w:val="auto"/>
          <w:sz w:val="22"/>
          <w:szCs w:val="22"/>
        </w:rPr>
        <w:t xml:space="preserve">В случае если нарушение Публичным партнером требований пункта </w:t>
      </w:r>
      <w:r w:rsidRPr="000802B5">
        <w:rPr>
          <w:rFonts w:cstheme="majorHAnsi"/>
          <w:b w:val="0"/>
          <w:color w:val="auto"/>
          <w:sz w:val="22"/>
          <w:szCs w:val="22"/>
        </w:rPr>
        <w:fldChar w:fldCharType="begin"/>
      </w:r>
      <w:r w:rsidRPr="000802B5">
        <w:rPr>
          <w:rFonts w:cstheme="majorHAnsi"/>
          <w:b w:val="0"/>
          <w:color w:val="auto"/>
          <w:sz w:val="22"/>
          <w:szCs w:val="22"/>
        </w:rPr>
        <w:instrText xml:space="preserve"> REF _Ref490635826 \r \h  \* MERGEFORMAT </w:instrText>
      </w:r>
      <w:r w:rsidRPr="000802B5">
        <w:rPr>
          <w:rFonts w:cstheme="majorHAnsi"/>
          <w:b w:val="0"/>
          <w:color w:val="auto"/>
          <w:sz w:val="22"/>
          <w:szCs w:val="22"/>
        </w:rPr>
      </w:r>
      <w:r w:rsidRPr="000802B5">
        <w:rPr>
          <w:rFonts w:cstheme="majorHAnsi"/>
          <w:b w:val="0"/>
          <w:color w:val="auto"/>
          <w:sz w:val="22"/>
          <w:szCs w:val="22"/>
        </w:rPr>
        <w:fldChar w:fldCharType="separate"/>
      </w:r>
      <w:r w:rsidR="00790CAC">
        <w:rPr>
          <w:rFonts w:cstheme="majorHAnsi"/>
          <w:b w:val="0"/>
          <w:color w:val="auto"/>
          <w:sz w:val="22"/>
          <w:szCs w:val="22"/>
        </w:rPr>
        <w:t>46.3</w:t>
      </w:r>
      <w:r w:rsidRPr="000802B5">
        <w:rPr>
          <w:rFonts w:cstheme="majorHAnsi"/>
          <w:b w:val="0"/>
          <w:color w:val="auto"/>
          <w:sz w:val="22"/>
          <w:szCs w:val="22"/>
        </w:rPr>
        <w:fldChar w:fldCharType="end"/>
      </w:r>
      <w:r w:rsidRPr="000802B5">
        <w:rPr>
          <w:rFonts w:cstheme="majorHAnsi"/>
          <w:b w:val="0"/>
          <w:color w:val="auto"/>
          <w:sz w:val="22"/>
          <w:szCs w:val="22"/>
        </w:rPr>
        <w:t xml:space="preserve"> привело к возникновению убытков Частного партнера, такие убытки подлежат возмещению Публичным партнером в судебном порядке.</w:t>
      </w:r>
    </w:p>
    <w:p w14:paraId="656F3E4D" w14:textId="11BD4EEC" w:rsidR="00B744CD" w:rsidRPr="000802B5" w:rsidRDefault="006A2E12" w:rsidP="000802B5">
      <w:pPr>
        <w:pStyle w:val="10"/>
        <w:numPr>
          <w:ilvl w:val="1"/>
          <w:numId w:val="5"/>
        </w:numPr>
        <w:spacing w:before="0"/>
        <w:ind w:left="993" w:hanging="993"/>
        <w:jc w:val="both"/>
        <w:rPr>
          <w:rFonts w:cstheme="majorHAnsi"/>
          <w:b w:val="0"/>
          <w:color w:val="auto"/>
          <w:sz w:val="22"/>
          <w:szCs w:val="22"/>
        </w:rPr>
      </w:pPr>
      <w:bookmarkStart w:id="600" w:name="_Ref480396988"/>
      <w:r w:rsidRPr="000802B5">
        <w:rPr>
          <w:rFonts w:cstheme="majorHAnsi"/>
          <w:b w:val="0"/>
          <w:color w:val="auto"/>
          <w:sz w:val="22"/>
          <w:szCs w:val="22"/>
        </w:rPr>
        <w:t xml:space="preserve">Публичный партнер обязан в срок не позднее </w:t>
      </w:r>
      <w:r w:rsidR="004639C5" w:rsidRPr="000802B5">
        <w:rPr>
          <w:rFonts w:cstheme="majorHAnsi"/>
          <w:b w:val="0"/>
          <w:color w:val="auto"/>
          <w:sz w:val="22"/>
          <w:szCs w:val="22"/>
        </w:rPr>
        <w:t>5</w:t>
      </w:r>
      <w:r w:rsidRPr="000802B5">
        <w:rPr>
          <w:rFonts w:cstheme="majorHAnsi"/>
          <w:b w:val="0"/>
          <w:color w:val="auto"/>
          <w:sz w:val="22"/>
          <w:szCs w:val="22"/>
        </w:rPr>
        <w:t xml:space="preserve"> (</w:t>
      </w:r>
      <w:r w:rsidR="004639C5" w:rsidRPr="000802B5">
        <w:rPr>
          <w:rFonts w:cstheme="majorHAnsi"/>
          <w:b w:val="0"/>
          <w:color w:val="auto"/>
          <w:sz w:val="22"/>
          <w:szCs w:val="22"/>
        </w:rPr>
        <w:t>пяти</w:t>
      </w:r>
      <w:r w:rsidR="00506AEE">
        <w:rPr>
          <w:rFonts w:cstheme="majorHAnsi"/>
          <w:b w:val="0"/>
          <w:color w:val="auto"/>
          <w:sz w:val="22"/>
          <w:szCs w:val="22"/>
        </w:rPr>
        <w:t>) Р</w:t>
      </w:r>
      <w:r w:rsidRPr="000802B5">
        <w:rPr>
          <w:rFonts w:cstheme="majorHAnsi"/>
          <w:b w:val="0"/>
          <w:color w:val="auto"/>
          <w:sz w:val="22"/>
          <w:szCs w:val="22"/>
        </w:rPr>
        <w:t>абочих дней с даты утверждения ежегодного плана Контрольных мероприятий, содержащего сведения, предусмотренные в пункте 7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направить указанный план Частному партнеру.</w:t>
      </w:r>
      <w:bookmarkEnd w:id="600"/>
      <w:r w:rsidRPr="000802B5">
        <w:rPr>
          <w:rFonts w:cstheme="majorHAnsi"/>
          <w:b w:val="0"/>
          <w:color w:val="auto"/>
          <w:sz w:val="22"/>
          <w:szCs w:val="22"/>
        </w:rPr>
        <w:t xml:space="preserve"> </w:t>
      </w:r>
    </w:p>
    <w:p w14:paraId="77B60921" w14:textId="77777777" w:rsidR="00B744CD" w:rsidRPr="000802B5" w:rsidRDefault="006A2E12" w:rsidP="000802B5">
      <w:pPr>
        <w:pStyle w:val="10"/>
        <w:numPr>
          <w:ilvl w:val="1"/>
          <w:numId w:val="5"/>
        </w:numPr>
        <w:spacing w:before="0"/>
        <w:ind w:left="993" w:hanging="993"/>
        <w:jc w:val="both"/>
        <w:rPr>
          <w:rFonts w:cstheme="majorHAnsi"/>
          <w:b w:val="0"/>
          <w:color w:val="auto"/>
          <w:sz w:val="22"/>
          <w:szCs w:val="22"/>
        </w:rPr>
      </w:pPr>
      <w:r w:rsidRPr="000802B5">
        <w:rPr>
          <w:rFonts w:cstheme="majorHAnsi"/>
          <w:b w:val="0"/>
          <w:color w:val="auto"/>
          <w:sz w:val="22"/>
          <w:szCs w:val="22"/>
        </w:rPr>
        <w:t>Правила осуществления Контрольных мероприятий, установленные в настоящей части, применяются, если иное не установлено Соглашением.</w:t>
      </w:r>
    </w:p>
    <w:p w14:paraId="1D892C2E" w14:textId="77777777" w:rsidR="00B744CD" w:rsidRPr="000802B5" w:rsidRDefault="006A2E12" w:rsidP="000802B5">
      <w:pPr>
        <w:pStyle w:val="10"/>
        <w:numPr>
          <w:ilvl w:val="1"/>
          <w:numId w:val="5"/>
        </w:numPr>
        <w:spacing w:before="0"/>
        <w:ind w:left="993" w:hanging="993"/>
        <w:jc w:val="both"/>
        <w:rPr>
          <w:rFonts w:cstheme="majorHAnsi"/>
          <w:b w:val="0"/>
          <w:color w:val="auto"/>
          <w:sz w:val="22"/>
          <w:szCs w:val="22"/>
        </w:rPr>
      </w:pPr>
      <w:r w:rsidRPr="000802B5">
        <w:rPr>
          <w:rFonts w:cstheme="majorHAnsi"/>
          <w:b w:val="0"/>
          <w:color w:val="auto"/>
          <w:sz w:val="22"/>
          <w:szCs w:val="22"/>
        </w:rPr>
        <w:t>Особенности взаимодействия Сторон при проведении Контрольных мероприятий могут быть установлены в Регламенте технического обслуживания.</w:t>
      </w:r>
    </w:p>
    <w:p w14:paraId="3270977C"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2470416C" w14:textId="77777777" w:rsidR="00B744CD" w:rsidRDefault="006A2E12" w:rsidP="001B0487">
      <w:pPr>
        <w:pStyle w:val="10"/>
        <w:numPr>
          <w:ilvl w:val="0"/>
          <w:numId w:val="5"/>
        </w:numPr>
        <w:spacing w:before="0"/>
        <w:jc w:val="both"/>
        <w:rPr>
          <w:rFonts w:cstheme="majorHAnsi"/>
          <w:color w:val="auto"/>
          <w:sz w:val="22"/>
          <w:szCs w:val="22"/>
        </w:rPr>
      </w:pPr>
      <w:bookmarkStart w:id="601" w:name="_Toc422827382"/>
      <w:bookmarkStart w:id="602" w:name="_Toc476261670"/>
      <w:bookmarkStart w:id="603" w:name="_Ref482930266"/>
      <w:bookmarkStart w:id="604" w:name="_Toc45904835"/>
      <w:r>
        <w:rPr>
          <w:rFonts w:cstheme="majorHAnsi"/>
          <w:color w:val="auto"/>
          <w:sz w:val="22"/>
          <w:szCs w:val="22"/>
        </w:rPr>
        <w:t xml:space="preserve">Порядок проведения </w:t>
      </w:r>
      <w:bookmarkEnd w:id="601"/>
      <w:bookmarkEnd w:id="602"/>
      <w:r>
        <w:rPr>
          <w:rFonts w:cstheme="majorHAnsi"/>
          <w:color w:val="auto"/>
          <w:sz w:val="22"/>
          <w:szCs w:val="22"/>
        </w:rPr>
        <w:t>Контрольных мероприятий</w:t>
      </w:r>
      <w:bookmarkEnd w:id="603"/>
      <w:bookmarkEnd w:id="604"/>
    </w:p>
    <w:p w14:paraId="018A89C1" w14:textId="560D4595" w:rsidR="00B744CD" w:rsidRPr="00AB4018" w:rsidRDefault="006A2E12" w:rsidP="00AB4018">
      <w:pPr>
        <w:pStyle w:val="10"/>
        <w:numPr>
          <w:ilvl w:val="1"/>
          <w:numId w:val="5"/>
        </w:numPr>
        <w:spacing w:before="0"/>
        <w:ind w:left="993" w:hanging="993"/>
        <w:jc w:val="both"/>
        <w:rPr>
          <w:rFonts w:cstheme="majorHAnsi"/>
          <w:b w:val="0"/>
          <w:color w:val="auto"/>
          <w:sz w:val="22"/>
          <w:szCs w:val="22"/>
        </w:rPr>
      </w:pPr>
      <w:bookmarkStart w:id="605" w:name="_Ref421641634"/>
      <w:r w:rsidRPr="00AB4018">
        <w:rPr>
          <w:rFonts w:cstheme="majorHAnsi"/>
          <w:b w:val="0"/>
          <w:color w:val="auto"/>
          <w:sz w:val="22"/>
          <w:szCs w:val="22"/>
        </w:rPr>
        <w:t>Публичный партнер, в случае необходимости, проводит следующие Контрольные мероприятия:</w:t>
      </w:r>
      <w:bookmarkEnd w:id="605"/>
    </w:p>
    <w:p w14:paraId="3AD36976" w14:textId="77777777" w:rsidR="00B744CD" w:rsidRPr="00AB4018" w:rsidRDefault="006A2E12" w:rsidP="004A4630">
      <w:pPr>
        <w:pStyle w:val="10"/>
        <w:numPr>
          <w:ilvl w:val="2"/>
          <w:numId w:val="5"/>
        </w:numPr>
        <w:spacing w:before="0"/>
        <w:ind w:left="993" w:hanging="993"/>
        <w:jc w:val="both"/>
        <w:rPr>
          <w:rFonts w:cstheme="majorHAnsi"/>
          <w:b w:val="0"/>
          <w:color w:val="auto"/>
          <w:sz w:val="22"/>
          <w:szCs w:val="22"/>
        </w:rPr>
      </w:pPr>
      <w:r w:rsidRPr="00AB4018">
        <w:rPr>
          <w:rFonts w:cstheme="majorHAnsi"/>
          <w:b w:val="0"/>
          <w:color w:val="auto"/>
          <w:sz w:val="22"/>
          <w:szCs w:val="22"/>
        </w:rPr>
        <w:t>Плановые Контрольные мероприятия:</w:t>
      </w:r>
    </w:p>
    <w:p w14:paraId="5B819E1F" w14:textId="38A34C3B"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6" w:name="_Ref480397189"/>
      <w:r>
        <w:rPr>
          <w:rFonts w:asciiTheme="majorHAnsi" w:hAnsiTheme="majorHAnsi" w:cstheme="majorHAnsi"/>
          <w:sz w:val="22"/>
          <w:szCs w:val="22"/>
        </w:rPr>
        <w:t>на Стадии проектирования, Стадии строительства, Стадии технического обслуживания</w:t>
      </w:r>
      <w:r w:rsidR="00657B1F">
        <w:rPr>
          <w:rFonts w:asciiTheme="majorHAnsi" w:hAnsiTheme="majorHAnsi" w:cstheme="majorHAnsi"/>
          <w:sz w:val="22"/>
          <w:szCs w:val="22"/>
        </w:rPr>
        <w:t>, Стадии эксплуатации</w:t>
      </w:r>
      <w:r>
        <w:rPr>
          <w:rFonts w:asciiTheme="majorHAnsi" w:hAnsiTheme="majorHAnsi" w:cstheme="majorHAnsi"/>
          <w:sz w:val="22"/>
          <w:szCs w:val="22"/>
        </w:rPr>
        <w:t xml:space="preserve"> –</w:t>
      </w:r>
      <w:r w:rsidR="001B0487">
        <w:rPr>
          <w:rFonts w:asciiTheme="majorHAnsi" w:hAnsiTheme="majorHAnsi" w:cstheme="majorHAnsi"/>
          <w:sz w:val="22"/>
        </w:rPr>
        <w:t xml:space="preserve"> не более 1</w:t>
      </w:r>
      <w:r>
        <w:rPr>
          <w:rFonts w:asciiTheme="majorHAnsi" w:hAnsiTheme="majorHAnsi" w:cstheme="majorHAnsi"/>
          <w:sz w:val="22"/>
        </w:rPr>
        <w:t xml:space="preserve"> (</w:t>
      </w:r>
      <w:r w:rsidR="001B0487">
        <w:rPr>
          <w:rFonts w:asciiTheme="majorHAnsi" w:hAnsiTheme="majorHAnsi" w:cstheme="majorHAnsi"/>
          <w:sz w:val="22"/>
        </w:rPr>
        <w:t>одного</w:t>
      </w:r>
      <w:r>
        <w:rPr>
          <w:rFonts w:asciiTheme="majorHAnsi" w:hAnsiTheme="majorHAnsi" w:cstheme="majorHAnsi"/>
          <w:sz w:val="22"/>
        </w:rPr>
        <w:t>)</w:t>
      </w:r>
      <w:r>
        <w:rPr>
          <w:rFonts w:asciiTheme="majorHAnsi" w:hAnsiTheme="majorHAnsi" w:cstheme="majorHAnsi"/>
          <w:sz w:val="22"/>
          <w:szCs w:val="22"/>
        </w:rPr>
        <w:t xml:space="preserve"> раз</w:t>
      </w:r>
      <w:r w:rsidR="001B0487">
        <w:rPr>
          <w:rFonts w:asciiTheme="majorHAnsi" w:hAnsiTheme="majorHAnsi" w:cstheme="majorHAnsi"/>
          <w:sz w:val="22"/>
          <w:szCs w:val="22"/>
        </w:rPr>
        <w:t>а</w:t>
      </w:r>
      <w:r>
        <w:rPr>
          <w:rFonts w:asciiTheme="majorHAnsi" w:hAnsiTheme="majorHAnsi" w:cstheme="majorHAnsi"/>
          <w:sz w:val="22"/>
          <w:szCs w:val="22"/>
        </w:rPr>
        <w:t xml:space="preserve"> в квартал;</w:t>
      </w:r>
      <w:bookmarkEnd w:id="606"/>
    </w:p>
    <w:p w14:paraId="169BF0CB" w14:textId="77777777" w:rsidR="00B744CD" w:rsidRPr="00AB4018" w:rsidRDefault="006A2E12" w:rsidP="004A4630">
      <w:pPr>
        <w:pStyle w:val="10"/>
        <w:numPr>
          <w:ilvl w:val="2"/>
          <w:numId w:val="5"/>
        </w:numPr>
        <w:spacing w:before="0"/>
        <w:ind w:left="993" w:hanging="993"/>
        <w:jc w:val="both"/>
        <w:rPr>
          <w:rFonts w:cstheme="majorHAnsi"/>
          <w:b w:val="0"/>
          <w:color w:val="auto"/>
          <w:sz w:val="22"/>
          <w:szCs w:val="22"/>
        </w:rPr>
      </w:pPr>
      <w:r w:rsidRPr="00AB4018">
        <w:rPr>
          <w:rFonts w:cstheme="majorHAnsi"/>
          <w:b w:val="0"/>
          <w:color w:val="auto"/>
          <w:sz w:val="22"/>
          <w:szCs w:val="22"/>
        </w:rPr>
        <w:t>Внеплановые Контрольные мероприятия:</w:t>
      </w:r>
    </w:p>
    <w:p w14:paraId="777153F0" w14:textId="4D783050"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для</w:t>
      </w:r>
      <w:proofErr w:type="gramEnd"/>
      <w:r>
        <w:rPr>
          <w:rFonts w:asciiTheme="majorHAnsi" w:hAnsiTheme="majorHAnsi" w:cstheme="majorHAnsi"/>
          <w:sz w:val="22"/>
          <w:szCs w:val="22"/>
        </w:rPr>
        <w:t xml:space="preserve"> контроля исполнения Частным партнером Требования об устранении нарушений – в течение </w:t>
      </w:r>
      <w:r w:rsidR="004801C7" w:rsidRPr="00AB4018">
        <w:rPr>
          <w:rFonts w:asciiTheme="majorHAnsi" w:hAnsiTheme="majorHAnsi" w:cstheme="majorHAnsi"/>
          <w:sz w:val="22"/>
          <w:szCs w:val="22"/>
        </w:rPr>
        <w:t>1</w:t>
      </w:r>
      <w:r w:rsidRPr="00AB4018">
        <w:rPr>
          <w:rFonts w:asciiTheme="majorHAnsi" w:hAnsiTheme="majorHAnsi" w:cstheme="majorHAnsi"/>
          <w:sz w:val="22"/>
          <w:szCs w:val="22"/>
        </w:rPr>
        <w:t xml:space="preserve"> (</w:t>
      </w:r>
      <w:r w:rsidR="004801C7" w:rsidRPr="00AB4018">
        <w:rPr>
          <w:rFonts w:asciiTheme="majorHAnsi" w:hAnsiTheme="majorHAnsi" w:cstheme="majorHAnsi"/>
          <w:sz w:val="22"/>
          <w:szCs w:val="22"/>
        </w:rPr>
        <w:t>одного</w:t>
      </w:r>
      <w:r w:rsidRPr="00AB4018">
        <w:rPr>
          <w:rFonts w:asciiTheme="majorHAnsi" w:hAnsiTheme="majorHAnsi" w:cstheme="majorHAnsi"/>
          <w:sz w:val="22"/>
          <w:szCs w:val="22"/>
        </w:rPr>
        <w:t>)</w:t>
      </w:r>
      <w:r>
        <w:rPr>
          <w:rFonts w:asciiTheme="majorHAnsi" w:hAnsiTheme="majorHAnsi" w:cstheme="majorHAnsi"/>
          <w:sz w:val="22"/>
          <w:szCs w:val="22"/>
        </w:rPr>
        <w:t xml:space="preserve"> </w:t>
      </w:r>
      <w:r w:rsidR="00506AEE">
        <w:rPr>
          <w:rFonts w:asciiTheme="majorHAnsi" w:hAnsiTheme="majorHAnsi" w:cstheme="majorHAnsi"/>
          <w:sz w:val="22"/>
          <w:szCs w:val="22"/>
        </w:rPr>
        <w:t>Р</w:t>
      </w:r>
      <w:r w:rsidR="004801C7">
        <w:rPr>
          <w:rFonts w:asciiTheme="majorHAnsi" w:hAnsiTheme="majorHAnsi" w:cstheme="majorHAnsi"/>
          <w:sz w:val="22"/>
          <w:szCs w:val="22"/>
        </w:rPr>
        <w:t xml:space="preserve">абочего дня </w:t>
      </w:r>
      <w:r>
        <w:rPr>
          <w:rFonts w:asciiTheme="majorHAnsi" w:hAnsiTheme="majorHAnsi" w:cstheme="majorHAnsi"/>
          <w:sz w:val="22"/>
          <w:szCs w:val="22"/>
        </w:rPr>
        <w:t>с даты получения уведомления, предусмотренного в пункте</w:t>
      </w:r>
      <w:r w:rsidR="004E7A47">
        <w:rPr>
          <w:rFonts w:asciiTheme="majorHAnsi" w:hAnsiTheme="majorHAnsi" w:cstheme="majorHAnsi"/>
          <w:sz w:val="22"/>
          <w:szCs w:val="22"/>
        </w:rPr>
        <w:t xml:space="preserve"> </w:t>
      </w:r>
      <w:r w:rsidR="006B485B">
        <w:rPr>
          <w:rFonts w:asciiTheme="majorHAnsi" w:hAnsiTheme="majorHAnsi" w:cstheme="majorHAnsi"/>
          <w:sz w:val="22"/>
          <w:szCs w:val="22"/>
        </w:rPr>
        <w:fldChar w:fldCharType="begin"/>
      </w:r>
      <w:r w:rsidR="006B485B">
        <w:rPr>
          <w:rFonts w:asciiTheme="majorHAnsi" w:hAnsiTheme="majorHAnsi" w:cstheme="majorHAnsi"/>
          <w:sz w:val="22"/>
          <w:szCs w:val="22"/>
        </w:rPr>
        <w:instrText xml:space="preserve"> REF _Ref476679770 \r \h </w:instrText>
      </w:r>
      <w:r w:rsidR="006B485B">
        <w:rPr>
          <w:rFonts w:asciiTheme="majorHAnsi" w:hAnsiTheme="majorHAnsi" w:cstheme="majorHAnsi"/>
          <w:sz w:val="22"/>
          <w:szCs w:val="22"/>
        </w:rPr>
      </w:r>
      <w:r w:rsidR="006B485B">
        <w:rPr>
          <w:rFonts w:asciiTheme="majorHAnsi" w:hAnsiTheme="majorHAnsi" w:cstheme="majorHAnsi"/>
          <w:sz w:val="22"/>
          <w:szCs w:val="22"/>
        </w:rPr>
        <w:fldChar w:fldCharType="separate"/>
      </w:r>
      <w:r w:rsidR="006B485B">
        <w:rPr>
          <w:rFonts w:asciiTheme="majorHAnsi" w:hAnsiTheme="majorHAnsi" w:cstheme="majorHAnsi"/>
          <w:sz w:val="22"/>
          <w:szCs w:val="22"/>
        </w:rPr>
        <w:t>47.13</w:t>
      </w:r>
      <w:r w:rsidR="006B485B">
        <w:rPr>
          <w:rFonts w:asciiTheme="majorHAnsi" w:hAnsiTheme="majorHAnsi" w:cstheme="majorHAnsi"/>
          <w:sz w:val="22"/>
          <w:szCs w:val="22"/>
        </w:rPr>
        <w:fldChar w:fldCharType="end"/>
      </w:r>
      <w:r>
        <w:rPr>
          <w:rFonts w:asciiTheme="majorHAnsi" w:hAnsiTheme="majorHAnsi" w:cstheme="majorHAnsi"/>
          <w:sz w:val="22"/>
          <w:szCs w:val="22"/>
        </w:rPr>
        <w:t xml:space="preserve">, или, при отсутствии уведомления, в течение </w:t>
      </w:r>
      <w:r w:rsidR="004801C7" w:rsidRPr="00AB4018">
        <w:rPr>
          <w:rFonts w:asciiTheme="majorHAnsi" w:hAnsiTheme="majorHAnsi" w:cstheme="majorHAnsi"/>
          <w:sz w:val="22"/>
          <w:szCs w:val="22"/>
        </w:rPr>
        <w:t>2</w:t>
      </w:r>
      <w:r w:rsidRPr="00AB4018">
        <w:rPr>
          <w:rFonts w:asciiTheme="majorHAnsi" w:hAnsiTheme="majorHAnsi" w:cstheme="majorHAnsi"/>
          <w:sz w:val="22"/>
          <w:szCs w:val="22"/>
        </w:rPr>
        <w:t xml:space="preserve"> (</w:t>
      </w:r>
      <w:r w:rsidR="004801C7" w:rsidRPr="00AB4018">
        <w:rPr>
          <w:rFonts w:asciiTheme="majorHAnsi" w:hAnsiTheme="majorHAnsi" w:cstheme="majorHAnsi"/>
          <w:sz w:val="22"/>
          <w:szCs w:val="22"/>
        </w:rPr>
        <w:t>двух</w:t>
      </w:r>
      <w:r w:rsidRPr="00AB4018">
        <w:rPr>
          <w:rFonts w:asciiTheme="majorHAnsi" w:hAnsiTheme="majorHAnsi" w:cstheme="majorHAnsi"/>
          <w:sz w:val="22"/>
          <w:szCs w:val="22"/>
        </w:rPr>
        <w:t>)</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истечения срока, предусмотренного в пункте</w:t>
      </w:r>
      <w:bookmarkStart w:id="607" w:name="_Ref476679870"/>
      <w:r w:rsidR="004E7A47">
        <w:rPr>
          <w:rFonts w:asciiTheme="majorHAnsi" w:hAnsiTheme="majorHAnsi" w:cstheme="majorHAnsi"/>
          <w:sz w:val="22"/>
          <w:szCs w:val="22"/>
        </w:rPr>
        <w:t xml:space="preserve"> </w:t>
      </w:r>
      <w:r w:rsidR="006A12B3">
        <w:rPr>
          <w:rFonts w:asciiTheme="majorHAnsi" w:hAnsiTheme="majorHAnsi" w:cstheme="majorHAnsi"/>
          <w:sz w:val="22"/>
          <w:szCs w:val="22"/>
        </w:rPr>
        <w:fldChar w:fldCharType="begin"/>
      </w:r>
      <w:r w:rsidR="006A12B3">
        <w:rPr>
          <w:rFonts w:asciiTheme="majorHAnsi" w:hAnsiTheme="majorHAnsi" w:cstheme="majorHAnsi"/>
          <w:sz w:val="22"/>
          <w:szCs w:val="22"/>
        </w:rPr>
        <w:instrText xml:space="preserve"> REF _Ref476679770 \r \h </w:instrText>
      </w:r>
      <w:r w:rsidR="006A12B3">
        <w:rPr>
          <w:rFonts w:asciiTheme="majorHAnsi" w:hAnsiTheme="majorHAnsi" w:cstheme="majorHAnsi"/>
          <w:sz w:val="22"/>
          <w:szCs w:val="22"/>
        </w:rPr>
      </w:r>
      <w:r w:rsidR="006A12B3">
        <w:rPr>
          <w:rFonts w:asciiTheme="majorHAnsi" w:hAnsiTheme="majorHAnsi" w:cstheme="majorHAnsi"/>
          <w:sz w:val="22"/>
          <w:szCs w:val="22"/>
        </w:rPr>
        <w:fldChar w:fldCharType="separate"/>
      </w:r>
      <w:r w:rsidR="006A12B3">
        <w:rPr>
          <w:rFonts w:asciiTheme="majorHAnsi" w:hAnsiTheme="majorHAnsi" w:cstheme="majorHAnsi"/>
          <w:sz w:val="22"/>
          <w:szCs w:val="22"/>
        </w:rPr>
        <w:t>47.13</w:t>
      </w:r>
      <w:r w:rsidR="006A12B3">
        <w:rPr>
          <w:rFonts w:asciiTheme="majorHAnsi" w:hAnsiTheme="majorHAnsi" w:cstheme="majorHAnsi"/>
          <w:sz w:val="22"/>
          <w:szCs w:val="22"/>
        </w:rPr>
        <w:fldChar w:fldCharType="end"/>
      </w:r>
      <w:r>
        <w:rPr>
          <w:rFonts w:asciiTheme="majorHAnsi" w:hAnsiTheme="majorHAnsi" w:cstheme="majorHAnsi"/>
          <w:sz w:val="22"/>
          <w:szCs w:val="22"/>
        </w:rPr>
        <w:t>;</w:t>
      </w:r>
      <w:bookmarkEnd w:id="607"/>
    </w:p>
    <w:p w14:paraId="51AE273B" w14:textId="2FC2771C"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8" w:name="_Ref421642098"/>
      <w:r w:rsidRPr="00AB4018">
        <w:rPr>
          <w:rFonts w:asciiTheme="majorHAnsi" w:hAnsiTheme="majorHAnsi" w:cstheme="majorHAnsi"/>
          <w:sz w:val="22"/>
          <w:szCs w:val="22"/>
        </w:rPr>
        <w:lastRenderedPageBreak/>
        <w:t>в случае получения Публичным партнером от юридических лиц, граждан (индивидуальных предпринимателей) и органов государственной власти сведений в письменной форме о нарушении Частным партнером условий Соглашения, которое может стать основанием для обращения в суд с заявлением о расторжении Соглашения</w:t>
      </w:r>
      <w:r>
        <w:rPr>
          <w:rFonts w:asciiTheme="majorHAnsi" w:hAnsiTheme="majorHAnsi" w:cstheme="majorHAnsi"/>
          <w:sz w:val="22"/>
          <w:szCs w:val="22"/>
        </w:rPr>
        <w:t xml:space="preserve"> – не чаще </w:t>
      </w:r>
      <w:r w:rsidR="004801C7" w:rsidRPr="00AB4018">
        <w:rPr>
          <w:rFonts w:asciiTheme="majorHAnsi" w:hAnsiTheme="majorHAnsi" w:cstheme="majorHAnsi"/>
          <w:sz w:val="22"/>
          <w:szCs w:val="22"/>
        </w:rPr>
        <w:t>1</w:t>
      </w:r>
      <w:r w:rsidRPr="00AB4018">
        <w:rPr>
          <w:rFonts w:asciiTheme="majorHAnsi" w:hAnsiTheme="majorHAnsi" w:cstheme="majorHAnsi"/>
          <w:sz w:val="22"/>
          <w:szCs w:val="22"/>
        </w:rPr>
        <w:t xml:space="preserve"> (</w:t>
      </w:r>
      <w:r w:rsidR="004801C7" w:rsidRPr="00AB4018">
        <w:rPr>
          <w:rFonts w:asciiTheme="majorHAnsi" w:hAnsiTheme="majorHAnsi" w:cstheme="majorHAnsi"/>
          <w:sz w:val="22"/>
          <w:szCs w:val="22"/>
        </w:rPr>
        <w:t>одного</w:t>
      </w:r>
      <w:r w:rsidRPr="00AB4018">
        <w:rPr>
          <w:rFonts w:asciiTheme="majorHAnsi" w:hAnsiTheme="majorHAnsi" w:cstheme="majorHAnsi"/>
          <w:sz w:val="22"/>
          <w:szCs w:val="22"/>
        </w:rPr>
        <w:t>)</w:t>
      </w:r>
      <w:r>
        <w:rPr>
          <w:rFonts w:asciiTheme="majorHAnsi" w:hAnsiTheme="majorHAnsi" w:cstheme="majorHAnsi"/>
          <w:sz w:val="22"/>
          <w:szCs w:val="22"/>
        </w:rPr>
        <w:t xml:space="preserve"> раза в квартал;</w:t>
      </w:r>
    </w:p>
    <w:p w14:paraId="2123E4D1" w14:textId="002E23EC"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если имеет место причинение или угроза причинения вреда жизни и (или) здоровью граждан, а также аварийные или иные ситуации чрезвычайного характера в рамках деятельности по исполн</w:t>
      </w:r>
      <w:r w:rsidR="004801C7">
        <w:rPr>
          <w:rFonts w:asciiTheme="majorHAnsi" w:hAnsiTheme="majorHAnsi" w:cstheme="majorHAnsi"/>
          <w:sz w:val="22"/>
          <w:szCs w:val="22"/>
        </w:rPr>
        <w:t>ению обязательств по Соглашению</w:t>
      </w:r>
      <w:r>
        <w:rPr>
          <w:rFonts w:asciiTheme="majorHAnsi" w:hAnsiTheme="majorHAnsi" w:cstheme="majorHAnsi"/>
          <w:sz w:val="22"/>
          <w:szCs w:val="22"/>
        </w:rPr>
        <w:t>;</w:t>
      </w:r>
    </w:p>
    <w:p w14:paraId="790DEC5B" w14:textId="1CEFDCA3"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09" w:name="_Ref482639810"/>
      <w:proofErr w:type="gramStart"/>
      <w:r>
        <w:rPr>
          <w:rFonts w:asciiTheme="majorHAnsi" w:hAnsiTheme="majorHAnsi" w:cstheme="majorHAnsi"/>
          <w:sz w:val="22"/>
          <w:szCs w:val="22"/>
        </w:rPr>
        <w:t>для</w:t>
      </w:r>
      <w:proofErr w:type="gramEnd"/>
      <w:r>
        <w:rPr>
          <w:rFonts w:asciiTheme="majorHAnsi" w:hAnsiTheme="majorHAnsi" w:cstheme="majorHAnsi"/>
          <w:sz w:val="22"/>
          <w:szCs w:val="22"/>
        </w:rPr>
        <w:t xml:space="preserve"> приемки Объекта соглашения в соответствии со статьей </w:t>
      </w:r>
      <w:r w:rsidRPr="00AB4018">
        <w:rPr>
          <w:rFonts w:asciiTheme="majorHAnsi" w:hAnsiTheme="majorHAnsi" w:cstheme="majorHAnsi"/>
          <w:sz w:val="22"/>
          <w:szCs w:val="22"/>
        </w:rPr>
        <w:fldChar w:fldCharType="begin"/>
      </w:r>
      <w:r w:rsidRPr="00AB4018">
        <w:rPr>
          <w:rFonts w:asciiTheme="majorHAnsi" w:hAnsiTheme="majorHAnsi" w:cstheme="majorHAnsi"/>
          <w:sz w:val="22"/>
          <w:szCs w:val="22"/>
        </w:rPr>
        <w:instrText xml:space="preserve"> REF _Ref482638744 \r \h  \* MERGEFORMAT </w:instrText>
      </w:r>
      <w:r w:rsidRPr="00AB4018">
        <w:rPr>
          <w:rFonts w:asciiTheme="majorHAnsi" w:hAnsiTheme="majorHAnsi" w:cstheme="majorHAnsi"/>
          <w:sz w:val="22"/>
          <w:szCs w:val="22"/>
        </w:rPr>
      </w:r>
      <w:r w:rsidRPr="00AB4018">
        <w:rPr>
          <w:rFonts w:asciiTheme="majorHAnsi" w:hAnsiTheme="majorHAnsi" w:cstheme="majorHAnsi"/>
          <w:sz w:val="22"/>
          <w:szCs w:val="22"/>
        </w:rPr>
        <w:fldChar w:fldCharType="separate"/>
      </w:r>
      <w:r w:rsidR="006A12B3">
        <w:rPr>
          <w:rFonts w:asciiTheme="majorHAnsi" w:hAnsiTheme="majorHAnsi" w:cstheme="majorHAnsi"/>
          <w:sz w:val="22"/>
          <w:szCs w:val="22"/>
        </w:rPr>
        <w:t>28</w:t>
      </w:r>
      <w:r w:rsidRPr="00AB4018">
        <w:rPr>
          <w:rFonts w:asciiTheme="majorHAnsi" w:hAnsiTheme="majorHAnsi" w:cstheme="majorHAnsi"/>
          <w:sz w:val="22"/>
          <w:szCs w:val="22"/>
        </w:rPr>
        <w:fldChar w:fldCharType="end"/>
      </w:r>
      <w:bookmarkEnd w:id="609"/>
      <w:r>
        <w:rPr>
          <w:rFonts w:asciiTheme="majorHAnsi" w:hAnsiTheme="majorHAnsi" w:cstheme="majorHAnsi"/>
          <w:sz w:val="22"/>
          <w:szCs w:val="22"/>
        </w:rPr>
        <w:t xml:space="preserve">. При проведении указанного Контрольного мероприятия не применяются положения пунктов </w:t>
      </w:r>
      <w:r w:rsidR="004A4630">
        <w:rPr>
          <w:rFonts w:asciiTheme="majorHAnsi" w:hAnsiTheme="majorHAnsi" w:cstheme="majorHAnsi"/>
          <w:sz w:val="22"/>
          <w:szCs w:val="22"/>
        </w:rPr>
        <w:fldChar w:fldCharType="begin"/>
      </w:r>
      <w:r w:rsidR="004A4630">
        <w:rPr>
          <w:rFonts w:asciiTheme="majorHAnsi" w:hAnsiTheme="majorHAnsi" w:cstheme="majorHAnsi"/>
          <w:sz w:val="22"/>
          <w:szCs w:val="22"/>
        </w:rPr>
        <w:instrText xml:space="preserve"> REF _Ref421641634 \r \h </w:instrText>
      </w:r>
      <w:r w:rsidR="004A4630">
        <w:rPr>
          <w:rFonts w:asciiTheme="majorHAnsi" w:hAnsiTheme="majorHAnsi" w:cstheme="majorHAnsi"/>
          <w:sz w:val="22"/>
          <w:szCs w:val="22"/>
        </w:rPr>
      </w:r>
      <w:r w:rsidR="004A4630">
        <w:rPr>
          <w:rFonts w:asciiTheme="majorHAnsi" w:hAnsiTheme="majorHAnsi" w:cstheme="majorHAnsi"/>
          <w:sz w:val="22"/>
          <w:szCs w:val="22"/>
        </w:rPr>
        <w:fldChar w:fldCharType="separate"/>
      </w:r>
      <w:r w:rsidR="006A12B3">
        <w:rPr>
          <w:rFonts w:asciiTheme="majorHAnsi" w:hAnsiTheme="majorHAnsi" w:cstheme="majorHAnsi"/>
          <w:sz w:val="22"/>
          <w:szCs w:val="22"/>
        </w:rPr>
        <w:t>47.1</w:t>
      </w:r>
      <w:r w:rsidR="004A4630">
        <w:rPr>
          <w:rFonts w:asciiTheme="majorHAnsi" w:hAnsiTheme="majorHAnsi" w:cstheme="majorHAnsi"/>
          <w:sz w:val="22"/>
          <w:szCs w:val="22"/>
        </w:rPr>
        <w:fldChar w:fldCharType="end"/>
      </w:r>
      <w:r>
        <w:rPr>
          <w:rFonts w:asciiTheme="majorHAnsi" w:hAnsiTheme="majorHAnsi" w:cstheme="majorHAnsi"/>
          <w:sz w:val="22"/>
          <w:szCs w:val="22"/>
        </w:rPr>
        <w:t>-</w:t>
      </w:r>
      <w:r w:rsidRPr="00AB4018">
        <w:rPr>
          <w:rFonts w:asciiTheme="majorHAnsi" w:hAnsiTheme="majorHAnsi" w:cstheme="majorHAnsi"/>
          <w:sz w:val="22"/>
          <w:szCs w:val="22"/>
        </w:rPr>
        <w:fldChar w:fldCharType="begin"/>
      </w:r>
      <w:r w:rsidRPr="00AB4018">
        <w:rPr>
          <w:rFonts w:asciiTheme="majorHAnsi" w:hAnsiTheme="majorHAnsi" w:cstheme="majorHAnsi"/>
          <w:sz w:val="22"/>
          <w:szCs w:val="22"/>
        </w:rPr>
        <w:instrText xml:space="preserve"> REF _Ref482640055 \r \h  \* MERGEFORMAT </w:instrText>
      </w:r>
      <w:r w:rsidRPr="00AB4018">
        <w:rPr>
          <w:rFonts w:asciiTheme="majorHAnsi" w:hAnsiTheme="majorHAnsi" w:cstheme="majorHAnsi"/>
          <w:sz w:val="22"/>
          <w:szCs w:val="22"/>
        </w:rPr>
      </w:r>
      <w:r w:rsidRPr="00AB4018">
        <w:rPr>
          <w:rFonts w:asciiTheme="majorHAnsi" w:hAnsiTheme="majorHAnsi" w:cstheme="majorHAnsi"/>
          <w:sz w:val="22"/>
          <w:szCs w:val="22"/>
        </w:rPr>
        <w:fldChar w:fldCharType="separate"/>
      </w:r>
      <w:r w:rsidR="006A12B3">
        <w:rPr>
          <w:rFonts w:asciiTheme="majorHAnsi" w:hAnsiTheme="majorHAnsi" w:cstheme="majorHAnsi"/>
          <w:sz w:val="22"/>
          <w:szCs w:val="22"/>
        </w:rPr>
        <w:t>47.14</w:t>
      </w:r>
      <w:r w:rsidRPr="00AB4018">
        <w:rPr>
          <w:rFonts w:asciiTheme="majorHAnsi" w:hAnsiTheme="majorHAnsi" w:cstheme="majorHAnsi"/>
          <w:sz w:val="22"/>
          <w:szCs w:val="22"/>
        </w:rPr>
        <w:fldChar w:fldCharType="end"/>
      </w:r>
      <w:r>
        <w:rPr>
          <w:rFonts w:asciiTheme="majorHAnsi" w:hAnsiTheme="majorHAnsi" w:cstheme="majorHAnsi"/>
          <w:sz w:val="22"/>
          <w:szCs w:val="22"/>
        </w:rPr>
        <w:t>.</w:t>
      </w:r>
      <w:r w:rsidR="006B485B">
        <w:rPr>
          <w:rFonts w:asciiTheme="majorHAnsi" w:hAnsiTheme="majorHAnsi" w:cstheme="majorHAnsi"/>
          <w:sz w:val="22"/>
          <w:szCs w:val="22"/>
        </w:rPr>
        <w:t xml:space="preserve"> </w:t>
      </w:r>
    </w:p>
    <w:p w14:paraId="2631555F" w14:textId="77777777" w:rsidR="00B744CD" w:rsidRPr="00701C98" w:rsidRDefault="006A2E12" w:rsidP="00701C98">
      <w:pPr>
        <w:pStyle w:val="10"/>
        <w:numPr>
          <w:ilvl w:val="1"/>
          <w:numId w:val="5"/>
        </w:numPr>
        <w:spacing w:before="0"/>
        <w:ind w:left="993" w:hanging="993"/>
        <w:jc w:val="both"/>
        <w:rPr>
          <w:rFonts w:cstheme="majorHAnsi"/>
          <w:b w:val="0"/>
          <w:color w:val="auto"/>
          <w:sz w:val="22"/>
          <w:szCs w:val="22"/>
        </w:rPr>
      </w:pPr>
      <w:r w:rsidRPr="00701C98">
        <w:rPr>
          <w:rFonts w:cstheme="majorHAnsi"/>
          <w:b w:val="0"/>
          <w:color w:val="auto"/>
          <w:sz w:val="22"/>
          <w:szCs w:val="22"/>
        </w:rPr>
        <w:t>Предмет осуществления контроля при проведении плановых Контрольных мероприятий следующий:</w:t>
      </w:r>
    </w:p>
    <w:p w14:paraId="4DA4F028" w14:textId="77777777" w:rsidR="00B744CD" w:rsidRPr="00701C98" w:rsidRDefault="006A2E12" w:rsidP="004A4630">
      <w:pPr>
        <w:pStyle w:val="10"/>
        <w:numPr>
          <w:ilvl w:val="2"/>
          <w:numId w:val="5"/>
        </w:numPr>
        <w:spacing w:before="0"/>
        <w:ind w:left="993" w:hanging="993"/>
        <w:jc w:val="both"/>
        <w:rPr>
          <w:rFonts w:cstheme="majorHAnsi"/>
          <w:b w:val="0"/>
          <w:color w:val="auto"/>
          <w:sz w:val="22"/>
          <w:szCs w:val="22"/>
        </w:rPr>
      </w:pPr>
      <w:r w:rsidRPr="00701C98">
        <w:rPr>
          <w:rFonts w:cstheme="majorHAnsi"/>
          <w:b w:val="0"/>
          <w:bCs w:val="0"/>
          <w:color w:val="auto"/>
          <w:sz w:val="22"/>
          <w:szCs w:val="22"/>
        </w:rPr>
        <w:t>Для Контрольных мероприятий</w:t>
      </w:r>
      <w:r w:rsidRPr="00701C98">
        <w:rPr>
          <w:rFonts w:cstheme="majorHAnsi"/>
          <w:b w:val="0"/>
          <w:color w:val="auto"/>
          <w:sz w:val="22"/>
          <w:szCs w:val="22"/>
        </w:rPr>
        <w:t xml:space="preserve"> на Стадии проектирования:</w:t>
      </w:r>
    </w:p>
    <w:p w14:paraId="4B9E15C8" w14:textId="77777777"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соблюдение Частным партнером сроков Стадии проектирования;</w:t>
      </w:r>
    </w:p>
    <w:p w14:paraId="0AB67F0A" w14:textId="77777777"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соответствие Проектно-сметной документации положениям Соглашения.</w:t>
      </w:r>
    </w:p>
    <w:p w14:paraId="16344CE5" w14:textId="77777777" w:rsidR="00B744CD" w:rsidRPr="00701C98" w:rsidRDefault="006A2E12" w:rsidP="004A4630">
      <w:pPr>
        <w:pStyle w:val="10"/>
        <w:numPr>
          <w:ilvl w:val="2"/>
          <w:numId w:val="5"/>
        </w:numPr>
        <w:spacing w:before="0"/>
        <w:ind w:left="993" w:hanging="993"/>
        <w:jc w:val="both"/>
        <w:rPr>
          <w:rFonts w:cstheme="majorHAnsi"/>
          <w:b w:val="0"/>
          <w:color w:val="auto"/>
          <w:sz w:val="22"/>
          <w:szCs w:val="22"/>
        </w:rPr>
      </w:pPr>
      <w:r w:rsidRPr="00701C98">
        <w:rPr>
          <w:rFonts w:cstheme="majorHAnsi"/>
          <w:b w:val="0"/>
          <w:color w:val="auto"/>
          <w:sz w:val="22"/>
          <w:szCs w:val="22"/>
        </w:rPr>
        <w:t xml:space="preserve">Для </w:t>
      </w:r>
      <w:r w:rsidRPr="00701C98">
        <w:rPr>
          <w:rFonts w:cstheme="majorHAnsi"/>
          <w:b w:val="0"/>
          <w:bCs w:val="0"/>
          <w:color w:val="auto"/>
          <w:sz w:val="22"/>
          <w:szCs w:val="22"/>
        </w:rPr>
        <w:t>Контрольных</w:t>
      </w:r>
      <w:r w:rsidRPr="00701C98">
        <w:rPr>
          <w:rFonts w:cstheme="majorHAnsi"/>
          <w:b w:val="0"/>
          <w:color w:val="auto"/>
          <w:sz w:val="22"/>
          <w:szCs w:val="22"/>
        </w:rPr>
        <w:t xml:space="preserve"> мероприятий на Стадии строительства:</w:t>
      </w:r>
    </w:p>
    <w:p w14:paraId="6F76B1C0" w14:textId="77777777"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соблюдение Частным партнером сроков Стадии строительства;</w:t>
      </w:r>
    </w:p>
    <w:p w14:paraId="378DF44F" w14:textId="19F86D16"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обеспечение Частным партнером соответствия технико-экономических показателей создаваемого Объекта соглашения требованиям Приложения № 1 (</w:t>
      </w:r>
      <w:r w:rsidRPr="00701C98">
        <w:rPr>
          <w:rFonts w:asciiTheme="majorHAnsi" w:hAnsiTheme="majorHAnsi" w:cstheme="majorHAnsi"/>
          <w:sz w:val="22"/>
          <w:szCs w:val="22"/>
        </w:rPr>
        <w:t>Сведения об Объекте соглашения</w:t>
      </w:r>
      <w:r w:rsidR="00BD1B5F" w:rsidRPr="00701C98">
        <w:rPr>
          <w:rFonts w:asciiTheme="majorHAnsi" w:hAnsiTheme="majorHAnsi" w:cstheme="majorHAnsi"/>
          <w:sz w:val="22"/>
          <w:szCs w:val="22"/>
        </w:rPr>
        <w:t>. Медико-технологическое задание</w:t>
      </w:r>
      <w:r>
        <w:rPr>
          <w:rFonts w:asciiTheme="majorHAnsi" w:hAnsiTheme="majorHAnsi" w:cstheme="majorHAnsi"/>
          <w:sz w:val="22"/>
          <w:szCs w:val="22"/>
        </w:rPr>
        <w:t>), Проектно-сметной документации и Действующего законодательства;</w:t>
      </w:r>
    </w:p>
    <w:p w14:paraId="5BE2415B" w14:textId="77777777"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осуществление Частным партнером полного финансирования Строительства до Даты окончания стадии строительства;</w:t>
      </w:r>
    </w:p>
    <w:p w14:paraId="11F224EA" w14:textId="426FA26A"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достижение</w:t>
      </w:r>
      <w:proofErr w:type="gramEnd"/>
      <w:r>
        <w:rPr>
          <w:rFonts w:asciiTheme="majorHAnsi" w:hAnsiTheme="majorHAnsi" w:cstheme="majorHAnsi"/>
          <w:sz w:val="22"/>
          <w:szCs w:val="22"/>
        </w:rPr>
        <w:t xml:space="preserve"> значений критериев эффективности проекта и показателей его сравнительного преимущества, предусмотренных в пункте </w:t>
      </w:r>
      <w:r w:rsidRPr="00701C98">
        <w:rPr>
          <w:rFonts w:asciiTheme="majorHAnsi" w:hAnsiTheme="majorHAnsi" w:cstheme="majorHAnsi"/>
          <w:sz w:val="22"/>
          <w:szCs w:val="22"/>
        </w:rPr>
        <w:fldChar w:fldCharType="begin"/>
      </w:r>
      <w:r w:rsidRPr="00701C98">
        <w:rPr>
          <w:rFonts w:asciiTheme="majorHAnsi" w:hAnsiTheme="majorHAnsi" w:cstheme="majorHAnsi"/>
          <w:sz w:val="22"/>
          <w:szCs w:val="22"/>
        </w:rPr>
        <w:instrText xml:space="preserve"> REF _Ref479847351 \r \h  \* MERGEFORMAT </w:instrText>
      </w:r>
      <w:r w:rsidRPr="00701C98">
        <w:rPr>
          <w:rFonts w:asciiTheme="majorHAnsi" w:hAnsiTheme="majorHAnsi" w:cstheme="majorHAnsi"/>
          <w:sz w:val="22"/>
          <w:szCs w:val="22"/>
        </w:rPr>
      </w:r>
      <w:r w:rsidRPr="00701C98">
        <w:rPr>
          <w:rFonts w:asciiTheme="majorHAnsi" w:hAnsiTheme="majorHAnsi" w:cstheme="majorHAnsi"/>
          <w:sz w:val="22"/>
          <w:szCs w:val="22"/>
        </w:rPr>
        <w:fldChar w:fldCharType="separate"/>
      </w:r>
      <w:r w:rsidR="006A12B3">
        <w:rPr>
          <w:rFonts w:asciiTheme="majorHAnsi" w:hAnsiTheme="majorHAnsi" w:cstheme="majorHAnsi"/>
          <w:sz w:val="22"/>
          <w:szCs w:val="22"/>
        </w:rPr>
        <w:t>9.1</w:t>
      </w:r>
      <w:r w:rsidRPr="00701C98">
        <w:rPr>
          <w:rFonts w:asciiTheme="majorHAnsi" w:hAnsiTheme="majorHAnsi" w:cstheme="majorHAnsi"/>
          <w:sz w:val="22"/>
          <w:szCs w:val="22"/>
        </w:rPr>
        <w:fldChar w:fldCharType="end"/>
      </w:r>
      <w:r>
        <w:rPr>
          <w:rFonts w:asciiTheme="majorHAnsi" w:hAnsiTheme="majorHAnsi" w:cstheme="majorHAnsi"/>
          <w:sz w:val="22"/>
          <w:szCs w:val="22"/>
        </w:rPr>
        <w:t xml:space="preserve">, с учетом положений пункта </w:t>
      </w:r>
      <w:r w:rsidRPr="00701C98">
        <w:rPr>
          <w:rFonts w:asciiTheme="majorHAnsi" w:hAnsiTheme="majorHAnsi" w:cstheme="majorHAnsi"/>
          <w:sz w:val="22"/>
          <w:szCs w:val="22"/>
        </w:rPr>
        <w:fldChar w:fldCharType="begin"/>
      </w:r>
      <w:r w:rsidRPr="00701C98">
        <w:rPr>
          <w:rFonts w:asciiTheme="majorHAnsi" w:hAnsiTheme="majorHAnsi" w:cstheme="majorHAnsi"/>
          <w:sz w:val="22"/>
          <w:szCs w:val="22"/>
        </w:rPr>
        <w:instrText xml:space="preserve"> REF _Ref479848125 \r \h  \* MERGEFORMAT </w:instrText>
      </w:r>
      <w:r w:rsidRPr="00701C98">
        <w:rPr>
          <w:rFonts w:asciiTheme="majorHAnsi" w:hAnsiTheme="majorHAnsi" w:cstheme="majorHAnsi"/>
          <w:sz w:val="22"/>
          <w:szCs w:val="22"/>
        </w:rPr>
      </w:r>
      <w:r w:rsidRPr="00701C98">
        <w:rPr>
          <w:rFonts w:asciiTheme="majorHAnsi" w:hAnsiTheme="majorHAnsi" w:cstheme="majorHAnsi"/>
          <w:sz w:val="22"/>
          <w:szCs w:val="22"/>
        </w:rPr>
        <w:fldChar w:fldCharType="separate"/>
      </w:r>
      <w:r w:rsidR="006A12B3">
        <w:rPr>
          <w:rFonts w:asciiTheme="majorHAnsi" w:hAnsiTheme="majorHAnsi" w:cstheme="majorHAnsi"/>
          <w:sz w:val="22"/>
          <w:szCs w:val="22"/>
        </w:rPr>
        <w:t>9.5</w:t>
      </w:r>
      <w:r w:rsidRPr="00701C98">
        <w:rPr>
          <w:rFonts w:asciiTheme="majorHAnsi" w:hAnsiTheme="majorHAnsi" w:cstheme="majorHAnsi"/>
          <w:sz w:val="22"/>
          <w:szCs w:val="22"/>
        </w:rPr>
        <w:fldChar w:fldCharType="end"/>
      </w:r>
      <w:r>
        <w:rPr>
          <w:rFonts w:asciiTheme="majorHAnsi" w:hAnsiTheme="majorHAnsi" w:cstheme="majorHAnsi"/>
          <w:sz w:val="22"/>
          <w:szCs w:val="22"/>
        </w:rPr>
        <w:t>;</w:t>
      </w:r>
    </w:p>
    <w:p w14:paraId="117EEB38" w14:textId="77777777"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целевое использование Земельного участка.</w:t>
      </w:r>
    </w:p>
    <w:p w14:paraId="4D127E63" w14:textId="02CDEF27" w:rsidR="00B744CD" w:rsidRPr="00535A64" w:rsidRDefault="006A2E12" w:rsidP="004A4630">
      <w:pPr>
        <w:pStyle w:val="10"/>
        <w:numPr>
          <w:ilvl w:val="2"/>
          <w:numId w:val="5"/>
        </w:numPr>
        <w:spacing w:before="0"/>
        <w:ind w:left="993" w:hanging="993"/>
        <w:jc w:val="both"/>
        <w:rPr>
          <w:rFonts w:cstheme="majorHAnsi"/>
          <w:b w:val="0"/>
          <w:color w:val="auto"/>
          <w:sz w:val="22"/>
          <w:szCs w:val="22"/>
        </w:rPr>
      </w:pPr>
      <w:r w:rsidRPr="00535A64">
        <w:rPr>
          <w:rFonts w:cstheme="majorHAnsi"/>
          <w:b w:val="0"/>
          <w:color w:val="auto"/>
          <w:sz w:val="22"/>
          <w:szCs w:val="22"/>
        </w:rPr>
        <w:t>Для Контрольных мероприятий на Стадии технического обслуживания</w:t>
      </w:r>
      <w:r w:rsidR="00592569" w:rsidRPr="00535A64">
        <w:rPr>
          <w:rFonts w:cstheme="majorHAnsi"/>
          <w:b w:val="0"/>
          <w:color w:val="auto"/>
          <w:sz w:val="22"/>
          <w:szCs w:val="22"/>
        </w:rPr>
        <w:t xml:space="preserve"> и Стадии эксплуатации</w:t>
      </w:r>
      <w:r w:rsidRPr="00535A64">
        <w:rPr>
          <w:rFonts w:cstheme="majorHAnsi"/>
          <w:b w:val="0"/>
          <w:color w:val="auto"/>
          <w:sz w:val="22"/>
          <w:szCs w:val="22"/>
        </w:rPr>
        <w:t>:</w:t>
      </w:r>
    </w:p>
    <w:p w14:paraId="59877AE6" w14:textId="2765C668" w:rsidR="00B744CD" w:rsidRDefault="006A2E12" w:rsidP="004A4630">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Pr>
          <w:rFonts w:asciiTheme="majorHAnsi" w:hAnsiTheme="majorHAnsi" w:cstheme="majorHAnsi"/>
          <w:sz w:val="22"/>
          <w:szCs w:val="22"/>
        </w:rPr>
        <w:t>обеспечение Частным партнером соответствия технико-экономических показателей Объекта соглашения требованиям Приложения № 1 (</w:t>
      </w:r>
      <w:r w:rsidRPr="00535A64">
        <w:rPr>
          <w:rFonts w:asciiTheme="majorHAnsi" w:hAnsiTheme="majorHAnsi" w:cstheme="majorHAnsi"/>
          <w:sz w:val="22"/>
          <w:szCs w:val="22"/>
        </w:rPr>
        <w:t>Сведения об Объекте соглашения</w:t>
      </w:r>
      <w:r w:rsidR="00BD1B5F" w:rsidRPr="00535A64">
        <w:rPr>
          <w:rFonts w:asciiTheme="majorHAnsi" w:hAnsiTheme="majorHAnsi" w:cstheme="majorHAnsi"/>
          <w:sz w:val="22"/>
          <w:szCs w:val="22"/>
        </w:rPr>
        <w:t>. Медико-технологическое задание</w:t>
      </w:r>
      <w:r>
        <w:rPr>
          <w:rFonts w:asciiTheme="majorHAnsi" w:hAnsiTheme="majorHAnsi" w:cstheme="majorHAnsi"/>
          <w:sz w:val="22"/>
          <w:szCs w:val="22"/>
        </w:rPr>
        <w:t>) с учетом положен</w:t>
      </w:r>
      <w:r w:rsidR="00BD1B5F">
        <w:rPr>
          <w:rFonts w:asciiTheme="majorHAnsi" w:hAnsiTheme="majorHAnsi" w:cstheme="majorHAnsi"/>
          <w:sz w:val="22"/>
          <w:szCs w:val="22"/>
        </w:rPr>
        <w:t>ий Приложения № 5</w:t>
      </w:r>
      <w:r>
        <w:rPr>
          <w:rFonts w:asciiTheme="majorHAnsi" w:hAnsiTheme="majorHAnsi" w:cstheme="majorHAnsi"/>
          <w:sz w:val="22"/>
          <w:szCs w:val="22"/>
        </w:rPr>
        <w:t xml:space="preserve"> (</w:t>
      </w:r>
      <w:r w:rsidRPr="00535A64">
        <w:rPr>
          <w:rFonts w:asciiTheme="majorHAnsi" w:hAnsiTheme="majorHAnsi" w:cstheme="majorHAnsi"/>
          <w:sz w:val="22"/>
          <w:szCs w:val="22"/>
        </w:rPr>
        <w:t>Требования к Техническому обслуживанию</w:t>
      </w:r>
      <w:r>
        <w:rPr>
          <w:rFonts w:asciiTheme="majorHAnsi" w:hAnsiTheme="majorHAnsi" w:cstheme="majorHAnsi"/>
          <w:sz w:val="22"/>
          <w:szCs w:val="22"/>
        </w:rPr>
        <w:t>);</w:t>
      </w:r>
    </w:p>
    <w:p w14:paraId="4D8666CE" w14:textId="77777777" w:rsidR="00535A64" w:rsidRDefault="006A2E12" w:rsidP="00AD3972">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535A64">
        <w:rPr>
          <w:rFonts w:asciiTheme="majorHAnsi" w:hAnsiTheme="majorHAnsi" w:cstheme="majorHAnsi"/>
          <w:sz w:val="22"/>
          <w:szCs w:val="22"/>
        </w:rPr>
        <w:t>Техническое обслуживание Частным партнером в соответствии с целями, предусмотренными Соглашением;</w:t>
      </w:r>
      <w:bookmarkStart w:id="610" w:name="_Ref482640473"/>
    </w:p>
    <w:p w14:paraId="0FE059B0" w14:textId="6C7DA0D6" w:rsidR="00535A64" w:rsidRDefault="006A2E12" w:rsidP="00535A64">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1" w:name="_Ref57910233"/>
      <w:r w:rsidRPr="00535A64">
        <w:rPr>
          <w:rFonts w:asciiTheme="majorHAnsi" w:hAnsiTheme="majorHAnsi" w:cstheme="majorHAnsi"/>
          <w:sz w:val="22"/>
          <w:szCs w:val="22"/>
        </w:rPr>
        <w:t xml:space="preserve">Срок проведения Контрольных мероприятий не может составлять более </w:t>
      </w:r>
      <w:r w:rsidR="00AB2E11" w:rsidRPr="00535A64">
        <w:rPr>
          <w:rFonts w:asciiTheme="majorHAnsi" w:hAnsiTheme="majorHAnsi" w:cstheme="majorHAnsi"/>
          <w:sz w:val="22"/>
          <w:szCs w:val="22"/>
        </w:rPr>
        <w:t>14</w:t>
      </w:r>
      <w:r w:rsidRPr="00535A64">
        <w:rPr>
          <w:rFonts w:asciiTheme="majorHAnsi" w:hAnsiTheme="majorHAnsi" w:cstheme="majorHAnsi"/>
          <w:sz w:val="22"/>
          <w:szCs w:val="22"/>
        </w:rPr>
        <w:t xml:space="preserve"> (</w:t>
      </w:r>
      <w:r w:rsidR="00AB2E11" w:rsidRPr="00535A64">
        <w:rPr>
          <w:rFonts w:asciiTheme="majorHAnsi" w:hAnsiTheme="majorHAnsi" w:cstheme="majorHAnsi"/>
          <w:sz w:val="22"/>
          <w:szCs w:val="22"/>
        </w:rPr>
        <w:t>четырнадцати</w:t>
      </w:r>
      <w:r w:rsidRPr="00535A64">
        <w:rPr>
          <w:rFonts w:asciiTheme="majorHAnsi" w:hAnsiTheme="majorHAnsi" w:cstheme="majorHAnsi"/>
          <w:sz w:val="22"/>
          <w:szCs w:val="22"/>
        </w:rPr>
        <w:t xml:space="preserve">)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осуществляющих проведение Контрольных мероприятий, срок Контрольных мероприятий может быть продлен один раз, но не более чем на </w:t>
      </w:r>
      <w:r w:rsidR="00C91DCE" w:rsidRPr="00535A64">
        <w:rPr>
          <w:rFonts w:asciiTheme="majorHAnsi" w:hAnsiTheme="majorHAnsi" w:cstheme="majorHAnsi"/>
          <w:sz w:val="22"/>
          <w:szCs w:val="22"/>
        </w:rPr>
        <w:t>3</w:t>
      </w:r>
      <w:r w:rsidRPr="00535A64">
        <w:rPr>
          <w:rFonts w:asciiTheme="majorHAnsi" w:hAnsiTheme="majorHAnsi" w:cstheme="majorHAnsi"/>
          <w:sz w:val="22"/>
          <w:szCs w:val="22"/>
        </w:rPr>
        <w:t xml:space="preserve"> (</w:t>
      </w:r>
      <w:r w:rsidR="00C91DCE" w:rsidRPr="00535A64">
        <w:rPr>
          <w:rFonts w:asciiTheme="majorHAnsi" w:hAnsiTheme="majorHAnsi" w:cstheme="majorHAnsi"/>
          <w:sz w:val="22"/>
          <w:szCs w:val="22"/>
        </w:rPr>
        <w:t>три</w:t>
      </w:r>
      <w:r w:rsidRPr="00535A64">
        <w:rPr>
          <w:rFonts w:asciiTheme="majorHAnsi" w:hAnsiTheme="majorHAnsi" w:cstheme="majorHAnsi"/>
          <w:sz w:val="22"/>
          <w:szCs w:val="22"/>
        </w:rPr>
        <w:t xml:space="preserve">) </w:t>
      </w:r>
      <w:r w:rsidR="00506AEE">
        <w:rPr>
          <w:rFonts w:asciiTheme="majorHAnsi" w:hAnsiTheme="majorHAnsi" w:cstheme="majorHAnsi"/>
          <w:sz w:val="22"/>
          <w:szCs w:val="22"/>
        </w:rPr>
        <w:t>Р</w:t>
      </w:r>
      <w:r w:rsidR="00C91DCE" w:rsidRPr="00535A64">
        <w:rPr>
          <w:rFonts w:asciiTheme="majorHAnsi" w:hAnsiTheme="majorHAnsi" w:cstheme="majorHAnsi"/>
          <w:sz w:val="22"/>
          <w:szCs w:val="22"/>
        </w:rPr>
        <w:t xml:space="preserve">абочих </w:t>
      </w:r>
      <w:r w:rsidRPr="00535A64">
        <w:rPr>
          <w:rFonts w:asciiTheme="majorHAnsi" w:hAnsiTheme="majorHAnsi" w:cstheme="majorHAnsi"/>
          <w:sz w:val="22"/>
          <w:szCs w:val="22"/>
        </w:rPr>
        <w:t>дн</w:t>
      </w:r>
      <w:r w:rsidR="00C91DCE" w:rsidRPr="00535A64">
        <w:rPr>
          <w:rFonts w:asciiTheme="majorHAnsi" w:hAnsiTheme="majorHAnsi" w:cstheme="majorHAnsi"/>
          <w:sz w:val="22"/>
          <w:szCs w:val="22"/>
        </w:rPr>
        <w:t>я</w:t>
      </w:r>
      <w:r w:rsidRPr="00535A64">
        <w:rPr>
          <w:rFonts w:asciiTheme="majorHAnsi" w:hAnsiTheme="majorHAnsi" w:cstheme="majorHAnsi"/>
          <w:sz w:val="22"/>
          <w:szCs w:val="22"/>
        </w:rPr>
        <w:t>.</w:t>
      </w:r>
      <w:bookmarkEnd w:id="610"/>
      <w:bookmarkEnd w:id="611"/>
      <w:r w:rsidRPr="00535A64">
        <w:rPr>
          <w:rFonts w:asciiTheme="majorHAnsi" w:hAnsiTheme="majorHAnsi" w:cstheme="majorHAnsi"/>
          <w:sz w:val="22"/>
          <w:szCs w:val="22"/>
        </w:rPr>
        <w:t xml:space="preserve"> </w:t>
      </w:r>
      <w:bookmarkStart w:id="612" w:name="_Ref477183476"/>
    </w:p>
    <w:p w14:paraId="6E842529" w14:textId="5582D6C5" w:rsidR="00535A64" w:rsidRDefault="006A2E12" w:rsidP="00950A79">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r w:rsidRPr="00535A64">
        <w:rPr>
          <w:rFonts w:asciiTheme="majorHAnsi" w:hAnsiTheme="majorHAnsi" w:cstheme="majorHAnsi"/>
          <w:sz w:val="22"/>
          <w:szCs w:val="22"/>
        </w:rPr>
        <w:t xml:space="preserve">Не позднее чем за </w:t>
      </w:r>
      <w:r w:rsidR="00C91DCE" w:rsidRPr="00535A64">
        <w:rPr>
          <w:rFonts w:asciiTheme="majorHAnsi" w:hAnsiTheme="majorHAnsi" w:cstheme="majorHAnsi"/>
          <w:sz w:val="22"/>
          <w:szCs w:val="22"/>
        </w:rPr>
        <w:t>14</w:t>
      </w:r>
      <w:r w:rsidRPr="00535A64">
        <w:rPr>
          <w:rFonts w:asciiTheme="majorHAnsi" w:hAnsiTheme="majorHAnsi" w:cstheme="majorHAnsi"/>
          <w:sz w:val="22"/>
          <w:szCs w:val="22"/>
        </w:rPr>
        <w:t xml:space="preserve"> (</w:t>
      </w:r>
      <w:r w:rsidR="00C91DCE" w:rsidRPr="00535A64">
        <w:rPr>
          <w:rFonts w:asciiTheme="majorHAnsi" w:hAnsiTheme="majorHAnsi" w:cstheme="majorHAnsi"/>
          <w:sz w:val="22"/>
          <w:szCs w:val="22"/>
        </w:rPr>
        <w:t>четырнадцать</w:t>
      </w:r>
      <w:r w:rsidRPr="00535A64">
        <w:rPr>
          <w:rFonts w:asciiTheme="majorHAnsi" w:hAnsiTheme="majorHAnsi" w:cstheme="majorHAnsi"/>
          <w:sz w:val="22"/>
          <w:szCs w:val="22"/>
        </w:rPr>
        <w:t xml:space="preserve">) </w:t>
      </w:r>
      <w:r w:rsidR="00506AEE">
        <w:rPr>
          <w:rFonts w:asciiTheme="majorHAnsi" w:hAnsiTheme="majorHAnsi" w:cstheme="majorHAnsi"/>
          <w:sz w:val="22"/>
          <w:szCs w:val="22"/>
        </w:rPr>
        <w:t>Р</w:t>
      </w:r>
      <w:r w:rsidR="00C91DCE" w:rsidRPr="00535A64">
        <w:rPr>
          <w:rFonts w:asciiTheme="majorHAnsi" w:hAnsiTheme="majorHAnsi" w:cstheme="majorHAnsi"/>
          <w:sz w:val="22"/>
          <w:szCs w:val="22"/>
        </w:rPr>
        <w:t xml:space="preserve">абочих </w:t>
      </w:r>
      <w:r w:rsidRPr="00535A64">
        <w:rPr>
          <w:rFonts w:asciiTheme="majorHAnsi" w:hAnsiTheme="majorHAnsi" w:cstheme="majorHAnsi"/>
          <w:sz w:val="22"/>
          <w:szCs w:val="22"/>
        </w:rPr>
        <w:t xml:space="preserve">дней до даты начала проведения Контрольных мероприятий (не позднее чем за </w:t>
      </w:r>
      <w:r w:rsidR="00506AEE">
        <w:rPr>
          <w:rFonts w:asciiTheme="majorHAnsi" w:hAnsiTheme="majorHAnsi" w:cstheme="majorHAnsi"/>
          <w:sz w:val="22"/>
          <w:szCs w:val="22"/>
        </w:rPr>
        <w:t>24</w:t>
      </w:r>
      <w:r w:rsidRPr="00535A64">
        <w:rPr>
          <w:rFonts w:asciiTheme="majorHAnsi" w:hAnsiTheme="majorHAnsi" w:cstheme="majorHAnsi"/>
          <w:sz w:val="22"/>
          <w:szCs w:val="22"/>
        </w:rPr>
        <w:t xml:space="preserve"> (</w:t>
      </w:r>
      <w:r w:rsidR="00506AEE">
        <w:rPr>
          <w:rFonts w:asciiTheme="majorHAnsi" w:hAnsiTheme="majorHAnsi" w:cstheme="majorHAnsi"/>
          <w:sz w:val="22"/>
          <w:szCs w:val="22"/>
        </w:rPr>
        <w:t>двадцать четыре</w:t>
      </w:r>
      <w:r w:rsidRPr="00535A64">
        <w:rPr>
          <w:rFonts w:asciiTheme="majorHAnsi" w:hAnsiTheme="majorHAnsi" w:cstheme="majorHAnsi"/>
          <w:sz w:val="22"/>
          <w:szCs w:val="22"/>
        </w:rPr>
        <w:t xml:space="preserve">) часа до даты начала проведения Контрольного мероприятия, предусмотренного в </w:t>
      </w:r>
      <w:r w:rsidRPr="00894E23">
        <w:rPr>
          <w:rFonts w:asciiTheme="majorHAnsi" w:hAnsiTheme="majorHAnsi" w:cstheme="majorHAnsi"/>
          <w:sz w:val="22"/>
          <w:szCs w:val="22"/>
        </w:rPr>
        <w:t xml:space="preserve">пункте </w:t>
      </w:r>
      <w:r w:rsidRPr="00894E23">
        <w:rPr>
          <w:rFonts w:asciiTheme="majorHAnsi" w:hAnsiTheme="majorHAnsi" w:cstheme="majorHAnsi"/>
          <w:sz w:val="22"/>
          <w:szCs w:val="22"/>
        </w:rPr>
        <w:fldChar w:fldCharType="begin"/>
      </w:r>
      <w:r w:rsidRPr="00894E23">
        <w:rPr>
          <w:rFonts w:asciiTheme="majorHAnsi" w:hAnsiTheme="majorHAnsi" w:cstheme="majorHAnsi"/>
          <w:sz w:val="22"/>
          <w:szCs w:val="22"/>
        </w:rPr>
        <w:instrText xml:space="preserve"> REF _Ref482639810 \r \h  \* MERGEFORMAT </w:instrText>
      </w:r>
      <w:r w:rsidRPr="00894E23">
        <w:rPr>
          <w:rFonts w:asciiTheme="majorHAnsi" w:hAnsiTheme="majorHAnsi" w:cstheme="majorHAnsi"/>
          <w:sz w:val="22"/>
          <w:szCs w:val="22"/>
        </w:rPr>
      </w:r>
      <w:r w:rsidRPr="00894E23">
        <w:rPr>
          <w:rFonts w:asciiTheme="majorHAnsi" w:hAnsiTheme="majorHAnsi" w:cstheme="majorHAnsi"/>
          <w:sz w:val="22"/>
          <w:szCs w:val="22"/>
        </w:rPr>
        <w:fldChar w:fldCharType="separate"/>
      </w:r>
      <w:r w:rsidR="006A12B3">
        <w:rPr>
          <w:rFonts w:asciiTheme="majorHAnsi" w:hAnsiTheme="majorHAnsi" w:cstheme="majorHAnsi"/>
          <w:sz w:val="22"/>
          <w:szCs w:val="22"/>
        </w:rPr>
        <w:t>47.1.2.4</w:t>
      </w:r>
      <w:r w:rsidRPr="00894E23">
        <w:rPr>
          <w:rFonts w:asciiTheme="majorHAnsi" w:hAnsiTheme="majorHAnsi" w:cstheme="majorHAnsi"/>
          <w:sz w:val="22"/>
          <w:szCs w:val="22"/>
        </w:rPr>
        <w:fldChar w:fldCharType="end"/>
      </w:r>
      <w:r w:rsidRPr="00535A64">
        <w:rPr>
          <w:rFonts w:asciiTheme="majorHAnsi" w:hAnsiTheme="majorHAnsi" w:cstheme="majorHAnsi"/>
          <w:sz w:val="22"/>
          <w:szCs w:val="22"/>
        </w:rPr>
        <w:t>) Публичный партнер обязан направить Частному партнеру уведомление о проведении Контрольных мероприятий, которое должно содержать следующие сведения:</w:t>
      </w:r>
    </w:p>
    <w:p w14:paraId="28E208F5" w14:textId="38F00E31" w:rsidR="00535A64" w:rsidRDefault="006A2E12" w:rsidP="004A4630">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35A64">
        <w:rPr>
          <w:rFonts w:asciiTheme="majorHAnsi" w:hAnsiTheme="majorHAnsi" w:cstheme="majorHAnsi"/>
          <w:sz w:val="22"/>
          <w:szCs w:val="22"/>
        </w:rPr>
        <w:lastRenderedPageBreak/>
        <w:t xml:space="preserve">Для внеплановых Контрольных мероприятий – сведения, предусмотренные в пункте 9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и сведения, предусмотренные в пункте </w:t>
      </w:r>
      <w:r w:rsidR="006A12B3">
        <w:rPr>
          <w:rFonts w:asciiTheme="majorHAnsi" w:hAnsiTheme="majorHAnsi" w:cstheme="majorHAnsi"/>
          <w:sz w:val="22"/>
          <w:szCs w:val="22"/>
        </w:rPr>
        <w:fldChar w:fldCharType="begin"/>
      </w:r>
      <w:r w:rsidR="006A12B3">
        <w:rPr>
          <w:rFonts w:asciiTheme="majorHAnsi" w:hAnsiTheme="majorHAnsi" w:cstheme="majorHAnsi"/>
          <w:sz w:val="22"/>
          <w:szCs w:val="22"/>
        </w:rPr>
        <w:instrText xml:space="preserve"> REF _Ref57912106 \r \h </w:instrText>
      </w:r>
      <w:r w:rsidR="006A12B3">
        <w:rPr>
          <w:rFonts w:asciiTheme="majorHAnsi" w:hAnsiTheme="majorHAnsi" w:cstheme="majorHAnsi"/>
          <w:sz w:val="22"/>
          <w:szCs w:val="22"/>
        </w:rPr>
      </w:r>
      <w:r w:rsidR="006A12B3">
        <w:rPr>
          <w:rFonts w:asciiTheme="majorHAnsi" w:hAnsiTheme="majorHAnsi" w:cstheme="majorHAnsi"/>
          <w:sz w:val="22"/>
          <w:szCs w:val="22"/>
        </w:rPr>
        <w:fldChar w:fldCharType="separate"/>
      </w:r>
      <w:r w:rsidR="006A12B3">
        <w:rPr>
          <w:rFonts w:asciiTheme="majorHAnsi" w:hAnsiTheme="majorHAnsi" w:cstheme="majorHAnsi"/>
          <w:sz w:val="22"/>
          <w:szCs w:val="22"/>
        </w:rPr>
        <w:t>47.4.2.1</w:t>
      </w:r>
      <w:r w:rsidR="006A12B3">
        <w:rPr>
          <w:rFonts w:asciiTheme="majorHAnsi" w:hAnsiTheme="majorHAnsi" w:cstheme="majorHAnsi"/>
          <w:sz w:val="22"/>
          <w:szCs w:val="22"/>
        </w:rPr>
        <w:fldChar w:fldCharType="end"/>
      </w:r>
      <w:r w:rsidRPr="00535A64">
        <w:rPr>
          <w:rFonts w:asciiTheme="majorHAnsi" w:hAnsiTheme="majorHAnsi" w:cstheme="majorHAnsi"/>
          <w:sz w:val="22"/>
          <w:szCs w:val="22"/>
        </w:rPr>
        <w:t>;</w:t>
      </w:r>
    </w:p>
    <w:p w14:paraId="074DF405" w14:textId="79DA6107" w:rsidR="00B744CD" w:rsidRDefault="006A2E12" w:rsidP="004A4630">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35A64">
        <w:rPr>
          <w:rFonts w:asciiTheme="majorHAnsi" w:hAnsiTheme="majorHAnsi" w:cstheme="majorHAnsi"/>
          <w:sz w:val="22"/>
          <w:szCs w:val="22"/>
        </w:rPr>
        <w:t>Для плановых Контрольных мероприятий:</w:t>
      </w:r>
    </w:p>
    <w:p w14:paraId="0A434B79" w14:textId="77777777" w:rsidR="00535A64" w:rsidRDefault="00535A64" w:rsidP="004A4630">
      <w:pPr>
        <w:pStyle w:val="FWSL5"/>
        <w:keepNext/>
        <w:keepLines/>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613" w:name="_Ref57912106"/>
      <w:r>
        <w:rPr>
          <w:rFonts w:asciiTheme="majorHAnsi" w:hAnsiTheme="majorHAnsi" w:cstheme="majorHAnsi"/>
          <w:sz w:val="22"/>
          <w:szCs w:val="22"/>
        </w:rPr>
        <w:t xml:space="preserve">сведения о </w:t>
      </w:r>
      <w:bookmarkStart w:id="614" w:name="_Ref480396825"/>
      <w:r>
        <w:rPr>
          <w:rFonts w:asciiTheme="majorHAnsi" w:hAnsiTheme="majorHAnsi" w:cstheme="majorHAnsi"/>
          <w:sz w:val="22"/>
          <w:szCs w:val="22"/>
        </w:rPr>
        <w:t>представителях Публичного партнера, осуществляющих Контрольные мероприятия, а также представителях экспертных организаций, комиссий, экспертных групп в случае их привлечения Публичным партнером для проведения Контрольных мероприятий</w:t>
      </w:r>
      <w:bookmarkEnd w:id="614"/>
      <w:r>
        <w:rPr>
          <w:rFonts w:asciiTheme="majorHAnsi" w:hAnsiTheme="majorHAnsi" w:cstheme="majorHAnsi"/>
          <w:sz w:val="22"/>
          <w:szCs w:val="22"/>
        </w:rPr>
        <w:t>;</w:t>
      </w:r>
      <w:bookmarkEnd w:id="613"/>
    </w:p>
    <w:p w14:paraId="52B31AE0" w14:textId="0FAB9EF4" w:rsidR="00535A64" w:rsidRDefault="00535A64" w:rsidP="004A4630">
      <w:pPr>
        <w:pStyle w:val="FWSL5"/>
        <w:keepNext/>
        <w:keepLines/>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Pr>
          <w:rFonts w:asciiTheme="majorHAnsi" w:hAnsiTheme="majorHAnsi" w:cstheme="majorHAnsi"/>
          <w:sz w:val="22"/>
          <w:szCs w:val="22"/>
        </w:rPr>
        <w:t>в</w:t>
      </w:r>
      <w:proofErr w:type="gramEnd"/>
      <w:r>
        <w:rPr>
          <w:rFonts w:asciiTheme="majorHAnsi" w:hAnsiTheme="majorHAnsi" w:cstheme="majorHAnsi"/>
          <w:sz w:val="22"/>
          <w:szCs w:val="22"/>
        </w:rPr>
        <w:t xml:space="preserve"> случае внесения каких-либо изменений в ежегодный план Контрольных мероприятий, предусмотренный в пункте </w:t>
      </w:r>
      <w:r w:rsidRPr="00535A64">
        <w:rPr>
          <w:rFonts w:asciiTheme="majorHAnsi" w:hAnsiTheme="majorHAnsi" w:cstheme="majorHAnsi"/>
          <w:sz w:val="22"/>
          <w:szCs w:val="22"/>
        </w:rPr>
        <w:fldChar w:fldCharType="begin"/>
      </w:r>
      <w:r w:rsidRPr="00535A64">
        <w:rPr>
          <w:rFonts w:asciiTheme="majorHAnsi" w:hAnsiTheme="majorHAnsi" w:cstheme="majorHAnsi"/>
          <w:sz w:val="22"/>
          <w:szCs w:val="22"/>
        </w:rPr>
        <w:instrText xml:space="preserve"> REF _Ref480396988 \r \h  \* MERGEFORMAT </w:instrText>
      </w:r>
      <w:r w:rsidRPr="00535A64">
        <w:rPr>
          <w:rFonts w:asciiTheme="majorHAnsi" w:hAnsiTheme="majorHAnsi" w:cstheme="majorHAnsi"/>
          <w:sz w:val="22"/>
          <w:szCs w:val="22"/>
        </w:rPr>
      </w:r>
      <w:r w:rsidRPr="00535A64">
        <w:rPr>
          <w:rFonts w:asciiTheme="majorHAnsi" w:hAnsiTheme="majorHAnsi" w:cstheme="majorHAnsi"/>
          <w:sz w:val="22"/>
          <w:szCs w:val="22"/>
        </w:rPr>
        <w:fldChar w:fldCharType="separate"/>
      </w:r>
      <w:r w:rsidR="004F53C6">
        <w:rPr>
          <w:rFonts w:asciiTheme="majorHAnsi" w:hAnsiTheme="majorHAnsi" w:cstheme="majorHAnsi"/>
          <w:sz w:val="22"/>
          <w:szCs w:val="22"/>
        </w:rPr>
        <w:t>46.5</w:t>
      </w:r>
      <w:r w:rsidRPr="00535A64">
        <w:rPr>
          <w:rFonts w:asciiTheme="majorHAnsi" w:hAnsiTheme="majorHAnsi" w:cstheme="majorHAnsi"/>
          <w:sz w:val="22"/>
          <w:szCs w:val="22"/>
        </w:rPr>
        <w:fldChar w:fldCharType="end"/>
      </w:r>
      <w:r>
        <w:rPr>
          <w:rFonts w:asciiTheme="majorHAnsi" w:hAnsiTheme="majorHAnsi" w:cstheme="majorHAnsi"/>
          <w:sz w:val="22"/>
          <w:szCs w:val="22"/>
        </w:rPr>
        <w:t xml:space="preserve"> – сведения о таких изменениях.</w:t>
      </w:r>
    </w:p>
    <w:p w14:paraId="6CB03FB8" w14:textId="06487301" w:rsidR="00950A79" w:rsidRDefault="00950A79" w:rsidP="00950A79">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5" w:name="_Ref422390254"/>
      <w:bookmarkStart w:id="616" w:name="_Ref480392143"/>
      <w:r>
        <w:rPr>
          <w:rFonts w:asciiTheme="majorHAnsi" w:hAnsiTheme="majorHAnsi" w:cstheme="majorHAnsi"/>
          <w:sz w:val="22"/>
          <w:szCs w:val="22"/>
        </w:rPr>
        <w:t xml:space="preserve">По результатам Контрольных мероприятий Публичный партнер в срок не позднее </w:t>
      </w:r>
      <w:r>
        <w:rPr>
          <w:rFonts w:asciiTheme="majorHAnsi" w:hAnsiTheme="majorHAnsi" w:cstheme="majorHAnsi"/>
          <w:sz w:val="22"/>
        </w:rPr>
        <w:t>5 (пяти)</w:t>
      </w:r>
      <w:r w:rsidR="00506AEE">
        <w:rPr>
          <w:rFonts w:asciiTheme="majorHAnsi" w:hAnsiTheme="majorHAnsi" w:cstheme="majorHAnsi"/>
          <w:sz w:val="22"/>
          <w:szCs w:val="22"/>
        </w:rPr>
        <w:t xml:space="preserve"> Р</w:t>
      </w:r>
      <w:r>
        <w:rPr>
          <w:rFonts w:asciiTheme="majorHAnsi" w:hAnsiTheme="majorHAnsi" w:cstheme="majorHAnsi"/>
          <w:sz w:val="22"/>
          <w:szCs w:val="22"/>
        </w:rPr>
        <w:t>абочих дней с даты проведения каждого из Контрольных мероприятий составляет акт о результатах Контроля в соответствии с требованиями постановления Правительства Российской Федерации от 30.12.2015 № 1490 «Об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 (далее – «</w:t>
      </w:r>
      <w:r>
        <w:rPr>
          <w:rFonts w:asciiTheme="majorHAnsi" w:hAnsiTheme="majorHAnsi" w:cstheme="majorHAnsi"/>
          <w:i/>
          <w:sz w:val="22"/>
          <w:szCs w:val="22"/>
        </w:rPr>
        <w:t>Акт о результатах контроля</w:t>
      </w:r>
      <w:r>
        <w:rPr>
          <w:rFonts w:asciiTheme="majorHAnsi" w:hAnsiTheme="majorHAnsi" w:cstheme="majorHAnsi"/>
          <w:sz w:val="22"/>
          <w:szCs w:val="22"/>
        </w:rPr>
        <w:t>») и</w:t>
      </w:r>
      <w:bookmarkStart w:id="617" w:name="_Ref421797873"/>
      <w:bookmarkEnd w:id="615"/>
      <w:r>
        <w:rPr>
          <w:rFonts w:asciiTheme="majorHAnsi" w:hAnsiTheme="majorHAnsi" w:cstheme="majorHAnsi"/>
          <w:sz w:val="22"/>
          <w:szCs w:val="22"/>
        </w:rPr>
        <w:t xml:space="preserve"> направляет Частному партнеру его экземпляр акта.</w:t>
      </w:r>
      <w:bookmarkEnd w:id="616"/>
      <w:bookmarkEnd w:id="617"/>
      <w:r>
        <w:rPr>
          <w:rFonts w:asciiTheme="majorHAnsi" w:hAnsiTheme="majorHAnsi" w:cstheme="majorHAnsi"/>
          <w:sz w:val="22"/>
          <w:szCs w:val="22"/>
        </w:rPr>
        <w:t xml:space="preserve"> </w:t>
      </w:r>
    </w:p>
    <w:p w14:paraId="45FDB68E" w14:textId="130538CF" w:rsidR="00950A79" w:rsidRPr="00950A79" w:rsidRDefault="00950A79" w:rsidP="00950A79">
      <w:pPr>
        <w:pStyle w:val="FWSL5"/>
        <w:numPr>
          <w:ilvl w:val="1"/>
          <w:numId w:val="5"/>
        </w:numPr>
        <w:tabs>
          <w:tab w:val="clear" w:pos="1069"/>
          <w:tab w:val="left" w:pos="993"/>
        </w:tabs>
        <w:spacing w:after="0" w:line="276" w:lineRule="auto"/>
        <w:ind w:left="993" w:hanging="993"/>
        <w:rPr>
          <w:rFonts w:asciiTheme="majorHAnsi" w:hAnsiTheme="majorHAnsi" w:cstheme="majorHAnsi"/>
          <w:sz w:val="22"/>
          <w:szCs w:val="22"/>
        </w:rPr>
      </w:pPr>
      <w:bookmarkStart w:id="618" w:name="_Ref422304044"/>
      <w:r>
        <w:rPr>
          <w:rFonts w:asciiTheme="majorHAnsi" w:hAnsiTheme="majorHAnsi" w:cstheme="majorHAnsi"/>
          <w:sz w:val="22"/>
          <w:szCs w:val="22"/>
        </w:rPr>
        <w:t xml:space="preserve">При указании в Акте о результатах контроля на нарушения соответственно критериев и (или) показателей, предусмотренных в пунктах </w:t>
      </w:r>
      <w:r>
        <w:fldChar w:fldCharType="begin"/>
      </w:r>
      <w:r>
        <w:instrText xml:space="preserve"> REF _Ref479847364 \r \h  \* MERGEFORMAT </w:instrText>
      </w:r>
      <w:r>
        <w:fldChar w:fldCharType="separate"/>
      </w:r>
      <w:r w:rsidRPr="00633510">
        <w:rPr>
          <w:rFonts w:asciiTheme="majorHAnsi" w:hAnsiTheme="majorHAnsi" w:cstheme="majorHAnsi"/>
          <w:sz w:val="22"/>
          <w:szCs w:val="22"/>
        </w:rPr>
        <w:t>9.2</w:t>
      </w:r>
      <w:r>
        <w:fldChar w:fldCharType="end"/>
      </w:r>
      <w:r>
        <w:rPr>
          <w:rFonts w:asciiTheme="majorHAnsi" w:hAnsiTheme="majorHAnsi" w:cstheme="majorHAnsi"/>
          <w:sz w:val="22"/>
          <w:szCs w:val="22"/>
        </w:rPr>
        <w:t xml:space="preserve"> или </w:t>
      </w:r>
      <w:r>
        <w:fldChar w:fldCharType="begin"/>
      </w:r>
      <w:r>
        <w:instrText xml:space="preserve"> REF _Ref480398738 \r \h  \* MERGEFORMAT </w:instrText>
      </w:r>
      <w:r>
        <w:fldChar w:fldCharType="separate"/>
      </w:r>
      <w:r w:rsidRPr="00633510">
        <w:rPr>
          <w:rFonts w:asciiTheme="majorHAnsi" w:hAnsiTheme="majorHAnsi" w:cstheme="majorHAnsi"/>
          <w:sz w:val="22"/>
          <w:szCs w:val="22"/>
        </w:rPr>
        <w:t>9.4</w:t>
      </w:r>
      <w:r>
        <w:fldChar w:fldCharType="end"/>
      </w:r>
      <w:r>
        <w:rPr>
          <w:rFonts w:asciiTheme="majorHAnsi" w:hAnsiTheme="majorHAnsi" w:cstheme="majorHAnsi"/>
          <w:sz w:val="22"/>
          <w:szCs w:val="22"/>
        </w:rPr>
        <w:t xml:space="preserve">, Публичный партнер обязан приложить к Акту о результатах контроля финансовую модель, соответствующую требованиям, предусмотренным </w:t>
      </w:r>
      <w:r>
        <w:rPr>
          <w:rFonts w:asciiTheme="majorHAnsi" w:hAnsiTheme="majorHAnsi" w:cstheme="majorHAnsi"/>
          <w:sz w:val="22"/>
          <w:szCs w:val="22"/>
          <w:lang w:eastAsia="ru-RU"/>
        </w:rPr>
        <w:t xml:space="preserve">приказом Минэкономразвития России от 30.11.2015 № 894 </w:t>
      </w:r>
      <w:r>
        <w:rPr>
          <w:rFonts w:asciiTheme="majorHAnsi" w:eastAsiaTheme="minorEastAsia" w:hAnsiTheme="majorHAnsi" w:cstheme="majorHAnsi"/>
          <w:sz w:val="22"/>
          <w:szCs w:val="22"/>
          <w:lang w:eastAsia="ru-RU"/>
        </w:rPr>
        <w: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r>
        <w:rPr>
          <w:rFonts w:asciiTheme="majorHAnsi" w:hAnsiTheme="majorHAnsi" w:cstheme="majorHAnsi"/>
          <w:sz w:val="22"/>
          <w:szCs w:val="22"/>
          <w:lang w:eastAsia="ru-RU"/>
        </w:rPr>
        <w:t>, а также расчеты в отношении значений соответствующих критерия и (или) показателя, подготовленные в порядке, предусмотренным указанным нормативным правовым актом.</w:t>
      </w:r>
      <w:r>
        <w:rPr>
          <w:rStyle w:val="a6"/>
          <w:rFonts w:asciiTheme="majorHAnsi" w:eastAsiaTheme="minorHAnsi" w:hAnsiTheme="majorHAnsi" w:cstheme="majorHAnsi"/>
          <w:sz w:val="22"/>
          <w:szCs w:val="22"/>
        </w:rPr>
        <w:t xml:space="preserve"> Во избежание сомнений, при пересчете финансовой модели, подготовке расчетов, используются все исходные данные по состоянию на дату получения Положительного заключения и (или) Дату финансового закрытия (в отношении Капитальных расходов).</w:t>
      </w:r>
    </w:p>
    <w:p w14:paraId="49C9415A" w14:textId="4E3C76A9" w:rsidR="00535A64" w:rsidRPr="00535A64" w:rsidRDefault="00535A64" w:rsidP="00AD3972">
      <w:pPr>
        <w:pStyle w:val="a4"/>
        <w:numPr>
          <w:ilvl w:val="1"/>
          <w:numId w:val="5"/>
        </w:numPr>
        <w:spacing w:after="0"/>
        <w:ind w:left="993" w:hanging="993"/>
        <w:jc w:val="both"/>
        <w:rPr>
          <w:rFonts w:asciiTheme="majorHAnsi" w:eastAsia="Times New Roman" w:hAnsiTheme="majorHAnsi" w:cstheme="majorHAnsi"/>
        </w:rPr>
      </w:pPr>
      <w:bookmarkStart w:id="619" w:name="_Ref47619960"/>
      <w:bookmarkStart w:id="620" w:name="_Ref421801232"/>
      <w:bookmarkEnd w:id="618"/>
      <w:r w:rsidRPr="00535A64">
        <w:rPr>
          <w:rFonts w:asciiTheme="majorHAnsi" w:eastAsia="Times New Roman" w:hAnsiTheme="majorHAnsi" w:cstheme="majorHAnsi"/>
        </w:rPr>
        <w:t xml:space="preserve">Если Частный партнер не согласен с порядком проведения Контрольных мероприятий, результатами Контрольных мероприятий и (или) содержанием Акта о результатах контроля, приложений к нему, то Частный партнер представляет свои мотивированные возражения в течение 10 (десяти) </w:t>
      </w:r>
      <w:r w:rsidR="00506AEE">
        <w:rPr>
          <w:rFonts w:asciiTheme="majorHAnsi" w:eastAsia="Times New Roman" w:hAnsiTheme="majorHAnsi" w:cstheme="majorHAnsi"/>
        </w:rPr>
        <w:t>Р</w:t>
      </w:r>
      <w:r w:rsidRPr="00535A64">
        <w:rPr>
          <w:rFonts w:asciiTheme="majorHAnsi" w:eastAsia="Times New Roman" w:hAnsiTheme="majorHAnsi" w:cstheme="majorHAnsi"/>
        </w:rPr>
        <w:t>абочих дней с даты получения Акта о результатах контроля в соответствии с пунктом</w:t>
      </w:r>
      <w:r w:rsidR="006A12B3">
        <w:rPr>
          <w:rFonts w:asciiTheme="majorHAnsi" w:eastAsia="Times New Roman" w:hAnsiTheme="majorHAnsi" w:cstheme="majorHAnsi"/>
        </w:rPr>
        <w:t xml:space="preserve"> </w:t>
      </w:r>
      <w:r w:rsidR="006A12B3">
        <w:rPr>
          <w:rFonts w:asciiTheme="majorHAnsi" w:eastAsia="Times New Roman" w:hAnsiTheme="majorHAnsi" w:cstheme="majorHAnsi"/>
        </w:rPr>
        <w:fldChar w:fldCharType="begin"/>
      </w:r>
      <w:r w:rsidR="006A12B3">
        <w:rPr>
          <w:rFonts w:asciiTheme="majorHAnsi" w:eastAsia="Times New Roman" w:hAnsiTheme="majorHAnsi" w:cstheme="majorHAnsi"/>
        </w:rPr>
        <w:instrText xml:space="preserve"> REF _Ref480392143 \r \h </w:instrText>
      </w:r>
      <w:r w:rsidR="006A12B3">
        <w:rPr>
          <w:rFonts w:asciiTheme="majorHAnsi" w:eastAsia="Times New Roman" w:hAnsiTheme="majorHAnsi" w:cstheme="majorHAnsi"/>
        </w:rPr>
      </w:r>
      <w:r w:rsidR="006A12B3">
        <w:rPr>
          <w:rFonts w:asciiTheme="majorHAnsi" w:eastAsia="Times New Roman" w:hAnsiTheme="majorHAnsi" w:cstheme="majorHAnsi"/>
        </w:rPr>
        <w:fldChar w:fldCharType="separate"/>
      </w:r>
      <w:r w:rsidR="006A12B3">
        <w:rPr>
          <w:rFonts w:asciiTheme="majorHAnsi" w:eastAsia="Times New Roman" w:hAnsiTheme="majorHAnsi" w:cstheme="majorHAnsi"/>
        </w:rPr>
        <w:t>47.5</w:t>
      </w:r>
      <w:r w:rsidR="006A12B3">
        <w:rPr>
          <w:rFonts w:asciiTheme="majorHAnsi" w:eastAsia="Times New Roman" w:hAnsiTheme="majorHAnsi" w:cstheme="majorHAnsi"/>
        </w:rPr>
        <w:fldChar w:fldCharType="end"/>
      </w:r>
      <w:r w:rsidRPr="00535A64">
        <w:rPr>
          <w:rFonts w:asciiTheme="majorHAnsi" w:eastAsia="Times New Roman" w:hAnsiTheme="majorHAnsi" w:cstheme="majorHAnsi"/>
        </w:rPr>
        <w:t>.</w:t>
      </w:r>
      <w:bookmarkEnd w:id="619"/>
      <w:bookmarkEnd w:id="620"/>
      <w:r w:rsidRPr="00535A64">
        <w:rPr>
          <w:rFonts w:asciiTheme="majorHAnsi" w:eastAsia="Times New Roman" w:hAnsiTheme="majorHAnsi" w:cstheme="majorHAnsi"/>
        </w:rPr>
        <w:t xml:space="preserve"> </w:t>
      </w:r>
    </w:p>
    <w:p w14:paraId="6D097FA6" w14:textId="00A10731" w:rsidR="00B744CD" w:rsidRPr="00535A64" w:rsidRDefault="006A2E12" w:rsidP="004E7A47">
      <w:pPr>
        <w:pStyle w:val="10"/>
        <w:keepNext w:val="0"/>
        <w:numPr>
          <w:ilvl w:val="1"/>
          <w:numId w:val="5"/>
        </w:numPr>
        <w:spacing w:before="0"/>
        <w:ind w:left="992" w:hanging="992"/>
        <w:jc w:val="both"/>
        <w:rPr>
          <w:rFonts w:cstheme="majorHAnsi"/>
          <w:b w:val="0"/>
          <w:color w:val="auto"/>
          <w:sz w:val="22"/>
          <w:szCs w:val="22"/>
        </w:rPr>
      </w:pPr>
      <w:bookmarkStart w:id="621" w:name="_Ref57939156"/>
      <w:bookmarkEnd w:id="608"/>
      <w:bookmarkEnd w:id="612"/>
      <w:r w:rsidRPr="00535A64">
        <w:rPr>
          <w:rFonts w:cstheme="majorHAnsi"/>
          <w:b w:val="0"/>
          <w:color w:val="auto"/>
          <w:sz w:val="22"/>
          <w:szCs w:val="22"/>
        </w:rPr>
        <w:t>В случае, указанном в пункте</w:t>
      </w:r>
      <w:r w:rsidR="00DE7F31">
        <w:rPr>
          <w:rFonts w:cstheme="majorHAnsi"/>
          <w:b w:val="0"/>
          <w:color w:val="auto"/>
          <w:sz w:val="22"/>
          <w:szCs w:val="22"/>
        </w:rPr>
        <w:t xml:space="preserve"> </w:t>
      </w:r>
      <w:r w:rsidR="006A12B3">
        <w:rPr>
          <w:rFonts w:cstheme="majorHAnsi"/>
          <w:b w:val="0"/>
          <w:color w:val="auto"/>
          <w:sz w:val="22"/>
          <w:szCs w:val="22"/>
        </w:rPr>
        <w:fldChar w:fldCharType="begin"/>
      </w:r>
      <w:r w:rsidR="006A12B3">
        <w:rPr>
          <w:rFonts w:cstheme="majorHAnsi"/>
          <w:b w:val="0"/>
          <w:color w:val="auto"/>
          <w:sz w:val="22"/>
          <w:szCs w:val="22"/>
        </w:rPr>
        <w:instrText xml:space="preserve"> REF _Ref47619960 \r \h </w:instrText>
      </w:r>
      <w:r w:rsidR="006A12B3">
        <w:rPr>
          <w:rFonts w:cstheme="majorHAnsi"/>
          <w:b w:val="0"/>
          <w:color w:val="auto"/>
          <w:sz w:val="22"/>
          <w:szCs w:val="22"/>
        </w:rPr>
      </w:r>
      <w:r w:rsidR="006A12B3">
        <w:rPr>
          <w:rFonts w:cstheme="majorHAnsi"/>
          <w:b w:val="0"/>
          <w:color w:val="auto"/>
          <w:sz w:val="22"/>
          <w:szCs w:val="22"/>
        </w:rPr>
        <w:fldChar w:fldCharType="separate"/>
      </w:r>
      <w:r w:rsidR="006A12B3">
        <w:rPr>
          <w:rFonts w:cstheme="majorHAnsi"/>
          <w:b w:val="0"/>
          <w:color w:val="auto"/>
          <w:sz w:val="22"/>
          <w:szCs w:val="22"/>
        </w:rPr>
        <w:t>47.7</w:t>
      </w:r>
      <w:r w:rsidR="006A12B3">
        <w:rPr>
          <w:rFonts w:cstheme="majorHAnsi"/>
          <w:b w:val="0"/>
          <w:color w:val="auto"/>
          <w:sz w:val="22"/>
          <w:szCs w:val="22"/>
        </w:rPr>
        <w:fldChar w:fldCharType="end"/>
      </w:r>
      <w:r w:rsidRPr="00535A64">
        <w:rPr>
          <w:rFonts w:cstheme="majorHAnsi"/>
          <w:b w:val="0"/>
          <w:color w:val="auto"/>
          <w:sz w:val="22"/>
          <w:szCs w:val="22"/>
        </w:rPr>
        <w:t>, возникшие разногласия Сторон рассматриваются в качестве Спора и подлежат разрешению согласно Порядку разрешения споров.</w:t>
      </w:r>
      <w:bookmarkEnd w:id="621"/>
      <w:r w:rsidRPr="00535A64">
        <w:rPr>
          <w:rFonts w:cstheme="majorHAnsi"/>
          <w:b w:val="0"/>
          <w:color w:val="auto"/>
          <w:sz w:val="22"/>
          <w:szCs w:val="22"/>
        </w:rPr>
        <w:t xml:space="preserve"> </w:t>
      </w:r>
    </w:p>
    <w:p w14:paraId="2072F606" w14:textId="77777777" w:rsidR="00B744CD" w:rsidRPr="00535A64" w:rsidRDefault="006A2E12" w:rsidP="004E7A47">
      <w:pPr>
        <w:pStyle w:val="10"/>
        <w:keepNext w:val="0"/>
        <w:numPr>
          <w:ilvl w:val="1"/>
          <w:numId w:val="5"/>
        </w:numPr>
        <w:spacing w:before="0"/>
        <w:ind w:left="992" w:hanging="992"/>
        <w:jc w:val="both"/>
        <w:rPr>
          <w:rFonts w:cstheme="majorHAnsi"/>
          <w:b w:val="0"/>
          <w:color w:val="auto"/>
          <w:sz w:val="22"/>
          <w:szCs w:val="22"/>
        </w:rPr>
      </w:pPr>
      <w:bookmarkStart w:id="622" w:name="_Ref445834808"/>
      <w:bookmarkStart w:id="623" w:name="_Ref445825521"/>
      <w:r w:rsidRPr="00535A64">
        <w:rPr>
          <w:rFonts w:cstheme="majorHAnsi"/>
          <w:b w:val="0"/>
          <w:color w:val="auto"/>
          <w:sz w:val="22"/>
          <w:szCs w:val="22"/>
        </w:rPr>
        <w:t>В случае если:</w:t>
      </w:r>
      <w:bookmarkEnd w:id="622"/>
    </w:p>
    <w:p w14:paraId="7554FB40" w14:textId="77777777" w:rsidR="00B744CD" w:rsidRPr="00535A64" w:rsidRDefault="006A2E12" w:rsidP="004E7A47">
      <w:pPr>
        <w:pStyle w:val="10"/>
        <w:keepNext w:val="0"/>
        <w:numPr>
          <w:ilvl w:val="2"/>
          <w:numId w:val="5"/>
        </w:numPr>
        <w:spacing w:before="0"/>
        <w:ind w:left="992" w:hanging="992"/>
        <w:jc w:val="both"/>
        <w:rPr>
          <w:rFonts w:cstheme="majorHAnsi"/>
          <w:b w:val="0"/>
          <w:color w:val="auto"/>
          <w:sz w:val="22"/>
          <w:szCs w:val="22"/>
        </w:rPr>
      </w:pPr>
      <w:r w:rsidRPr="00535A64">
        <w:rPr>
          <w:rFonts w:cstheme="majorHAnsi"/>
          <w:b w:val="0"/>
          <w:color w:val="auto"/>
          <w:sz w:val="22"/>
          <w:szCs w:val="22"/>
        </w:rPr>
        <w:t>в Акте о результатах контроля выявлены Недостатки и (или) иные нарушения Частным партнером условий Соглашения; и</w:t>
      </w:r>
    </w:p>
    <w:p w14:paraId="5837B37F" w14:textId="746FDAEF" w:rsidR="00B744CD" w:rsidRPr="00535A64" w:rsidRDefault="006A2E12" w:rsidP="004E7A47">
      <w:pPr>
        <w:pStyle w:val="10"/>
        <w:keepNext w:val="0"/>
        <w:numPr>
          <w:ilvl w:val="2"/>
          <w:numId w:val="5"/>
        </w:numPr>
        <w:spacing w:before="0"/>
        <w:ind w:left="992" w:hanging="992"/>
        <w:jc w:val="both"/>
        <w:rPr>
          <w:rFonts w:cstheme="majorHAnsi"/>
          <w:b w:val="0"/>
          <w:color w:val="auto"/>
          <w:sz w:val="22"/>
          <w:szCs w:val="22"/>
        </w:rPr>
      </w:pPr>
      <w:r w:rsidRPr="00535A64">
        <w:rPr>
          <w:rFonts w:cstheme="majorHAnsi"/>
          <w:b w:val="0"/>
          <w:color w:val="auto"/>
          <w:sz w:val="22"/>
          <w:szCs w:val="22"/>
        </w:rPr>
        <w:t>Частный партнер не оспаривает результаты Контрольных мероприятий, осуществленных Публичным партнером, в порядке, предусмотренном в пункте</w:t>
      </w:r>
      <w:r w:rsidR="004A4630" w:rsidRPr="004A4630">
        <w:rPr>
          <w:rFonts w:cstheme="majorHAnsi"/>
          <w:b w:val="0"/>
          <w:color w:val="auto"/>
          <w:sz w:val="22"/>
          <w:szCs w:val="22"/>
        </w:rPr>
        <w:t xml:space="preserve"> </w:t>
      </w:r>
      <w:r w:rsidR="00BC6B79">
        <w:rPr>
          <w:rFonts w:cstheme="majorHAnsi"/>
          <w:b w:val="0"/>
          <w:color w:val="auto"/>
          <w:sz w:val="22"/>
          <w:szCs w:val="22"/>
        </w:rPr>
        <w:fldChar w:fldCharType="begin"/>
      </w:r>
      <w:r w:rsidR="00BC6B79">
        <w:rPr>
          <w:rFonts w:cstheme="majorHAnsi"/>
          <w:b w:val="0"/>
          <w:color w:val="auto"/>
          <w:sz w:val="22"/>
          <w:szCs w:val="22"/>
        </w:rPr>
        <w:instrText xml:space="preserve"> REF _Ref47619960 \r \h </w:instrText>
      </w:r>
      <w:r w:rsidR="00BC6B79">
        <w:rPr>
          <w:rFonts w:cstheme="majorHAnsi"/>
          <w:b w:val="0"/>
          <w:color w:val="auto"/>
          <w:sz w:val="22"/>
          <w:szCs w:val="22"/>
        </w:rPr>
      </w:r>
      <w:r w:rsidR="00BC6B79">
        <w:rPr>
          <w:rFonts w:cstheme="majorHAnsi"/>
          <w:b w:val="0"/>
          <w:color w:val="auto"/>
          <w:sz w:val="22"/>
          <w:szCs w:val="22"/>
        </w:rPr>
        <w:fldChar w:fldCharType="separate"/>
      </w:r>
      <w:r w:rsidR="00BC6B79">
        <w:rPr>
          <w:rFonts w:cstheme="majorHAnsi"/>
          <w:b w:val="0"/>
          <w:color w:val="auto"/>
          <w:sz w:val="22"/>
          <w:szCs w:val="22"/>
        </w:rPr>
        <w:t>47.7</w:t>
      </w:r>
      <w:r w:rsidR="00BC6B79">
        <w:rPr>
          <w:rFonts w:cstheme="majorHAnsi"/>
          <w:b w:val="0"/>
          <w:color w:val="auto"/>
          <w:sz w:val="22"/>
          <w:szCs w:val="22"/>
        </w:rPr>
        <w:fldChar w:fldCharType="end"/>
      </w:r>
      <w:r w:rsidR="00BC6B79">
        <w:rPr>
          <w:rFonts w:cstheme="majorHAnsi"/>
          <w:b w:val="0"/>
          <w:color w:val="auto"/>
          <w:sz w:val="22"/>
          <w:szCs w:val="22"/>
        </w:rPr>
        <w:t xml:space="preserve"> </w:t>
      </w:r>
      <w:r w:rsidRPr="00535A64">
        <w:rPr>
          <w:rFonts w:cstheme="majorHAnsi"/>
          <w:b w:val="0"/>
          <w:color w:val="auto"/>
          <w:sz w:val="22"/>
          <w:szCs w:val="22"/>
        </w:rPr>
        <w:t>или возражения Частного партнера признаны необоснованными по результатам Порядка разрешения споров; и</w:t>
      </w:r>
    </w:p>
    <w:p w14:paraId="201E1B5C" w14:textId="5C4B627F" w:rsidR="00B744CD" w:rsidRPr="00EA252C" w:rsidRDefault="006A2E12" w:rsidP="004E7A47">
      <w:pPr>
        <w:pStyle w:val="10"/>
        <w:keepNext w:val="0"/>
        <w:numPr>
          <w:ilvl w:val="2"/>
          <w:numId w:val="5"/>
        </w:numPr>
        <w:spacing w:before="0"/>
        <w:ind w:left="992" w:hanging="992"/>
        <w:jc w:val="both"/>
        <w:rPr>
          <w:rFonts w:cstheme="majorHAnsi"/>
          <w:b w:val="0"/>
          <w:color w:val="auto"/>
          <w:sz w:val="22"/>
          <w:szCs w:val="22"/>
        </w:rPr>
      </w:pPr>
      <w:proofErr w:type="gramStart"/>
      <w:r w:rsidRPr="00535A64">
        <w:rPr>
          <w:rFonts w:cstheme="majorHAnsi"/>
          <w:b w:val="0"/>
          <w:color w:val="auto"/>
          <w:sz w:val="22"/>
          <w:szCs w:val="22"/>
        </w:rPr>
        <w:lastRenderedPageBreak/>
        <w:t>в</w:t>
      </w:r>
      <w:proofErr w:type="gramEnd"/>
      <w:r w:rsidRPr="00535A64">
        <w:rPr>
          <w:rFonts w:cstheme="majorHAnsi"/>
          <w:b w:val="0"/>
          <w:color w:val="auto"/>
          <w:sz w:val="22"/>
          <w:szCs w:val="22"/>
        </w:rPr>
        <w:t xml:space="preserve"> отношении Недостатков – дополнительно соблюдаются условия, предусмотренные в пункте </w:t>
      </w:r>
      <w:r w:rsidRPr="00535A64">
        <w:rPr>
          <w:rFonts w:cstheme="majorHAnsi"/>
          <w:b w:val="0"/>
          <w:color w:val="auto"/>
          <w:sz w:val="22"/>
          <w:szCs w:val="22"/>
        </w:rPr>
        <w:fldChar w:fldCharType="begin"/>
      </w:r>
      <w:r w:rsidRPr="00535A64">
        <w:rPr>
          <w:rFonts w:cstheme="majorHAnsi"/>
          <w:b w:val="0"/>
          <w:color w:val="auto"/>
          <w:sz w:val="22"/>
          <w:szCs w:val="22"/>
        </w:rPr>
        <w:instrText xml:space="preserve"> REF _Ref445820719 \r \h  \* MERGEFORMAT </w:instrText>
      </w:r>
      <w:r w:rsidRPr="00535A64">
        <w:rPr>
          <w:rFonts w:cstheme="majorHAnsi"/>
          <w:b w:val="0"/>
          <w:color w:val="auto"/>
          <w:sz w:val="22"/>
          <w:szCs w:val="22"/>
        </w:rPr>
      </w:r>
      <w:r w:rsidRPr="00535A64">
        <w:rPr>
          <w:rFonts w:cstheme="majorHAnsi"/>
          <w:b w:val="0"/>
          <w:color w:val="auto"/>
          <w:sz w:val="22"/>
          <w:szCs w:val="22"/>
        </w:rPr>
        <w:fldChar w:fldCharType="separate"/>
      </w:r>
      <w:r w:rsidR="006A12B3">
        <w:rPr>
          <w:rFonts w:cstheme="majorHAnsi"/>
          <w:b w:val="0"/>
          <w:color w:val="auto"/>
          <w:sz w:val="22"/>
          <w:szCs w:val="22"/>
        </w:rPr>
        <w:t>26.3</w:t>
      </w:r>
      <w:r w:rsidRPr="00535A64">
        <w:rPr>
          <w:rFonts w:cstheme="majorHAnsi"/>
          <w:b w:val="0"/>
          <w:color w:val="auto"/>
          <w:sz w:val="22"/>
          <w:szCs w:val="22"/>
        </w:rPr>
        <w:fldChar w:fldCharType="end"/>
      </w:r>
    </w:p>
    <w:p w14:paraId="177E081E" w14:textId="022EF8C4" w:rsidR="004A4630" w:rsidRPr="004E7A47" w:rsidRDefault="004A4630" w:rsidP="004E7A47">
      <w:pPr>
        <w:pStyle w:val="10"/>
        <w:spacing w:before="0"/>
        <w:ind w:left="993"/>
        <w:jc w:val="both"/>
        <w:rPr>
          <w:rFonts w:cstheme="majorHAnsi"/>
          <w:b w:val="0"/>
          <w:color w:val="auto"/>
          <w:sz w:val="22"/>
          <w:szCs w:val="22"/>
        </w:rPr>
      </w:pPr>
      <w:r w:rsidRPr="00535A64">
        <w:rPr>
          <w:rFonts w:cstheme="majorHAnsi"/>
          <w:b w:val="0"/>
          <w:color w:val="auto"/>
          <w:sz w:val="22"/>
          <w:szCs w:val="22"/>
        </w:rPr>
        <w:t>Частный партнер обязан устранить Недостатки и (или) иные нарушения, выявленные в результате Контрольных мероприятий, при условии направления Публичным партнером требования об устранении Недостатков и (или) иных нарушений (далее – «Требование об устранении нарушений») в соответствии с пунктом</w:t>
      </w:r>
      <w:r w:rsidR="00DE7F31">
        <w:rPr>
          <w:rFonts w:cstheme="majorHAnsi"/>
          <w:b w:val="0"/>
          <w:color w:val="auto"/>
          <w:sz w:val="22"/>
          <w:szCs w:val="22"/>
        </w:rPr>
        <w:t xml:space="preserve"> </w:t>
      </w:r>
      <w:r w:rsidR="00BC6B79">
        <w:rPr>
          <w:rFonts w:cstheme="majorHAnsi"/>
          <w:b w:val="0"/>
          <w:color w:val="auto"/>
          <w:sz w:val="22"/>
          <w:szCs w:val="22"/>
        </w:rPr>
        <w:fldChar w:fldCharType="begin"/>
      </w:r>
      <w:r w:rsidR="00BC6B79">
        <w:rPr>
          <w:rFonts w:cstheme="majorHAnsi"/>
          <w:b w:val="0"/>
          <w:color w:val="auto"/>
          <w:sz w:val="22"/>
          <w:szCs w:val="22"/>
        </w:rPr>
        <w:instrText xml:space="preserve"> REF _Ref445835657 \r \h </w:instrText>
      </w:r>
      <w:r w:rsidR="00BC6B79">
        <w:rPr>
          <w:rFonts w:cstheme="majorHAnsi"/>
          <w:b w:val="0"/>
          <w:color w:val="auto"/>
          <w:sz w:val="22"/>
          <w:szCs w:val="22"/>
        </w:rPr>
      </w:r>
      <w:r w:rsidR="00BC6B79">
        <w:rPr>
          <w:rFonts w:cstheme="majorHAnsi"/>
          <w:b w:val="0"/>
          <w:color w:val="auto"/>
          <w:sz w:val="22"/>
          <w:szCs w:val="22"/>
        </w:rPr>
        <w:fldChar w:fldCharType="separate"/>
      </w:r>
      <w:r w:rsidR="00BC6B79">
        <w:rPr>
          <w:rFonts w:cstheme="majorHAnsi"/>
          <w:b w:val="0"/>
          <w:color w:val="auto"/>
          <w:sz w:val="22"/>
          <w:szCs w:val="22"/>
        </w:rPr>
        <w:t>47.10</w:t>
      </w:r>
      <w:r w:rsidR="00BC6B79">
        <w:rPr>
          <w:rFonts w:cstheme="majorHAnsi"/>
          <w:b w:val="0"/>
          <w:color w:val="auto"/>
          <w:sz w:val="22"/>
          <w:szCs w:val="22"/>
        </w:rPr>
        <w:fldChar w:fldCharType="end"/>
      </w:r>
      <w:r w:rsidRPr="00535A64">
        <w:rPr>
          <w:rFonts w:cstheme="majorHAnsi"/>
          <w:b w:val="0"/>
          <w:color w:val="auto"/>
          <w:sz w:val="22"/>
          <w:szCs w:val="22"/>
        </w:rPr>
        <w:t xml:space="preserve">, если такие Недостатки и (или) иные нарушения могут быть устранены исходя из существа нарушенного обязательства. </w:t>
      </w:r>
    </w:p>
    <w:p w14:paraId="7C4B5992" w14:textId="5617D68E" w:rsidR="00FD4A46" w:rsidRPr="004E7A47" w:rsidRDefault="00FD4A46" w:rsidP="004E7A47">
      <w:pPr>
        <w:pStyle w:val="10"/>
        <w:numPr>
          <w:ilvl w:val="1"/>
          <w:numId w:val="5"/>
        </w:numPr>
        <w:spacing w:before="0"/>
        <w:ind w:left="993" w:hanging="993"/>
        <w:jc w:val="both"/>
        <w:rPr>
          <w:rFonts w:cstheme="majorHAnsi"/>
          <w:b w:val="0"/>
          <w:color w:val="auto"/>
          <w:sz w:val="22"/>
          <w:szCs w:val="22"/>
        </w:rPr>
      </w:pPr>
      <w:bookmarkStart w:id="624" w:name="_Ref445835657"/>
      <w:bookmarkStart w:id="625" w:name="_Ref476682136"/>
      <w:r w:rsidRPr="00535A64">
        <w:rPr>
          <w:rFonts w:cstheme="majorHAnsi"/>
          <w:b w:val="0"/>
          <w:color w:val="auto"/>
          <w:sz w:val="22"/>
          <w:szCs w:val="22"/>
        </w:rPr>
        <w:t>В Требовании об устранении нарушений должно содержаться указание на Недостатки и (или) иные нарушения Частным партнером условий Соглашения, указанные в Акте о результатах контроля, а также разумный срок на устранение Недостатков и (или) существенных нарушений.</w:t>
      </w:r>
      <w:bookmarkEnd w:id="624"/>
      <w:r w:rsidRPr="00535A64">
        <w:rPr>
          <w:rFonts w:cstheme="majorHAnsi"/>
          <w:b w:val="0"/>
          <w:color w:val="auto"/>
          <w:sz w:val="22"/>
          <w:szCs w:val="22"/>
        </w:rPr>
        <w:t xml:space="preserve"> </w:t>
      </w:r>
      <w:bookmarkEnd w:id="625"/>
    </w:p>
    <w:p w14:paraId="0DB19F45" w14:textId="3EA5B053" w:rsidR="00FD4A46" w:rsidRPr="004E7A47" w:rsidRDefault="00FD4A46" w:rsidP="004E7A47">
      <w:pPr>
        <w:pStyle w:val="10"/>
        <w:numPr>
          <w:ilvl w:val="1"/>
          <w:numId w:val="5"/>
        </w:numPr>
        <w:spacing w:before="0"/>
        <w:ind w:left="993" w:hanging="993"/>
        <w:jc w:val="both"/>
        <w:rPr>
          <w:rFonts w:cstheme="majorHAnsi"/>
          <w:b w:val="0"/>
          <w:color w:val="auto"/>
          <w:sz w:val="22"/>
          <w:szCs w:val="22"/>
        </w:rPr>
      </w:pPr>
      <w:bookmarkStart w:id="626" w:name="_Ref473758651"/>
      <w:bookmarkStart w:id="627" w:name="_Ref485943126"/>
      <w:r w:rsidRPr="00645B1B">
        <w:rPr>
          <w:rFonts w:cstheme="majorHAnsi"/>
          <w:b w:val="0"/>
          <w:color w:val="auto"/>
          <w:sz w:val="22"/>
          <w:szCs w:val="22"/>
        </w:rPr>
        <w:t>Частный партнер вправе в соответствии с Порядком разрешения споров оспорить Требование об устранении нарушений при наличии одного или нескольких из следующих обстоятельств:</w:t>
      </w:r>
      <w:bookmarkEnd w:id="626"/>
      <w:bookmarkEnd w:id="627"/>
    </w:p>
    <w:bookmarkEnd w:id="623"/>
    <w:p w14:paraId="18AAE8CB" w14:textId="77777777" w:rsidR="00B744CD" w:rsidRPr="00645B1B" w:rsidRDefault="006A2E12" w:rsidP="00645B1B">
      <w:pPr>
        <w:pStyle w:val="10"/>
        <w:numPr>
          <w:ilvl w:val="2"/>
          <w:numId w:val="5"/>
        </w:numPr>
        <w:spacing w:before="0"/>
        <w:ind w:left="1985" w:hanging="992"/>
        <w:jc w:val="both"/>
        <w:rPr>
          <w:rFonts w:cstheme="majorHAnsi"/>
          <w:b w:val="0"/>
          <w:color w:val="auto"/>
          <w:sz w:val="22"/>
          <w:szCs w:val="22"/>
        </w:rPr>
      </w:pPr>
      <w:r w:rsidRPr="00645B1B">
        <w:rPr>
          <w:rFonts w:cstheme="majorHAnsi"/>
          <w:b w:val="0"/>
          <w:color w:val="auto"/>
          <w:sz w:val="22"/>
          <w:szCs w:val="22"/>
        </w:rPr>
        <w:t>требование противоречит Акту о результатах контроля, Соглашению и (или) Действующему законодательству;</w:t>
      </w:r>
    </w:p>
    <w:p w14:paraId="6FB16A4B" w14:textId="77777777" w:rsidR="00B744CD" w:rsidRPr="00645B1B" w:rsidRDefault="006A2E12" w:rsidP="00645B1B">
      <w:pPr>
        <w:pStyle w:val="10"/>
        <w:numPr>
          <w:ilvl w:val="2"/>
          <w:numId w:val="5"/>
        </w:numPr>
        <w:spacing w:before="0"/>
        <w:ind w:left="1985" w:hanging="992"/>
        <w:jc w:val="both"/>
        <w:rPr>
          <w:rFonts w:cstheme="majorHAnsi"/>
          <w:b w:val="0"/>
          <w:color w:val="auto"/>
          <w:sz w:val="22"/>
          <w:szCs w:val="22"/>
        </w:rPr>
      </w:pPr>
      <w:r w:rsidRPr="00645B1B">
        <w:rPr>
          <w:rFonts w:cstheme="majorHAnsi"/>
          <w:b w:val="0"/>
          <w:color w:val="auto"/>
          <w:sz w:val="22"/>
          <w:szCs w:val="22"/>
        </w:rPr>
        <w:t>срок на устранение Недостатков и (или) иных нарушений не является достаточным.</w:t>
      </w:r>
    </w:p>
    <w:p w14:paraId="0447A215" w14:textId="62B8E2D4" w:rsidR="00B744CD" w:rsidRPr="00645B1B" w:rsidRDefault="006A2E12" w:rsidP="00645B1B">
      <w:pPr>
        <w:pStyle w:val="10"/>
        <w:numPr>
          <w:ilvl w:val="1"/>
          <w:numId w:val="5"/>
        </w:numPr>
        <w:spacing w:before="0"/>
        <w:ind w:left="993" w:hanging="993"/>
        <w:jc w:val="both"/>
        <w:rPr>
          <w:rFonts w:cstheme="majorHAnsi"/>
          <w:b w:val="0"/>
          <w:color w:val="auto"/>
          <w:sz w:val="22"/>
          <w:szCs w:val="22"/>
        </w:rPr>
      </w:pPr>
      <w:r w:rsidRPr="00645B1B">
        <w:rPr>
          <w:rFonts w:cstheme="majorHAnsi"/>
          <w:b w:val="0"/>
          <w:color w:val="auto"/>
          <w:sz w:val="22"/>
          <w:szCs w:val="22"/>
        </w:rPr>
        <w:t xml:space="preserve">В течение срока рассмотрения Спора согласно пункту </w:t>
      </w:r>
      <w:r w:rsidR="00B173AC">
        <w:rPr>
          <w:rFonts w:cstheme="majorHAnsi"/>
          <w:b w:val="0"/>
          <w:color w:val="auto"/>
          <w:sz w:val="22"/>
          <w:szCs w:val="22"/>
        </w:rPr>
        <w:fldChar w:fldCharType="begin"/>
      </w:r>
      <w:r w:rsidR="00B173AC">
        <w:rPr>
          <w:rFonts w:cstheme="majorHAnsi"/>
          <w:b w:val="0"/>
          <w:color w:val="auto"/>
          <w:sz w:val="22"/>
          <w:szCs w:val="22"/>
        </w:rPr>
        <w:instrText xml:space="preserve"> REF _Ref57939156 \r \h </w:instrText>
      </w:r>
      <w:r w:rsidR="00B173AC">
        <w:rPr>
          <w:rFonts w:cstheme="majorHAnsi"/>
          <w:b w:val="0"/>
          <w:color w:val="auto"/>
          <w:sz w:val="22"/>
          <w:szCs w:val="22"/>
        </w:rPr>
      </w:r>
      <w:r w:rsidR="00B173AC">
        <w:rPr>
          <w:rFonts w:cstheme="majorHAnsi"/>
          <w:b w:val="0"/>
          <w:color w:val="auto"/>
          <w:sz w:val="22"/>
          <w:szCs w:val="22"/>
        </w:rPr>
        <w:fldChar w:fldCharType="separate"/>
      </w:r>
      <w:r w:rsidR="00B173AC">
        <w:rPr>
          <w:rFonts w:cstheme="majorHAnsi"/>
          <w:b w:val="0"/>
          <w:color w:val="auto"/>
          <w:sz w:val="22"/>
          <w:szCs w:val="22"/>
        </w:rPr>
        <w:t>47.8</w:t>
      </w:r>
      <w:r w:rsidR="00B173AC">
        <w:rPr>
          <w:rFonts w:cstheme="majorHAnsi"/>
          <w:b w:val="0"/>
          <w:color w:val="auto"/>
          <w:sz w:val="22"/>
          <w:szCs w:val="22"/>
        </w:rPr>
        <w:fldChar w:fldCharType="end"/>
      </w:r>
      <w:r w:rsidR="00B173AC">
        <w:rPr>
          <w:rFonts w:cstheme="majorHAnsi"/>
          <w:b w:val="0"/>
          <w:color w:val="auto"/>
          <w:sz w:val="22"/>
          <w:szCs w:val="22"/>
        </w:rPr>
        <w:t xml:space="preserve"> </w:t>
      </w:r>
      <w:r w:rsidRPr="00645B1B">
        <w:rPr>
          <w:rFonts w:cstheme="majorHAnsi"/>
          <w:b w:val="0"/>
          <w:color w:val="auto"/>
          <w:sz w:val="22"/>
          <w:szCs w:val="22"/>
        </w:rPr>
        <w:t>Частный партнер вправе не исполнять Требование об устранении нарушений.</w:t>
      </w:r>
      <w:r w:rsidR="00B44101" w:rsidRPr="00645B1B">
        <w:rPr>
          <w:rFonts w:cstheme="majorHAnsi"/>
          <w:b w:val="0"/>
          <w:color w:val="auto"/>
          <w:sz w:val="22"/>
          <w:szCs w:val="22"/>
        </w:rPr>
        <w:t xml:space="preserve"> </w:t>
      </w:r>
      <w:r w:rsidR="00645B1B" w:rsidRPr="00645B1B">
        <w:rPr>
          <w:rFonts w:cstheme="majorHAnsi"/>
          <w:b w:val="0"/>
          <w:color w:val="auto"/>
          <w:sz w:val="22"/>
          <w:szCs w:val="22"/>
        </w:rPr>
        <w:t xml:space="preserve"> </w:t>
      </w:r>
    </w:p>
    <w:p w14:paraId="4B21A338" w14:textId="52717A10" w:rsidR="00B744CD" w:rsidRPr="00645B1B" w:rsidRDefault="006A2E12" w:rsidP="00645B1B">
      <w:pPr>
        <w:pStyle w:val="10"/>
        <w:numPr>
          <w:ilvl w:val="1"/>
          <w:numId w:val="5"/>
        </w:numPr>
        <w:spacing w:before="0"/>
        <w:ind w:left="993" w:hanging="993"/>
        <w:jc w:val="both"/>
        <w:rPr>
          <w:rFonts w:cstheme="majorHAnsi"/>
          <w:b w:val="0"/>
          <w:color w:val="auto"/>
          <w:sz w:val="22"/>
          <w:szCs w:val="22"/>
        </w:rPr>
      </w:pPr>
      <w:bookmarkStart w:id="628" w:name="_Ref476679770"/>
      <w:r w:rsidRPr="00645B1B">
        <w:rPr>
          <w:rFonts w:cstheme="majorHAnsi"/>
          <w:b w:val="0"/>
          <w:color w:val="auto"/>
          <w:sz w:val="22"/>
          <w:szCs w:val="22"/>
        </w:rPr>
        <w:t xml:space="preserve">Частный партнер обязан уведомить Публичного партнера об исполнении Требования об устранении нарушений в течение </w:t>
      </w:r>
      <w:r w:rsidR="00C91DCE" w:rsidRPr="00645B1B">
        <w:rPr>
          <w:rFonts w:cstheme="majorHAnsi"/>
          <w:b w:val="0"/>
          <w:color w:val="auto"/>
          <w:sz w:val="22"/>
          <w:szCs w:val="22"/>
        </w:rPr>
        <w:t>5</w:t>
      </w:r>
      <w:r w:rsidRPr="00645B1B">
        <w:rPr>
          <w:rFonts w:cstheme="majorHAnsi"/>
          <w:b w:val="0"/>
          <w:color w:val="auto"/>
          <w:sz w:val="22"/>
          <w:szCs w:val="22"/>
        </w:rPr>
        <w:t xml:space="preserve"> (</w:t>
      </w:r>
      <w:r w:rsidR="00C91DCE" w:rsidRPr="00645B1B">
        <w:rPr>
          <w:rFonts w:cstheme="majorHAnsi"/>
          <w:b w:val="0"/>
          <w:color w:val="auto"/>
          <w:sz w:val="22"/>
          <w:szCs w:val="22"/>
        </w:rPr>
        <w:t>пяти</w:t>
      </w:r>
      <w:r w:rsidR="00506AEE">
        <w:rPr>
          <w:rFonts w:cstheme="majorHAnsi"/>
          <w:b w:val="0"/>
          <w:color w:val="auto"/>
          <w:sz w:val="22"/>
          <w:szCs w:val="22"/>
        </w:rPr>
        <w:t>) Р</w:t>
      </w:r>
      <w:r w:rsidRPr="00645B1B">
        <w:rPr>
          <w:rFonts w:cstheme="majorHAnsi"/>
          <w:b w:val="0"/>
          <w:color w:val="auto"/>
          <w:sz w:val="22"/>
          <w:szCs w:val="22"/>
        </w:rPr>
        <w:t>абочих дней с даты его исполнения.</w:t>
      </w:r>
      <w:bookmarkEnd w:id="628"/>
    </w:p>
    <w:p w14:paraId="647F7FE5" w14:textId="47FE3F24" w:rsidR="00B744CD" w:rsidRPr="00645B1B" w:rsidRDefault="006A2E12" w:rsidP="00645B1B">
      <w:pPr>
        <w:pStyle w:val="10"/>
        <w:numPr>
          <w:ilvl w:val="1"/>
          <w:numId w:val="5"/>
        </w:numPr>
        <w:spacing w:before="0"/>
        <w:ind w:left="993" w:hanging="993"/>
        <w:jc w:val="both"/>
        <w:rPr>
          <w:rFonts w:cstheme="majorHAnsi"/>
          <w:b w:val="0"/>
          <w:color w:val="auto"/>
          <w:sz w:val="22"/>
          <w:szCs w:val="22"/>
        </w:rPr>
      </w:pPr>
      <w:bookmarkStart w:id="629" w:name="_Ref482640055"/>
      <w:r w:rsidRPr="00645B1B">
        <w:rPr>
          <w:rFonts w:cstheme="majorHAnsi"/>
          <w:b w:val="0"/>
          <w:color w:val="auto"/>
          <w:sz w:val="22"/>
          <w:szCs w:val="22"/>
        </w:rPr>
        <w:t xml:space="preserve">Частный партнер устраняет выявленные нарушения в соответствии с пунктом </w:t>
      </w:r>
      <w:r w:rsidR="00F87760">
        <w:rPr>
          <w:rFonts w:cstheme="majorHAnsi"/>
          <w:b w:val="0"/>
          <w:color w:val="auto"/>
          <w:sz w:val="22"/>
          <w:szCs w:val="22"/>
        </w:rPr>
        <w:t>47.9</w:t>
      </w:r>
      <w:r w:rsidRPr="00645B1B">
        <w:rPr>
          <w:rFonts w:cstheme="majorHAnsi"/>
          <w:b w:val="0"/>
          <w:color w:val="auto"/>
          <w:sz w:val="22"/>
          <w:szCs w:val="22"/>
        </w:rPr>
        <w:t xml:space="preserve"> за свой счет за исключением случаев, если такие нарушения вызваны Особым обстоятельством, Обстоятельством непреодолимой силы и (или) нарушением обязательств Публичного партнера по Соглашению.</w:t>
      </w:r>
      <w:bookmarkEnd w:id="629"/>
      <w:r w:rsidRPr="00645B1B">
        <w:rPr>
          <w:rFonts w:cstheme="majorHAnsi"/>
          <w:b w:val="0"/>
          <w:color w:val="auto"/>
          <w:sz w:val="22"/>
          <w:szCs w:val="22"/>
        </w:rPr>
        <w:t xml:space="preserve"> </w:t>
      </w:r>
    </w:p>
    <w:p w14:paraId="49D16824" w14:textId="0A56CCDB" w:rsidR="00B744CD" w:rsidRPr="00F87760" w:rsidRDefault="006A2E12" w:rsidP="006C106F">
      <w:pPr>
        <w:pStyle w:val="10"/>
        <w:numPr>
          <w:ilvl w:val="1"/>
          <w:numId w:val="5"/>
        </w:numPr>
        <w:spacing w:before="0"/>
        <w:ind w:left="993" w:hanging="993"/>
        <w:jc w:val="both"/>
        <w:rPr>
          <w:rFonts w:cstheme="majorHAnsi"/>
          <w:b w:val="0"/>
          <w:color w:val="auto"/>
          <w:sz w:val="22"/>
          <w:szCs w:val="22"/>
        </w:rPr>
      </w:pPr>
      <w:r w:rsidRPr="00F87760">
        <w:rPr>
          <w:rFonts w:cstheme="majorHAnsi"/>
          <w:b w:val="0"/>
          <w:color w:val="auto"/>
          <w:sz w:val="22"/>
          <w:szCs w:val="22"/>
        </w:rPr>
        <w:t xml:space="preserve">Для проведений Контрольных мероприятий Частный партнер ежеквартально в срок не позднее </w:t>
      </w:r>
      <w:r w:rsidR="00230C47" w:rsidRPr="00F87760">
        <w:rPr>
          <w:rFonts w:cstheme="majorHAnsi"/>
          <w:b w:val="0"/>
          <w:color w:val="auto"/>
          <w:sz w:val="22"/>
          <w:szCs w:val="22"/>
        </w:rPr>
        <w:t xml:space="preserve">10 </w:t>
      </w:r>
      <w:r w:rsidRPr="00F87760">
        <w:rPr>
          <w:rFonts w:cstheme="majorHAnsi"/>
          <w:b w:val="0"/>
          <w:color w:val="auto"/>
          <w:sz w:val="22"/>
          <w:szCs w:val="22"/>
        </w:rPr>
        <w:t>(</w:t>
      </w:r>
      <w:r w:rsidR="00230C47" w:rsidRPr="00F87760">
        <w:rPr>
          <w:rFonts w:cstheme="majorHAnsi"/>
          <w:b w:val="0"/>
          <w:color w:val="auto"/>
          <w:sz w:val="22"/>
          <w:szCs w:val="22"/>
        </w:rPr>
        <w:t>десятого</w:t>
      </w:r>
      <w:r w:rsidRPr="00F87760">
        <w:rPr>
          <w:rFonts w:cstheme="majorHAnsi"/>
          <w:b w:val="0"/>
          <w:color w:val="auto"/>
          <w:sz w:val="22"/>
          <w:szCs w:val="22"/>
        </w:rPr>
        <w:t>) числа первого месяца квартала, следующего за отчетным кварталом, направляет Публичному партнеру отчет об исполнении Частным партнером обязательств по</w:t>
      </w:r>
      <w:r w:rsidR="00F87760">
        <w:rPr>
          <w:rFonts w:cstheme="majorHAnsi"/>
          <w:b w:val="0"/>
          <w:color w:val="auto"/>
          <w:sz w:val="22"/>
          <w:szCs w:val="22"/>
        </w:rPr>
        <w:t xml:space="preserve"> Соглашению за отчетный квартал.</w:t>
      </w:r>
    </w:p>
    <w:p w14:paraId="01950A85" w14:textId="77777777" w:rsidR="00B744CD" w:rsidRDefault="00B744CD">
      <w:pPr>
        <w:spacing w:after="0"/>
        <w:jc w:val="both"/>
        <w:rPr>
          <w:rFonts w:asciiTheme="majorHAnsi" w:eastAsia="Times New Roman" w:hAnsiTheme="majorHAnsi" w:cstheme="majorHAnsi"/>
        </w:rPr>
      </w:pPr>
    </w:p>
    <w:p w14:paraId="4DC130D6"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077B5524" w14:textId="77777777" w:rsidR="00B744CD" w:rsidRDefault="006A2E12">
      <w:pPr>
        <w:pStyle w:val="10"/>
        <w:spacing w:before="0"/>
        <w:jc w:val="both"/>
        <w:rPr>
          <w:rFonts w:cstheme="majorHAnsi"/>
          <w:color w:val="auto"/>
          <w:sz w:val="22"/>
          <w:szCs w:val="22"/>
        </w:rPr>
      </w:pPr>
      <w:bookmarkStart w:id="630" w:name="_Toc45904836"/>
      <w:r>
        <w:rPr>
          <w:rFonts w:eastAsia="Times New Roman" w:cstheme="majorHAnsi"/>
          <w:color w:val="auto"/>
          <w:sz w:val="22"/>
          <w:szCs w:val="22"/>
        </w:rPr>
        <w:lastRenderedPageBreak/>
        <w:t xml:space="preserve">ЧАСТЬ </w:t>
      </w:r>
      <w:r>
        <w:rPr>
          <w:rFonts w:cstheme="majorHAnsi"/>
          <w:color w:val="auto"/>
          <w:sz w:val="22"/>
          <w:szCs w:val="22"/>
        </w:rPr>
        <w:t>X. РАЗРЕШЕНИЕ СПОРОВ</w:t>
      </w:r>
      <w:bookmarkEnd w:id="630"/>
      <w:r>
        <w:rPr>
          <w:rFonts w:cstheme="majorHAnsi"/>
          <w:color w:val="auto"/>
          <w:sz w:val="22"/>
          <w:szCs w:val="22"/>
        </w:rPr>
        <w:t xml:space="preserve"> </w:t>
      </w:r>
    </w:p>
    <w:p w14:paraId="217E0B64" w14:textId="77777777" w:rsidR="00B744CD" w:rsidRDefault="00B744CD">
      <w:pPr>
        <w:spacing w:after="0"/>
        <w:jc w:val="both"/>
        <w:rPr>
          <w:rFonts w:asciiTheme="majorHAnsi" w:hAnsiTheme="majorHAnsi" w:cstheme="majorHAnsi"/>
          <w:lang w:eastAsia="ru-RU"/>
        </w:rPr>
      </w:pPr>
    </w:p>
    <w:p w14:paraId="7B87AF7A" w14:textId="77777777" w:rsidR="00B744CD" w:rsidRDefault="006A2E12" w:rsidP="00905122">
      <w:pPr>
        <w:pStyle w:val="10"/>
        <w:numPr>
          <w:ilvl w:val="0"/>
          <w:numId w:val="5"/>
        </w:numPr>
        <w:spacing w:before="0"/>
        <w:jc w:val="both"/>
        <w:rPr>
          <w:rFonts w:cstheme="majorHAnsi"/>
          <w:color w:val="auto"/>
          <w:sz w:val="22"/>
          <w:szCs w:val="22"/>
        </w:rPr>
      </w:pPr>
      <w:bookmarkStart w:id="631" w:name="_Ref166391541"/>
      <w:bookmarkStart w:id="632" w:name="_Ref165451640"/>
      <w:bookmarkStart w:id="633" w:name="_Ref165436246"/>
      <w:bookmarkStart w:id="634" w:name="_Ref165434597"/>
      <w:bookmarkStart w:id="635" w:name="_Ref165431751"/>
      <w:bookmarkStart w:id="636" w:name="_Toc356556125"/>
      <w:bookmarkStart w:id="637" w:name="_Toc356926092"/>
      <w:bookmarkStart w:id="638" w:name="_Toc357090136"/>
      <w:bookmarkStart w:id="639" w:name="_Toc387085583"/>
      <w:bookmarkStart w:id="640" w:name="_Toc422827376"/>
      <w:bookmarkStart w:id="641" w:name="_Toc469450184"/>
      <w:bookmarkStart w:id="642" w:name="_Ref485978945"/>
      <w:bookmarkStart w:id="643" w:name="_Toc45904837"/>
      <w:bookmarkStart w:id="644" w:name="_Ref57934104"/>
      <w:r w:rsidRPr="00905122">
        <w:rPr>
          <w:rFonts w:cstheme="majorHAnsi"/>
          <w:color w:val="auto"/>
          <w:sz w:val="22"/>
          <w:szCs w:val="22"/>
        </w:rPr>
        <w:t xml:space="preserve">Порядок </w:t>
      </w:r>
      <w:r>
        <w:rPr>
          <w:rFonts w:cstheme="majorHAnsi"/>
          <w:color w:val="auto"/>
          <w:sz w:val="22"/>
          <w:szCs w:val="22"/>
        </w:rPr>
        <w:t>разрешения</w:t>
      </w:r>
      <w:r w:rsidRPr="00905122">
        <w:rPr>
          <w:rFonts w:cstheme="majorHAnsi"/>
          <w:color w:val="auto"/>
          <w:sz w:val="22"/>
          <w:szCs w:val="22"/>
        </w:rPr>
        <w:t xml:space="preserve"> </w:t>
      </w:r>
      <w:bookmarkStart w:id="645" w:name="_Ref185661207"/>
      <w:bookmarkStart w:id="646" w:name="_Ref293416694"/>
      <w:bookmarkStart w:id="647" w:name="_Ref293676022"/>
      <w:bookmarkStart w:id="648" w:name="_Ref355721608"/>
      <w:bookmarkStart w:id="649" w:name="_Toc356556129"/>
      <w:bookmarkStart w:id="650" w:name="_Toc356926098"/>
      <w:bookmarkEnd w:id="631"/>
      <w:bookmarkEnd w:id="632"/>
      <w:bookmarkEnd w:id="633"/>
      <w:bookmarkEnd w:id="634"/>
      <w:bookmarkEnd w:id="635"/>
      <w:bookmarkEnd w:id="636"/>
      <w:bookmarkEnd w:id="637"/>
      <w:bookmarkEnd w:id="638"/>
      <w:bookmarkEnd w:id="639"/>
      <w:bookmarkEnd w:id="640"/>
      <w:r w:rsidRPr="00905122">
        <w:rPr>
          <w:rFonts w:cstheme="majorHAnsi"/>
          <w:color w:val="auto"/>
          <w:sz w:val="22"/>
          <w:szCs w:val="22"/>
        </w:rPr>
        <w:t>Споров</w:t>
      </w:r>
      <w:bookmarkEnd w:id="641"/>
      <w:bookmarkEnd w:id="642"/>
      <w:bookmarkEnd w:id="643"/>
      <w:bookmarkEnd w:id="644"/>
    </w:p>
    <w:p w14:paraId="1F63C559" w14:textId="77777777" w:rsidR="00B744CD" w:rsidRPr="001750E0" w:rsidRDefault="006A2E12" w:rsidP="001750E0">
      <w:pPr>
        <w:pStyle w:val="10"/>
        <w:numPr>
          <w:ilvl w:val="1"/>
          <w:numId w:val="5"/>
        </w:numPr>
        <w:spacing w:before="0"/>
        <w:ind w:left="993" w:hanging="993"/>
        <w:jc w:val="both"/>
        <w:rPr>
          <w:rFonts w:cstheme="majorHAnsi"/>
          <w:b w:val="0"/>
          <w:color w:val="auto"/>
          <w:sz w:val="22"/>
          <w:szCs w:val="22"/>
        </w:rPr>
      </w:pPr>
      <w:bookmarkStart w:id="651" w:name="_Ref422391192"/>
      <w:r w:rsidRPr="001750E0">
        <w:rPr>
          <w:rFonts w:cstheme="majorHAnsi"/>
          <w:b w:val="0"/>
          <w:color w:val="auto"/>
          <w:sz w:val="22"/>
          <w:szCs w:val="22"/>
        </w:rPr>
        <w:t>Если иное не предусмотрено в Соглашении, все споры, разногласия или требования, возникающие из Соглашения или в связи с ним, в том числе касающиеся его заключения, исполнения, нарушения, прекращения, недействительности или толкования (далее – «Спор»), должны разрешаться в соответствии с настоящей частью.</w:t>
      </w:r>
      <w:bookmarkStart w:id="652" w:name="_Ref185660799"/>
      <w:bookmarkEnd w:id="645"/>
      <w:bookmarkEnd w:id="651"/>
    </w:p>
    <w:p w14:paraId="51969BB5" w14:textId="77777777" w:rsidR="00B744CD" w:rsidRPr="001750E0" w:rsidRDefault="006A2E12" w:rsidP="001750E0">
      <w:pPr>
        <w:pStyle w:val="10"/>
        <w:numPr>
          <w:ilvl w:val="1"/>
          <w:numId w:val="5"/>
        </w:numPr>
        <w:spacing w:before="0"/>
        <w:ind w:left="993" w:hanging="993"/>
        <w:jc w:val="both"/>
        <w:rPr>
          <w:rFonts w:cstheme="majorHAnsi"/>
          <w:b w:val="0"/>
          <w:color w:val="auto"/>
          <w:sz w:val="22"/>
          <w:szCs w:val="22"/>
        </w:rPr>
      </w:pPr>
      <w:bookmarkStart w:id="653" w:name="_Ref427003459"/>
      <w:r w:rsidRPr="001750E0">
        <w:rPr>
          <w:rFonts w:cstheme="majorHAnsi"/>
          <w:b w:val="0"/>
          <w:color w:val="auto"/>
          <w:sz w:val="22"/>
          <w:szCs w:val="22"/>
        </w:rPr>
        <w:t>Сторона, полагающая, что возник Спор (далее – «Требующая сторона»), обязана направить другой Стороне (далее – «Отвечающая сторона») письменное уведомление (далее – «Уведомление о споре»), содержащее следующую информацию:</w:t>
      </w:r>
      <w:bookmarkEnd w:id="652"/>
      <w:bookmarkEnd w:id="653"/>
    </w:p>
    <w:p w14:paraId="19E04752" w14:textId="77777777" w:rsidR="00B744CD" w:rsidRPr="001750E0" w:rsidRDefault="006A2E12" w:rsidP="00F60CEE">
      <w:pPr>
        <w:pStyle w:val="1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описание предмета Спора;</w:t>
      </w:r>
    </w:p>
    <w:p w14:paraId="4C1CE317" w14:textId="77777777" w:rsidR="00B744CD" w:rsidRPr="001750E0" w:rsidRDefault="006A2E12" w:rsidP="00F60CEE">
      <w:pPr>
        <w:pStyle w:val="1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требования Требующей стороны по предмету Спора, включая возмещение любых убытков или ущерба;</w:t>
      </w:r>
    </w:p>
    <w:p w14:paraId="0B40BC14" w14:textId="77777777" w:rsidR="00B744CD" w:rsidRPr="001750E0" w:rsidRDefault="006A2E12" w:rsidP="00F60CEE">
      <w:pPr>
        <w:pStyle w:val="1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обоснование требований Требующей стороны; </w:t>
      </w:r>
    </w:p>
    <w:p w14:paraId="4D7C131F" w14:textId="53A00EE1" w:rsidR="00B744CD" w:rsidRPr="001750E0" w:rsidRDefault="006A2E12" w:rsidP="00F60CEE">
      <w:pPr>
        <w:pStyle w:val="1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предполагаемые дата, время проведения первого совещания (которое должно состояться не позднее, чем через </w:t>
      </w:r>
      <w:r w:rsidR="000D1506" w:rsidRPr="001750E0">
        <w:rPr>
          <w:rFonts w:cstheme="majorHAnsi"/>
          <w:b w:val="0"/>
          <w:color w:val="auto"/>
          <w:sz w:val="22"/>
          <w:szCs w:val="22"/>
        </w:rPr>
        <w:t>10</w:t>
      </w:r>
      <w:r w:rsidRPr="001750E0">
        <w:rPr>
          <w:rFonts w:cstheme="majorHAnsi"/>
          <w:b w:val="0"/>
          <w:color w:val="auto"/>
          <w:sz w:val="22"/>
          <w:szCs w:val="22"/>
        </w:rPr>
        <w:t xml:space="preserve"> (</w:t>
      </w:r>
      <w:r w:rsidR="000D1506" w:rsidRPr="001750E0">
        <w:rPr>
          <w:rFonts w:cstheme="majorHAnsi"/>
          <w:b w:val="0"/>
          <w:color w:val="auto"/>
          <w:sz w:val="22"/>
          <w:szCs w:val="22"/>
        </w:rPr>
        <w:t>десять</w:t>
      </w:r>
      <w:r w:rsidR="00506AEE">
        <w:rPr>
          <w:rFonts w:cstheme="majorHAnsi"/>
          <w:b w:val="0"/>
          <w:color w:val="auto"/>
          <w:sz w:val="22"/>
          <w:szCs w:val="22"/>
        </w:rPr>
        <w:t>) Р</w:t>
      </w:r>
      <w:r w:rsidRPr="001750E0">
        <w:rPr>
          <w:rFonts w:cstheme="majorHAnsi"/>
          <w:b w:val="0"/>
          <w:color w:val="auto"/>
          <w:sz w:val="22"/>
          <w:szCs w:val="22"/>
        </w:rPr>
        <w:t>абочих дней с момента вручения Уведомления о споре), место проведения первого совещания и предполагаемый состав участников Требующей стороны.</w:t>
      </w:r>
      <w:bookmarkStart w:id="654" w:name="_Toc297286388"/>
      <w:bookmarkStart w:id="655" w:name="_Toc297714414"/>
      <w:bookmarkStart w:id="656" w:name="_Toc357090137"/>
    </w:p>
    <w:p w14:paraId="2BF66D85" w14:textId="1D014979" w:rsidR="00B744CD" w:rsidRPr="001750E0" w:rsidRDefault="006A2E12" w:rsidP="001750E0">
      <w:pPr>
        <w:pStyle w:val="10"/>
        <w:numPr>
          <w:ilvl w:val="1"/>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Направление Уведомления о споре и проведение Переговоров в соответствии со статьей </w:t>
      </w:r>
      <w:r w:rsidRPr="001750E0">
        <w:rPr>
          <w:rFonts w:cstheme="majorHAnsi"/>
          <w:b w:val="0"/>
          <w:color w:val="auto"/>
          <w:sz w:val="22"/>
          <w:szCs w:val="22"/>
        </w:rPr>
        <w:fldChar w:fldCharType="begin"/>
      </w:r>
      <w:r w:rsidRPr="001750E0">
        <w:rPr>
          <w:rFonts w:cstheme="majorHAnsi"/>
          <w:b w:val="0"/>
          <w:color w:val="auto"/>
          <w:sz w:val="22"/>
          <w:szCs w:val="22"/>
        </w:rPr>
        <w:instrText xml:space="preserve"> REF _Ref482654770 \r \h  \* MERGEFORMAT </w:instrText>
      </w:r>
      <w:r w:rsidRPr="001750E0">
        <w:rPr>
          <w:rFonts w:cstheme="majorHAnsi"/>
          <w:b w:val="0"/>
          <w:color w:val="auto"/>
          <w:sz w:val="22"/>
          <w:szCs w:val="22"/>
        </w:rPr>
      </w:r>
      <w:r w:rsidRPr="001750E0">
        <w:rPr>
          <w:rFonts w:cstheme="majorHAnsi"/>
          <w:b w:val="0"/>
          <w:color w:val="auto"/>
          <w:sz w:val="22"/>
          <w:szCs w:val="22"/>
        </w:rPr>
        <w:fldChar w:fldCharType="separate"/>
      </w:r>
      <w:r w:rsidR="004F53C6">
        <w:rPr>
          <w:rFonts w:cstheme="majorHAnsi"/>
          <w:b w:val="0"/>
          <w:color w:val="auto"/>
          <w:sz w:val="22"/>
          <w:szCs w:val="22"/>
        </w:rPr>
        <w:t>49</w:t>
      </w:r>
      <w:r w:rsidRPr="001750E0">
        <w:rPr>
          <w:rFonts w:cstheme="majorHAnsi"/>
          <w:b w:val="0"/>
          <w:color w:val="auto"/>
          <w:sz w:val="22"/>
          <w:szCs w:val="22"/>
        </w:rPr>
        <w:fldChar w:fldCharType="end"/>
      </w:r>
      <w:r w:rsidRPr="001750E0">
        <w:rPr>
          <w:rFonts w:cstheme="majorHAnsi"/>
          <w:b w:val="0"/>
          <w:color w:val="auto"/>
          <w:sz w:val="22"/>
          <w:szCs w:val="22"/>
        </w:rPr>
        <w:t xml:space="preserve"> признается Сторонами соблюдением требования о принятии мер по досудебному урегулированию Спора. Уведомление о споре признается претензией (требованием) в понимании Действующего законодательства.</w:t>
      </w:r>
    </w:p>
    <w:p w14:paraId="27D45851" w14:textId="75BE5655" w:rsidR="00B744CD" w:rsidRDefault="00B744CD" w:rsidP="00AB4DAD">
      <w:pPr>
        <w:pStyle w:val="FWSL5"/>
        <w:tabs>
          <w:tab w:val="clear" w:pos="1069"/>
          <w:tab w:val="left" w:pos="993"/>
        </w:tabs>
        <w:spacing w:after="0" w:line="276" w:lineRule="auto"/>
        <w:rPr>
          <w:rFonts w:asciiTheme="majorHAnsi" w:eastAsia="MS Mincho" w:hAnsiTheme="majorHAnsi" w:cstheme="majorHAnsi"/>
          <w:sz w:val="22"/>
          <w:szCs w:val="22"/>
        </w:rPr>
      </w:pPr>
    </w:p>
    <w:p w14:paraId="184CDC77" w14:textId="77777777" w:rsidR="00B744CD" w:rsidRPr="00905122" w:rsidRDefault="006A2E12" w:rsidP="006E7D71">
      <w:pPr>
        <w:pStyle w:val="10"/>
        <w:keepNext w:val="0"/>
        <w:numPr>
          <w:ilvl w:val="0"/>
          <w:numId w:val="5"/>
        </w:numPr>
        <w:spacing w:before="0"/>
        <w:jc w:val="both"/>
        <w:rPr>
          <w:rFonts w:cstheme="majorHAnsi"/>
          <w:color w:val="auto"/>
          <w:sz w:val="22"/>
          <w:szCs w:val="22"/>
        </w:rPr>
      </w:pPr>
      <w:bookmarkStart w:id="657" w:name="_Ref482654770"/>
      <w:bookmarkStart w:id="658" w:name="_Ref482655073"/>
      <w:bookmarkStart w:id="659" w:name="_Ref482656224"/>
      <w:bookmarkStart w:id="660" w:name="_Toc45904838"/>
      <w:bookmarkStart w:id="661" w:name="_Toc422827377"/>
      <w:bookmarkStart w:id="662" w:name="_Ref463969759"/>
      <w:bookmarkStart w:id="663" w:name="_Toc469450185"/>
      <w:r w:rsidRPr="00905122">
        <w:rPr>
          <w:rFonts w:cstheme="majorHAnsi"/>
          <w:color w:val="auto"/>
          <w:sz w:val="22"/>
          <w:szCs w:val="22"/>
        </w:rPr>
        <w:t>Переговоры</w:t>
      </w:r>
      <w:bookmarkEnd w:id="657"/>
      <w:bookmarkEnd w:id="658"/>
      <w:bookmarkEnd w:id="659"/>
      <w:bookmarkEnd w:id="660"/>
      <w:r w:rsidRPr="00905122">
        <w:rPr>
          <w:rFonts w:cstheme="majorHAnsi"/>
          <w:color w:val="auto"/>
          <w:sz w:val="22"/>
          <w:szCs w:val="22"/>
        </w:rPr>
        <w:t xml:space="preserve"> </w:t>
      </w:r>
      <w:bookmarkEnd w:id="654"/>
      <w:bookmarkEnd w:id="655"/>
      <w:bookmarkEnd w:id="656"/>
      <w:bookmarkEnd w:id="661"/>
      <w:bookmarkEnd w:id="662"/>
      <w:bookmarkEnd w:id="663"/>
    </w:p>
    <w:p w14:paraId="57B28E2E" w14:textId="77777777" w:rsidR="00B744CD" w:rsidRPr="001750E0" w:rsidRDefault="006A2E12" w:rsidP="006E7D71">
      <w:pPr>
        <w:pStyle w:val="10"/>
        <w:keepNext w:val="0"/>
        <w:numPr>
          <w:ilvl w:val="1"/>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В случае возникновения Спора Стороны должны приложить все зависящие от них усилия, чтобы разрешить Спор путем переговоров в порядке, предусмотренном в настоящей статье. Помимо Сторон, на переговорах имеют право присутствовать консультанты Сторон. </w:t>
      </w:r>
    </w:p>
    <w:p w14:paraId="78056974" w14:textId="3E67B930" w:rsidR="00B744CD" w:rsidRPr="001750E0" w:rsidRDefault="006A2E12" w:rsidP="006E7D71">
      <w:pPr>
        <w:pStyle w:val="10"/>
        <w:keepNext w:val="0"/>
        <w:numPr>
          <w:ilvl w:val="1"/>
          <w:numId w:val="5"/>
        </w:numPr>
        <w:spacing w:before="0"/>
        <w:ind w:left="993" w:hanging="993"/>
        <w:jc w:val="both"/>
        <w:rPr>
          <w:rFonts w:cstheme="majorHAnsi"/>
          <w:b w:val="0"/>
          <w:color w:val="auto"/>
          <w:sz w:val="22"/>
          <w:szCs w:val="22"/>
        </w:rPr>
      </w:pPr>
      <w:bookmarkStart w:id="664" w:name="_Ref219731846"/>
      <w:r w:rsidRPr="001750E0">
        <w:rPr>
          <w:rFonts w:cstheme="majorHAnsi"/>
          <w:b w:val="0"/>
          <w:color w:val="auto"/>
          <w:sz w:val="22"/>
          <w:szCs w:val="22"/>
        </w:rPr>
        <w:t xml:space="preserve">Не позднее </w:t>
      </w:r>
      <w:r w:rsidR="000D1506" w:rsidRPr="001750E0">
        <w:rPr>
          <w:rFonts w:cstheme="majorHAnsi"/>
          <w:b w:val="0"/>
          <w:color w:val="auto"/>
          <w:sz w:val="22"/>
          <w:szCs w:val="22"/>
        </w:rPr>
        <w:t>5</w:t>
      </w:r>
      <w:r w:rsidRPr="001750E0">
        <w:rPr>
          <w:rFonts w:cstheme="majorHAnsi"/>
          <w:b w:val="0"/>
          <w:color w:val="auto"/>
          <w:sz w:val="22"/>
          <w:szCs w:val="22"/>
        </w:rPr>
        <w:t xml:space="preserve"> (</w:t>
      </w:r>
      <w:r w:rsidR="000D1506" w:rsidRPr="001750E0">
        <w:rPr>
          <w:rFonts w:cstheme="majorHAnsi"/>
          <w:b w:val="0"/>
          <w:color w:val="auto"/>
          <w:sz w:val="22"/>
          <w:szCs w:val="22"/>
        </w:rPr>
        <w:t>пяти</w:t>
      </w:r>
      <w:r w:rsidR="00506AEE">
        <w:rPr>
          <w:rFonts w:cstheme="majorHAnsi"/>
          <w:b w:val="0"/>
          <w:color w:val="auto"/>
          <w:sz w:val="22"/>
          <w:szCs w:val="22"/>
        </w:rPr>
        <w:t>) Р</w:t>
      </w:r>
      <w:r w:rsidRPr="001750E0">
        <w:rPr>
          <w:rFonts w:cstheme="majorHAnsi"/>
          <w:b w:val="0"/>
          <w:color w:val="auto"/>
          <w:sz w:val="22"/>
          <w:szCs w:val="22"/>
        </w:rPr>
        <w:t>абочих дней с момента вручения Уведомления о споре согласно пункту </w:t>
      </w:r>
      <w:r w:rsidRPr="001750E0">
        <w:rPr>
          <w:rFonts w:cstheme="majorHAnsi"/>
          <w:b w:val="0"/>
          <w:color w:val="auto"/>
          <w:sz w:val="22"/>
          <w:szCs w:val="22"/>
        </w:rPr>
        <w:fldChar w:fldCharType="begin"/>
      </w:r>
      <w:r w:rsidRPr="001750E0">
        <w:rPr>
          <w:rFonts w:cstheme="majorHAnsi"/>
          <w:b w:val="0"/>
          <w:color w:val="auto"/>
          <w:sz w:val="22"/>
          <w:szCs w:val="22"/>
        </w:rPr>
        <w:instrText xml:space="preserve"> REF _Ref427003459 \r \h  \* MERGEFORMAT </w:instrText>
      </w:r>
      <w:r w:rsidRPr="001750E0">
        <w:rPr>
          <w:rFonts w:cstheme="majorHAnsi"/>
          <w:b w:val="0"/>
          <w:color w:val="auto"/>
          <w:sz w:val="22"/>
          <w:szCs w:val="22"/>
        </w:rPr>
      </w:r>
      <w:r w:rsidRPr="001750E0">
        <w:rPr>
          <w:rFonts w:cstheme="majorHAnsi"/>
          <w:b w:val="0"/>
          <w:color w:val="auto"/>
          <w:sz w:val="22"/>
          <w:szCs w:val="22"/>
        </w:rPr>
        <w:fldChar w:fldCharType="separate"/>
      </w:r>
      <w:r w:rsidR="004F53C6">
        <w:rPr>
          <w:rFonts w:cstheme="majorHAnsi"/>
          <w:b w:val="0"/>
          <w:color w:val="auto"/>
          <w:sz w:val="22"/>
          <w:szCs w:val="22"/>
        </w:rPr>
        <w:t>48.2</w:t>
      </w:r>
      <w:r w:rsidRPr="001750E0">
        <w:rPr>
          <w:rFonts w:cstheme="majorHAnsi"/>
          <w:b w:val="0"/>
          <w:color w:val="auto"/>
          <w:sz w:val="22"/>
          <w:szCs w:val="22"/>
        </w:rPr>
        <w:fldChar w:fldCharType="end"/>
      </w:r>
      <w:r w:rsidRPr="001750E0">
        <w:rPr>
          <w:rFonts w:cstheme="majorHAnsi"/>
          <w:b w:val="0"/>
          <w:color w:val="auto"/>
          <w:sz w:val="22"/>
          <w:szCs w:val="22"/>
        </w:rPr>
        <w:t>, Отвечающая сторона обязана направить Требующей стороне письменный ответ, содержащий следующую информацию:</w:t>
      </w:r>
      <w:bookmarkEnd w:id="664"/>
    </w:p>
    <w:p w14:paraId="02AB72D1" w14:textId="2C382C0C" w:rsidR="00B744CD" w:rsidRPr="001750E0" w:rsidRDefault="006A2E12" w:rsidP="006E7D71">
      <w:pPr>
        <w:pStyle w:val="10"/>
        <w:keepNext w:val="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подтверждение даты, времени и места проведения первого совещания и (или) предложения относительно изменений предлагаемой даты (при условии, что такая дата наступает не позднее, чем спустя </w:t>
      </w:r>
      <w:r w:rsidR="000D1506" w:rsidRPr="001750E0">
        <w:rPr>
          <w:rFonts w:cstheme="majorHAnsi"/>
          <w:b w:val="0"/>
          <w:color w:val="auto"/>
          <w:sz w:val="22"/>
          <w:szCs w:val="22"/>
        </w:rPr>
        <w:t>10</w:t>
      </w:r>
      <w:r w:rsidRPr="001750E0">
        <w:rPr>
          <w:rFonts w:cstheme="majorHAnsi"/>
          <w:b w:val="0"/>
          <w:color w:val="auto"/>
          <w:sz w:val="22"/>
          <w:szCs w:val="22"/>
        </w:rPr>
        <w:t xml:space="preserve"> (</w:t>
      </w:r>
      <w:r w:rsidR="00F87760">
        <w:rPr>
          <w:rFonts w:cstheme="majorHAnsi"/>
          <w:b w:val="0"/>
          <w:color w:val="auto"/>
          <w:sz w:val="22"/>
          <w:szCs w:val="22"/>
        </w:rPr>
        <w:t>десять</w:t>
      </w:r>
      <w:r w:rsidR="00506AEE">
        <w:rPr>
          <w:rFonts w:cstheme="majorHAnsi"/>
          <w:b w:val="0"/>
          <w:color w:val="auto"/>
          <w:sz w:val="22"/>
          <w:szCs w:val="22"/>
        </w:rPr>
        <w:t>) Р</w:t>
      </w:r>
      <w:r w:rsidRPr="001750E0">
        <w:rPr>
          <w:rFonts w:cstheme="majorHAnsi"/>
          <w:b w:val="0"/>
          <w:color w:val="auto"/>
          <w:sz w:val="22"/>
          <w:szCs w:val="22"/>
        </w:rPr>
        <w:t>абочих дней после даты получения Уведомления о споре), времени и места первого совещания;</w:t>
      </w:r>
    </w:p>
    <w:p w14:paraId="06607028" w14:textId="77777777" w:rsidR="00B744CD" w:rsidRPr="001750E0" w:rsidRDefault="006A2E12" w:rsidP="006E7D71">
      <w:pPr>
        <w:pStyle w:val="10"/>
        <w:keepNext w:val="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ответ на требования, предъявленные Требующей стороной в Уведомлении о споре.</w:t>
      </w:r>
    </w:p>
    <w:p w14:paraId="3CBB52CD" w14:textId="01FE9863" w:rsidR="00B744CD" w:rsidRPr="001750E0" w:rsidRDefault="006A2E12" w:rsidP="006E7D71">
      <w:pPr>
        <w:pStyle w:val="10"/>
        <w:keepNext w:val="0"/>
        <w:numPr>
          <w:ilvl w:val="1"/>
          <w:numId w:val="5"/>
        </w:numPr>
        <w:spacing w:before="0"/>
        <w:ind w:left="993" w:hanging="993"/>
        <w:jc w:val="both"/>
        <w:rPr>
          <w:rFonts w:cstheme="majorHAnsi"/>
          <w:b w:val="0"/>
          <w:color w:val="auto"/>
          <w:sz w:val="22"/>
          <w:szCs w:val="22"/>
        </w:rPr>
      </w:pPr>
      <w:r w:rsidRPr="001750E0">
        <w:rPr>
          <w:rFonts w:cstheme="majorHAnsi"/>
          <w:b w:val="0"/>
          <w:color w:val="auto"/>
          <w:sz w:val="22"/>
          <w:szCs w:val="22"/>
        </w:rPr>
        <w:t xml:space="preserve">Целью первого совещания Сторон является обмен документами и информацией в связи со Спором, а также разъяснение своей позиции. По окончании первого совещания Стороны согласовывают дату, время и место проведения второго совещания, при условии, что дата проведения второго совещания наступает не позднее, чем через </w:t>
      </w:r>
      <w:r w:rsidR="000D1506" w:rsidRPr="001750E0">
        <w:rPr>
          <w:rFonts w:cstheme="majorHAnsi"/>
          <w:b w:val="0"/>
          <w:color w:val="auto"/>
          <w:sz w:val="22"/>
          <w:szCs w:val="22"/>
        </w:rPr>
        <w:t>10</w:t>
      </w:r>
      <w:r w:rsidRPr="001750E0">
        <w:rPr>
          <w:rFonts w:cstheme="majorHAnsi"/>
          <w:b w:val="0"/>
          <w:color w:val="auto"/>
          <w:sz w:val="22"/>
          <w:szCs w:val="22"/>
        </w:rPr>
        <w:t xml:space="preserve"> (</w:t>
      </w:r>
      <w:r w:rsidR="000D1506" w:rsidRPr="001750E0">
        <w:rPr>
          <w:rFonts w:cstheme="majorHAnsi"/>
          <w:b w:val="0"/>
          <w:color w:val="auto"/>
          <w:sz w:val="22"/>
          <w:szCs w:val="22"/>
        </w:rPr>
        <w:t>десять</w:t>
      </w:r>
      <w:r w:rsidR="00506AEE">
        <w:rPr>
          <w:rFonts w:cstheme="majorHAnsi"/>
          <w:b w:val="0"/>
          <w:color w:val="auto"/>
          <w:sz w:val="22"/>
          <w:szCs w:val="22"/>
        </w:rPr>
        <w:t>) Р</w:t>
      </w:r>
      <w:r w:rsidRPr="001750E0">
        <w:rPr>
          <w:rFonts w:cstheme="majorHAnsi"/>
          <w:b w:val="0"/>
          <w:color w:val="auto"/>
          <w:sz w:val="22"/>
          <w:szCs w:val="22"/>
        </w:rPr>
        <w:t xml:space="preserve">абочих дней с даты проведения первого совещания. </w:t>
      </w:r>
    </w:p>
    <w:p w14:paraId="796449A4" w14:textId="77777777" w:rsidR="00B744CD" w:rsidRPr="001750E0" w:rsidRDefault="006A2E12" w:rsidP="006E7D71">
      <w:pPr>
        <w:pStyle w:val="10"/>
        <w:keepNext w:val="0"/>
        <w:numPr>
          <w:ilvl w:val="1"/>
          <w:numId w:val="5"/>
        </w:numPr>
        <w:spacing w:before="0"/>
        <w:ind w:left="993" w:hanging="993"/>
        <w:jc w:val="both"/>
        <w:rPr>
          <w:rFonts w:cstheme="majorHAnsi"/>
          <w:b w:val="0"/>
          <w:color w:val="auto"/>
          <w:sz w:val="22"/>
          <w:szCs w:val="22"/>
        </w:rPr>
      </w:pPr>
      <w:bookmarkStart w:id="665" w:name="_Ref219731864"/>
      <w:bookmarkStart w:id="666" w:name="_Ref185501714"/>
      <w:r w:rsidRPr="001750E0">
        <w:rPr>
          <w:rFonts w:cstheme="majorHAnsi"/>
          <w:b w:val="0"/>
          <w:color w:val="auto"/>
          <w:sz w:val="22"/>
          <w:szCs w:val="22"/>
        </w:rPr>
        <w:t xml:space="preserve">Если </w:t>
      </w:r>
      <w:bookmarkStart w:id="667" w:name="_Ref300055582"/>
      <w:bookmarkEnd w:id="665"/>
      <w:r w:rsidRPr="001750E0">
        <w:rPr>
          <w:rFonts w:cstheme="majorHAnsi"/>
          <w:b w:val="0"/>
          <w:color w:val="auto"/>
          <w:sz w:val="22"/>
          <w:szCs w:val="22"/>
        </w:rPr>
        <w:t>Стороны не разрешили Спор на втором совещании</w:t>
      </w:r>
      <w:bookmarkEnd w:id="666"/>
      <w:bookmarkEnd w:id="667"/>
      <w:r w:rsidRPr="001750E0">
        <w:rPr>
          <w:rFonts w:cstheme="majorHAnsi"/>
          <w:b w:val="0"/>
          <w:color w:val="auto"/>
          <w:sz w:val="22"/>
          <w:szCs w:val="22"/>
        </w:rPr>
        <w:t>:</w:t>
      </w:r>
    </w:p>
    <w:p w14:paraId="176A1EED" w14:textId="6BEFB2A8" w:rsidR="00B744CD" w:rsidRPr="001750E0" w:rsidRDefault="006A2E12" w:rsidP="006E7D71">
      <w:pPr>
        <w:pStyle w:val="10"/>
        <w:keepNext w:val="0"/>
        <w:numPr>
          <w:ilvl w:val="2"/>
          <w:numId w:val="5"/>
        </w:numPr>
        <w:spacing w:before="0"/>
        <w:ind w:left="993" w:hanging="993"/>
        <w:jc w:val="both"/>
        <w:rPr>
          <w:rFonts w:cstheme="majorHAnsi"/>
          <w:b w:val="0"/>
          <w:color w:val="auto"/>
          <w:sz w:val="22"/>
          <w:szCs w:val="22"/>
        </w:rPr>
      </w:pPr>
      <w:bookmarkStart w:id="668" w:name="_Ref463974298"/>
      <w:r w:rsidRPr="001750E0">
        <w:rPr>
          <w:rFonts w:cstheme="majorHAnsi"/>
          <w:b w:val="0"/>
          <w:color w:val="auto"/>
          <w:sz w:val="22"/>
          <w:szCs w:val="22"/>
        </w:rPr>
        <w:t>любая из Сторон вправе передать Спор на рассмотрение Арбитражного суда; или</w:t>
      </w:r>
      <w:bookmarkEnd w:id="668"/>
    </w:p>
    <w:p w14:paraId="65A5C387" w14:textId="5C2F102C" w:rsidR="00AB5C7E" w:rsidRPr="001750E0" w:rsidRDefault="00AB5C7E" w:rsidP="006E7D71">
      <w:pPr>
        <w:pStyle w:val="10"/>
        <w:keepNext w:val="0"/>
        <w:numPr>
          <w:ilvl w:val="2"/>
          <w:numId w:val="5"/>
        </w:numPr>
        <w:spacing w:before="0"/>
        <w:ind w:left="993" w:hanging="993"/>
        <w:jc w:val="both"/>
        <w:rPr>
          <w:rFonts w:cstheme="majorHAnsi"/>
          <w:b w:val="0"/>
          <w:color w:val="auto"/>
          <w:sz w:val="22"/>
          <w:szCs w:val="22"/>
        </w:rPr>
      </w:pPr>
      <w:r w:rsidRPr="001750E0">
        <w:rPr>
          <w:rFonts w:cstheme="majorHAnsi"/>
          <w:b w:val="0"/>
          <w:color w:val="auto"/>
          <w:sz w:val="22"/>
          <w:szCs w:val="22"/>
        </w:rPr>
        <w:t>любая из Сторон вправе передать Спор на рассмотрение Технического эксперта (в случае если соответствующий Спор имеет технический характер);</w:t>
      </w:r>
    </w:p>
    <w:p w14:paraId="5D3137CC" w14:textId="39F103BA" w:rsidR="00B744CD" w:rsidRPr="001750E0" w:rsidRDefault="006A2E12" w:rsidP="00F60CEE">
      <w:pPr>
        <w:pStyle w:val="10"/>
        <w:numPr>
          <w:ilvl w:val="2"/>
          <w:numId w:val="5"/>
        </w:numPr>
        <w:spacing w:before="0"/>
        <w:ind w:left="993" w:hanging="993"/>
        <w:jc w:val="both"/>
        <w:rPr>
          <w:rFonts w:cstheme="majorHAnsi"/>
          <w:b w:val="0"/>
          <w:color w:val="auto"/>
          <w:sz w:val="22"/>
          <w:szCs w:val="22"/>
        </w:rPr>
      </w:pPr>
      <w:bookmarkStart w:id="669" w:name="_Ref495247966"/>
      <w:r w:rsidRPr="001750E0">
        <w:rPr>
          <w:rFonts w:cstheme="majorHAnsi"/>
          <w:b w:val="0"/>
          <w:color w:val="auto"/>
          <w:sz w:val="22"/>
          <w:szCs w:val="22"/>
        </w:rPr>
        <w:lastRenderedPageBreak/>
        <w:t xml:space="preserve">Стороны могут договориться о продлении периода разрешения Спора до передачи его Арбитражному суду согласно пункту </w:t>
      </w:r>
      <w:r w:rsidRPr="001750E0">
        <w:rPr>
          <w:rFonts w:cstheme="majorHAnsi"/>
          <w:b w:val="0"/>
          <w:color w:val="auto"/>
          <w:sz w:val="22"/>
          <w:szCs w:val="22"/>
        </w:rPr>
        <w:fldChar w:fldCharType="begin"/>
      </w:r>
      <w:r w:rsidRPr="001750E0">
        <w:rPr>
          <w:rFonts w:cstheme="majorHAnsi"/>
          <w:b w:val="0"/>
          <w:color w:val="auto"/>
          <w:sz w:val="22"/>
          <w:szCs w:val="22"/>
        </w:rPr>
        <w:instrText xml:space="preserve"> REF _Ref463974298 \r \h  \* MERGEFORMAT </w:instrText>
      </w:r>
      <w:r w:rsidRPr="001750E0">
        <w:rPr>
          <w:rFonts w:cstheme="majorHAnsi"/>
          <w:b w:val="0"/>
          <w:color w:val="auto"/>
          <w:sz w:val="22"/>
          <w:szCs w:val="22"/>
        </w:rPr>
      </w:r>
      <w:r w:rsidRPr="001750E0">
        <w:rPr>
          <w:rFonts w:cstheme="majorHAnsi"/>
          <w:b w:val="0"/>
          <w:color w:val="auto"/>
          <w:sz w:val="22"/>
          <w:szCs w:val="22"/>
        </w:rPr>
        <w:fldChar w:fldCharType="separate"/>
      </w:r>
      <w:r w:rsidR="006A12B3">
        <w:rPr>
          <w:rFonts w:cstheme="majorHAnsi"/>
          <w:b w:val="0"/>
          <w:color w:val="auto"/>
          <w:sz w:val="22"/>
          <w:szCs w:val="22"/>
        </w:rPr>
        <w:t>49.4.1</w:t>
      </w:r>
      <w:r w:rsidRPr="001750E0">
        <w:rPr>
          <w:rFonts w:cstheme="majorHAnsi"/>
          <w:b w:val="0"/>
          <w:color w:val="auto"/>
          <w:sz w:val="22"/>
          <w:szCs w:val="22"/>
        </w:rPr>
        <w:fldChar w:fldCharType="end"/>
      </w:r>
      <w:r w:rsidRPr="001750E0">
        <w:rPr>
          <w:rFonts w:cstheme="majorHAnsi"/>
          <w:b w:val="0"/>
          <w:color w:val="auto"/>
          <w:sz w:val="22"/>
          <w:szCs w:val="22"/>
        </w:rPr>
        <w:t xml:space="preserve">, но не более чем на </w:t>
      </w:r>
      <w:r w:rsidR="000D1506" w:rsidRPr="001750E0">
        <w:rPr>
          <w:rFonts w:cstheme="majorHAnsi"/>
          <w:b w:val="0"/>
          <w:color w:val="auto"/>
          <w:sz w:val="22"/>
          <w:szCs w:val="22"/>
        </w:rPr>
        <w:t xml:space="preserve">20 </w:t>
      </w:r>
      <w:r w:rsidRPr="001750E0">
        <w:rPr>
          <w:rFonts w:cstheme="majorHAnsi"/>
          <w:b w:val="0"/>
          <w:color w:val="auto"/>
          <w:sz w:val="22"/>
          <w:szCs w:val="22"/>
        </w:rPr>
        <w:t>(</w:t>
      </w:r>
      <w:r w:rsidR="000D1506" w:rsidRPr="001750E0">
        <w:rPr>
          <w:rFonts w:cstheme="majorHAnsi"/>
          <w:b w:val="0"/>
          <w:color w:val="auto"/>
          <w:sz w:val="22"/>
          <w:szCs w:val="22"/>
        </w:rPr>
        <w:t>двадцать</w:t>
      </w:r>
      <w:r w:rsidR="00506AEE">
        <w:rPr>
          <w:rFonts w:cstheme="majorHAnsi"/>
          <w:b w:val="0"/>
          <w:color w:val="auto"/>
          <w:sz w:val="22"/>
          <w:szCs w:val="22"/>
        </w:rPr>
        <w:t>) Р</w:t>
      </w:r>
      <w:r w:rsidRPr="001750E0">
        <w:rPr>
          <w:rFonts w:cstheme="majorHAnsi"/>
          <w:b w:val="0"/>
          <w:color w:val="auto"/>
          <w:sz w:val="22"/>
          <w:szCs w:val="22"/>
        </w:rPr>
        <w:t>абочих дней.</w:t>
      </w:r>
      <w:bookmarkEnd w:id="669"/>
    </w:p>
    <w:p w14:paraId="443674CF" w14:textId="63818BA4" w:rsidR="00B744CD" w:rsidRPr="00AF4E25" w:rsidRDefault="006A2E12" w:rsidP="00AF4E25">
      <w:pPr>
        <w:pStyle w:val="10"/>
        <w:numPr>
          <w:ilvl w:val="1"/>
          <w:numId w:val="5"/>
        </w:numPr>
        <w:spacing w:before="0"/>
        <w:ind w:left="993" w:hanging="993"/>
        <w:jc w:val="both"/>
        <w:rPr>
          <w:rFonts w:cstheme="majorHAnsi"/>
          <w:b w:val="0"/>
          <w:color w:val="auto"/>
          <w:sz w:val="22"/>
          <w:szCs w:val="22"/>
        </w:rPr>
      </w:pPr>
      <w:r w:rsidRPr="00AF4E25">
        <w:rPr>
          <w:rFonts w:cstheme="majorHAnsi"/>
          <w:b w:val="0"/>
          <w:color w:val="auto"/>
          <w:sz w:val="22"/>
          <w:szCs w:val="22"/>
        </w:rPr>
        <w:t>Вручение Уведомления о споре, проведение переговоров между Сторонами не освобождает Стороны от исполнения обязательств по Соглашению, если иное не предусмотрено Соглашением или не вытекает из существа Спора.</w:t>
      </w:r>
    </w:p>
    <w:p w14:paraId="0DF92156" w14:textId="32DA4B0A" w:rsidR="009079E8" w:rsidRPr="00AF4E25" w:rsidRDefault="009079E8" w:rsidP="00AF4E25">
      <w:pPr>
        <w:pStyle w:val="10"/>
        <w:numPr>
          <w:ilvl w:val="1"/>
          <w:numId w:val="5"/>
        </w:numPr>
        <w:spacing w:before="0"/>
        <w:ind w:left="993" w:hanging="993"/>
        <w:jc w:val="both"/>
        <w:rPr>
          <w:rFonts w:cstheme="majorHAnsi"/>
          <w:b w:val="0"/>
          <w:color w:val="auto"/>
          <w:sz w:val="22"/>
          <w:szCs w:val="22"/>
        </w:rPr>
      </w:pPr>
      <w:bookmarkStart w:id="670" w:name="_Ref45895575"/>
      <w:r w:rsidRPr="00AF4E25">
        <w:rPr>
          <w:rFonts w:cstheme="majorHAnsi"/>
          <w:b w:val="0"/>
          <w:color w:val="auto"/>
          <w:sz w:val="22"/>
          <w:szCs w:val="22"/>
        </w:rPr>
        <w:t>Все решения Технического эксперта принимаются и сообщаются Сторонам в письменном виде (с обоснованием таких решений) по возможности в кратчайшие сроки, но при любых</w:t>
      </w:r>
      <w:r w:rsidR="00FA435D" w:rsidRPr="00AF4E25">
        <w:rPr>
          <w:rFonts w:cstheme="majorHAnsi"/>
          <w:b w:val="0"/>
          <w:color w:val="auto"/>
          <w:sz w:val="22"/>
          <w:szCs w:val="22"/>
        </w:rPr>
        <w:t xml:space="preserve"> обстоятельствах в течение 15 (п</w:t>
      </w:r>
      <w:r w:rsidRPr="00AF4E25">
        <w:rPr>
          <w:rFonts w:cstheme="majorHAnsi"/>
          <w:b w:val="0"/>
          <w:color w:val="auto"/>
          <w:sz w:val="22"/>
          <w:szCs w:val="22"/>
        </w:rPr>
        <w:t xml:space="preserve">ятнадцати) </w:t>
      </w:r>
      <w:r w:rsidR="00506AEE">
        <w:rPr>
          <w:rFonts w:cstheme="majorHAnsi"/>
          <w:b w:val="0"/>
          <w:color w:val="auto"/>
          <w:sz w:val="22"/>
          <w:szCs w:val="22"/>
        </w:rPr>
        <w:t>Р</w:t>
      </w:r>
      <w:r w:rsidRPr="00AF4E25">
        <w:rPr>
          <w:rFonts w:cstheme="majorHAnsi"/>
          <w:b w:val="0"/>
          <w:color w:val="auto"/>
          <w:sz w:val="22"/>
          <w:szCs w:val="22"/>
        </w:rPr>
        <w:t>абочих дней после даты передачи Спора Техническому эксперту. Если по какому-либо делу Технический эксперт не уведомит Стороны о своем решении в течение указанного срока, Технический эксперт считается не разрешившим Спор, и любая Сторона вправе передать Спор на рассмотрение Арбитражного суда.</w:t>
      </w:r>
      <w:bookmarkEnd w:id="670"/>
      <w:r w:rsidRPr="00AF4E25">
        <w:rPr>
          <w:rFonts w:cstheme="majorHAnsi"/>
          <w:b w:val="0"/>
          <w:color w:val="auto"/>
          <w:sz w:val="22"/>
          <w:szCs w:val="22"/>
        </w:rPr>
        <w:t xml:space="preserve"> </w:t>
      </w:r>
    </w:p>
    <w:p w14:paraId="7BD705D1" w14:textId="2DD3E92E" w:rsidR="009079E8" w:rsidRPr="00AF4E25" w:rsidRDefault="009079E8" w:rsidP="00AF4E25">
      <w:pPr>
        <w:pStyle w:val="10"/>
        <w:numPr>
          <w:ilvl w:val="1"/>
          <w:numId w:val="5"/>
        </w:numPr>
        <w:spacing w:before="0"/>
        <w:ind w:left="993" w:hanging="993"/>
        <w:jc w:val="both"/>
        <w:rPr>
          <w:rFonts w:cstheme="majorHAnsi"/>
          <w:b w:val="0"/>
          <w:color w:val="auto"/>
          <w:sz w:val="22"/>
          <w:szCs w:val="22"/>
        </w:rPr>
      </w:pPr>
      <w:bookmarkStart w:id="671" w:name="_Ref45895629"/>
      <w:r w:rsidRPr="00AF4E25">
        <w:rPr>
          <w:rFonts w:cstheme="majorHAnsi"/>
          <w:b w:val="0"/>
          <w:color w:val="auto"/>
          <w:sz w:val="22"/>
          <w:szCs w:val="22"/>
        </w:rPr>
        <w:t>Решение соответствующего Технического эксперта становится окончательным и обязательным для Сторон, если Стороны не возражают против такого решения. Если какая-либо из Сторон возражает против такого решения, то такая Сторона вправе передать Спор на рассмотрение в Арбитражный с</w:t>
      </w:r>
      <w:r w:rsidR="00FA435D" w:rsidRPr="00AF4E25">
        <w:rPr>
          <w:rFonts w:cstheme="majorHAnsi"/>
          <w:b w:val="0"/>
          <w:color w:val="auto"/>
          <w:sz w:val="22"/>
          <w:szCs w:val="22"/>
        </w:rPr>
        <w:t>уд в течение 30 (т</w:t>
      </w:r>
      <w:r w:rsidRPr="00AF4E25">
        <w:rPr>
          <w:rFonts w:cstheme="majorHAnsi"/>
          <w:b w:val="0"/>
          <w:color w:val="auto"/>
          <w:sz w:val="22"/>
          <w:szCs w:val="22"/>
        </w:rPr>
        <w:t>ридцати) дней с даты получения Сторонами соответствующего решения Технического эксперта.</w:t>
      </w:r>
      <w:bookmarkEnd w:id="671"/>
      <w:r w:rsidRPr="00AF4E25">
        <w:rPr>
          <w:rFonts w:cstheme="majorHAnsi"/>
          <w:b w:val="0"/>
          <w:color w:val="auto"/>
          <w:sz w:val="22"/>
          <w:szCs w:val="22"/>
        </w:rPr>
        <w:t xml:space="preserve"> </w:t>
      </w:r>
    </w:p>
    <w:p w14:paraId="782C1205" w14:textId="77777777" w:rsidR="00B744CD" w:rsidRDefault="00B744CD">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64E7AB99" w14:textId="0015F06B" w:rsidR="000D1506" w:rsidRPr="00905122" w:rsidRDefault="000D1506" w:rsidP="00905122">
      <w:pPr>
        <w:pStyle w:val="10"/>
        <w:numPr>
          <w:ilvl w:val="0"/>
          <w:numId w:val="5"/>
        </w:numPr>
        <w:spacing w:before="0"/>
        <w:jc w:val="both"/>
        <w:rPr>
          <w:rFonts w:cstheme="majorHAnsi"/>
          <w:color w:val="auto"/>
          <w:sz w:val="22"/>
          <w:szCs w:val="22"/>
        </w:rPr>
      </w:pPr>
      <w:bookmarkStart w:id="672" w:name="_Toc45904839"/>
      <w:bookmarkStart w:id="673" w:name="_Toc297286400"/>
      <w:bookmarkStart w:id="674" w:name="_Toc297714426"/>
      <w:bookmarkStart w:id="675" w:name="_Toc297716378"/>
      <w:bookmarkStart w:id="676" w:name="_Toc422827379"/>
      <w:bookmarkStart w:id="677" w:name="_Toc469450187"/>
      <w:bookmarkEnd w:id="646"/>
      <w:bookmarkEnd w:id="647"/>
      <w:bookmarkEnd w:id="648"/>
      <w:bookmarkEnd w:id="649"/>
      <w:bookmarkEnd w:id="650"/>
      <w:r w:rsidRPr="00905122">
        <w:rPr>
          <w:rFonts w:cstheme="majorHAnsi"/>
          <w:color w:val="auto"/>
          <w:sz w:val="22"/>
          <w:szCs w:val="22"/>
        </w:rPr>
        <w:t>Технический эксперт</w:t>
      </w:r>
      <w:bookmarkEnd w:id="672"/>
    </w:p>
    <w:p w14:paraId="67D37C7F" w14:textId="18171E30" w:rsidR="000D1506" w:rsidRPr="00AF4E25" w:rsidRDefault="000D1506" w:rsidP="00AF4E25">
      <w:pPr>
        <w:pStyle w:val="10"/>
        <w:numPr>
          <w:ilvl w:val="1"/>
          <w:numId w:val="5"/>
        </w:numPr>
        <w:spacing w:before="0"/>
        <w:ind w:left="993" w:hanging="993"/>
        <w:jc w:val="both"/>
        <w:rPr>
          <w:rFonts w:cstheme="majorHAnsi"/>
          <w:b w:val="0"/>
          <w:color w:val="auto"/>
          <w:sz w:val="22"/>
          <w:szCs w:val="22"/>
        </w:rPr>
      </w:pPr>
      <w:bookmarkStart w:id="678" w:name="_Ref45895296"/>
      <w:r w:rsidRPr="00AF4E25">
        <w:rPr>
          <w:rFonts w:cstheme="majorHAnsi"/>
          <w:b w:val="0"/>
          <w:color w:val="auto"/>
          <w:sz w:val="22"/>
          <w:szCs w:val="22"/>
        </w:rPr>
        <w:t>Частный партнер привлекает Технического эксперта в соответствии с Соглашением и Соглашением с техническим экспертом.</w:t>
      </w:r>
      <w:bookmarkEnd w:id="678"/>
      <w:r w:rsidRPr="00AF4E25">
        <w:rPr>
          <w:rFonts w:cstheme="majorHAnsi"/>
          <w:b w:val="0"/>
          <w:color w:val="auto"/>
          <w:sz w:val="22"/>
          <w:szCs w:val="22"/>
        </w:rPr>
        <w:t xml:space="preserve"> </w:t>
      </w:r>
    </w:p>
    <w:p w14:paraId="375BF253" w14:textId="5D16348A" w:rsidR="000D1506" w:rsidRPr="00AF4E25" w:rsidRDefault="000D1506" w:rsidP="00AF4E25">
      <w:pPr>
        <w:pStyle w:val="10"/>
        <w:numPr>
          <w:ilvl w:val="1"/>
          <w:numId w:val="5"/>
        </w:numPr>
        <w:spacing w:before="0"/>
        <w:ind w:left="993" w:hanging="993"/>
        <w:jc w:val="both"/>
        <w:rPr>
          <w:rFonts w:cstheme="majorHAnsi"/>
          <w:b w:val="0"/>
          <w:color w:val="auto"/>
          <w:sz w:val="22"/>
          <w:szCs w:val="22"/>
        </w:rPr>
      </w:pPr>
      <w:r w:rsidRPr="00AF4E25">
        <w:rPr>
          <w:rFonts w:cstheme="majorHAnsi"/>
          <w:b w:val="0"/>
          <w:color w:val="auto"/>
          <w:sz w:val="22"/>
          <w:szCs w:val="22"/>
        </w:rPr>
        <w:t>Стороны согласны с тем, что в качестве Технического эксперта может быть назначено лицо, избранное Частным партнером из перечня общепризнанных экспертных организаций в соответствии с Приложением</w:t>
      </w:r>
      <w:r w:rsidR="0010653E" w:rsidRPr="00AF4E25">
        <w:rPr>
          <w:rFonts w:cstheme="majorHAnsi"/>
          <w:b w:val="0"/>
          <w:color w:val="auto"/>
          <w:sz w:val="22"/>
          <w:szCs w:val="22"/>
        </w:rPr>
        <w:t xml:space="preserve"> №</w:t>
      </w:r>
      <w:r w:rsidRPr="00AF4E25">
        <w:rPr>
          <w:rFonts w:cstheme="majorHAnsi"/>
          <w:b w:val="0"/>
          <w:color w:val="auto"/>
          <w:sz w:val="22"/>
          <w:szCs w:val="22"/>
        </w:rPr>
        <w:t xml:space="preserve"> 18 (Перечень экспертных организаций).</w:t>
      </w:r>
    </w:p>
    <w:p w14:paraId="5D6C19FD" w14:textId="69E2D21A" w:rsidR="000D1506" w:rsidRPr="00AF4E25" w:rsidRDefault="000D1506" w:rsidP="00AF4E25">
      <w:pPr>
        <w:pStyle w:val="10"/>
        <w:numPr>
          <w:ilvl w:val="1"/>
          <w:numId w:val="5"/>
        </w:numPr>
        <w:spacing w:before="0"/>
        <w:ind w:left="993" w:hanging="993"/>
        <w:jc w:val="both"/>
        <w:rPr>
          <w:rFonts w:cstheme="majorHAnsi"/>
          <w:b w:val="0"/>
          <w:color w:val="auto"/>
          <w:sz w:val="22"/>
          <w:szCs w:val="22"/>
        </w:rPr>
      </w:pPr>
      <w:r w:rsidRPr="00AF4E25">
        <w:rPr>
          <w:rFonts w:cstheme="majorHAnsi"/>
          <w:b w:val="0"/>
          <w:color w:val="auto"/>
          <w:sz w:val="22"/>
          <w:szCs w:val="22"/>
        </w:rPr>
        <w:t xml:space="preserve">Во исполнение пункта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_Ref45895296 \r \h </w:instrText>
      </w:r>
      <w:r w:rsidR="0010653E" w:rsidRPr="00AF4E25">
        <w:rPr>
          <w:rFonts w:cstheme="majorHAnsi"/>
          <w:b w:val="0"/>
          <w:color w:val="auto"/>
          <w:sz w:val="22"/>
          <w:szCs w:val="22"/>
        </w:rPr>
        <w:instrText xml:space="preserve">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50.1</w:t>
      </w:r>
      <w:r w:rsidRPr="00AF4E25">
        <w:rPr>
          <w:rFonts w:cstheme="majorHAnsi"/>
          <w:b w:val="0"/>
          <w:color w:val="auto"/>
          <w:sz w:val="22"/>
          <w:szCs w:val="22"/>
        </w:rPr>
        <w:fldChar w:fldCharType="end"/>
      </w:r>
      <w:r w:rsidRPr="00AF4E25">
        <w:rPr>
          <w:rFonts w:cstheme="majorHAnsi"/>
          <w:b w:val="0"/>
          <w:color w:val="auto"/>
          <w:sz w:val="22"/>
          <w:szCs w:val="22"/>
        </w:rPr>
        <w:t xml:space="preserve"> Частный партнер обязуется заключить </w:t>
      </w:r>
      <w:r w:rsidR="00054BF3">
        <w:rPr>
          <w:rFonts w:cstheme="majorHAnsi"/>
          <w:b w:val="0"/>
          <w:color w:val="auto"/>
          <w:sz w:val="22"/>
          <w:szCs w:val="22"/>
        </w:rPr>
        <w:t>с</w:t>
      </w:r>
      <w:r w:rsidRPr="00AF4E25">
        <w:rPr>
          <w:rFonts w:cstheme="majorHAnsi"/>
          <w:b w:val="0"/>
          <w:color w:val="auto"/>
          <w:sz w:val="22"/>
          <w:szCs w:val="22"/>
        </w:rPr>
        <w:t xml:space="preserve">оглашение с техническим экспертом с учетом положений пунктов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_Ref45895332 \r \h </w:instrText>
      </w:r>
      <w:r w:rsidR="0010653E" w:rsidRPr="00AF4E25">
        <w:rPr>
          <w:rFonts w:cstheme="majorHAnsi"/>
          <w:b w:val="0"/>
          <w:color w:val="auto"/>
          <w:sz w:val="22"/>
          <w:szCs w:val="22"/>
        </w:rPr>
        <w:instrText xml:space="preserve">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50.4</w:t>
      </w:r>
      <w:r w:rsidRPr="00AF4E25">
        <w:rPr>
          <w:rFonts w:cstheme="majorHAnsi"/>
          <w:b w:val="0"/>
          <w:color w:val="auto"/>
          <w:sz w:val="22"/>
          <w:szCs w:val="22"/>
        </w:rPr>
        <w:fldChar w:fldCharType="end"/>
      </w:r>
      <w:r w:rsidRPr="00AF4E25">
        <w:rPr>
          <w:rFonts w:cstheme="majorHAnsi"/>
          <w:b w:val="0"/>
          <w:color w:val="auto"/>
          <w:sz w:val="22"/>
          <w:szCs w:val="22"/>
        </w:rPr>
        <w:t xml:space="preserve"> и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_Ref45895335 \r \h </w:instrText>
      </w:r>
      <w:r w:rsidR="0010653E" w:rsidRPr="00AF4E25">
        <w:rPr>
          <w:rFonts w:cstheme="majorHAnsi"/>
          <w:b w:val="0"/>
          <w:color w:val="auto"/>
          <w:sz w:val="22"/>
          <w:szCs w:val="22"/>
        </w:rPr>
        <w:instrText xml:space="preserve">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50.5</w:t>
      </w:r>
      <w:r w:rsidRPr="00AF4E25">
        <w:rPr>
          <w:rFonts w:cstheme="majorHAnsi"/>
          <w:b w:val="0"/>
          <w:color w:val="auto"/>
          <w:sz w:val="22"/>
          <w:szCs w:val="22"/>
        </w:rPr>
        <w:fldChar w:fldCharType="end"/>
      </w:r>
      <w:r w:rsidRPr="00AF4E25">
        <w:rPr>
          <w:rFonts w:cstheme="majorHAnsi"/>
          <w:b w:val="0"/>
          <w:color w:val="auto"/>
          <w:sz w:val="22"/>
          <w:szCs w:val="22"/>
        </w:rPr>
        <w:t xml:space="preserve"> ниже. Соглашение с техническим экспертом должно содержать условия, предусмотренные Приложением </w:t>
      </w:r>
      <w:r w:rsidR="00AA7269" w:rsidRPr="00AF4E25">
        <w:rPr>
          <w:rFonts w:cstheme="majorHAnsi"/>
          <w:b w:val="0"/>
          <w:color w:val="auto"/>
          <w:sz w:val="22"/>
          <w:szCs w:val="22"/>
        </w:rPr>
        <w:t>№ 19</w:t>
      </w:r>
      <w:r w:rsidRPr="00AF4E25">
        <w:rPr>
          <w:rFonts w:cstheme="majorHAnsi"/>
          <w:b w:val="0"/>
          <w:color w:val="auto"/>
          <w:sz w:val="22"/>
          <w:szCs w:val="22"/>
        </w:rPr>
        <w:t xml:space="preserve"> (Основные услов</w:t>
      </w:r>
      <w:r w:rsidR="008C7EA7" w:rsidRPr="00AF4E25">
        <w:rPr>
          <w:rFonts w:cstheme="majorHAnsi"/>
          <w:b w:val="0"/>
          <w:color w:val="auto"/>
          <w:sz w:val="22"/>
          <w:szCs w:val="22"/>
        </w:rPr>
        <w:t>ия Соглашения с Т</w:t>
      </w:r>
      <w:r w:rsidRPr="00AF4E25">
        <w:rPr>
          <w:rFonts w:cstheme="majorHAnsi"/>
          <w:b w:val="0"/>
          <w:color w:val="auto"/>
          <w:sz w:val="22"/>
          <w:szCs w:val="22"/>
        </w:rPr>
        <w:t>ехническим экспертом). </w:t>
      </w:r>
    </w:p>
    <w:p w14:paraId="172DF5D3" w14:textId="74D6808A" w:rsidR="000D1506" w:rsidRPr="00AF4E25" w:rsidRDefault="000D1506" w:rsidP="00AF4E25">
      <w:pPr>
        <w:pStyle w:val="10"/>
        <w:numPr>
          <w:ilvl w:val="1"/>
          <w:numId w:val="5"/>
        </w:numPr>
        <w:spacing w:before="0"/>
        <w:ind w:left="993" w:hanging="993"/>
        <w:jc w:val="both"/>
        <w:rPr>
          <w:rFonts w:cstheme="majorHAnsi"/>
          <w:b w:val="0"/>
          <w:color w:val="auto"/>
          <w:sz w:val="22"/>
          <w:szCs w:val="22"/>
        </w:rPr>
      </w:pPr>
      <w:bookmarkStart w:id="679" w:name="_Ref45895332"/>
      <w:r w:rsidRPr="00AF4E25">
        <w:rPr>
          <w:rFonts w:cstheme="majorHAnsi"/>
          <w:b w:val="0"/>
          <w:color w:val="auto"/>
          <w:sz w:val="22"/>
          <w:szCs w:val="22"/>
        </w:rPr>
        <w:t>Расходы по привлечению и оплате услуг Технического эксперта, в том числе любые непредвиденные расходы по оплате услуг Технического эксперта, несет Частный партнер. При этом, в случае если в соответствии с Порядком разрешения споров Арбитражный суд вынесет решение по Спору, ранее рассмотренному Техническим экспертом, в пользу Частного партнера, Публичный партнер обязуется компенсировать Частному партнеру все расходы по привлечению и оплате услуг Технического эксперта по предмету данного Спора, понесенные Частным партнером.</w:t>
      </w:r>
      <w:bookmarkEnd w:id="679"/>
      <w:r w:rsidRPr="00AF4E25">
        <w:rPr>
          <w:rFonts w:cstheme="majorHAnsi"/>
          <w:b w:val="0"/>
          <w:color w:val="auto"/>
          <w:sz w:val="22"/>
          <w:szCs w:val="22"/>
        </w:rPr>
        <w:t xml:space="preserve"> </w:t>
      </w:r>
    </w:p>
    <w:p w14:paraId="3AE71B50" w14:textId="02A9B974" w:rsidR="000D1506" w:rsidRPr="00AF4E25" w:rsidRDefault="000D1506" w:rsidP="00AF4E25">
      <w:pPr>
        <w:pStyle w:val="10"/>
        <w:numPr>
          <w:ilvl w:val="1"/>
          <w:numId w:val="5"/>
        </w:numPr>
        <w:spacing w:before="0"/>
        <w:ind w:left="993" w:hanging="993"/>
        <w:jc w:val="both"/>
        <w:rPr>
          <w:rFonts w:cstheme="majorHAnsi"/>
          <w:b w:val="0"/>
          <w:color w:val="auto"/>
          <w:sz w:val="22"/>
          <w:szCs w:val="22"/>
        </w:rPr>
      </w:pPr>
      <w:bookmarkStart w:id="680" w:name="_Ref45895335"/>
      <w:r w:rsidRPr="00AF4E25">
        <w:rPr>
          <w:rFonts w:cstheme="majorHAnsi"/>
          <w:b w:val="0"/>
          <w:color w:val="auto"/>
          <w:sz w:val="22"/>
          <w:szCs w:val="22"/>
        </w:rPr>
        <w:t>Порядок действий Технического эксперта по осуществлению функций, предусмотренных Соглашением, регулируется настоящим Соглашением и Соглашением с техническим экспертом.</w:t>
      </w:r>
      <w:bookmarkEnd w:id="680"/>
      <w:r w:rsidRPr="00AF4E25">
        <w:rPr>
          <w:rFonts w:cstheme="majorHAnsi"/>
          <w:b w:val="0"/>
          <w:color w:val="auto"/>
          <w:sz w:val="22"/>
          <w:szCs w:val="22"/>
        </w:rPr>
        <w:t> </w:t>
      </w:r>
    </w:p>
    <w:p w14:paraId="443C41DA" w14:textId="77777777" w:rsidR="00905122" w:rsidRPr="000D1506" w:rsidRDefault="00905122" w:rsidP="00905122">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4DBC4E70" w14:textId="64F7B7AC" w:rsidR="00B744CD" w:rsidRPr="00905122" w:rsidRDefault="006A2E12" w:rsidP="00905122">
      <w:pPr>
        <w:pStyle w:val="10"/>
        <w:numPr>
          <w:ilvl w:val="0"/>
          <w:numId w:val="5"/>
        </w:numPr>
        <w:spacing w:before="0"/>
        <w:jc w:val="both"/>
        <w:rPr>
          <w:rFonts w:cstheme="majorHAnsi"/>
          <w:color w:val="auto"/>
          <w:sz w:val="22"/>
          <w:szCs w:val="22"/>
        </w:rPr>
      </w:pPr>
      <w:bookmarkStart w:id="681" w:name="_Toc45904840"/>
      <w:r w:rsidRPr="00905122">
        <w:rPr>
          <w:rFonts w:cstheme="majorHAnsi"/>
          <w:color w:val="auto"/>
          <w:sz w:val="22"/>
          <w:szCs w:val="22"/>
        </w:rPr>
        <w:lastRenderedPageBreak/>
        <w:t>Арбитраж</w:t>
      </w:r>
      <w:bookmarkEnd w:id="673"/>
      <w:bookmarkEnd w:id="674"/>
      <w:bookmarkEnd w:id="675"/>
      <w:r w:rsidRPr="00905122">
        <w:rPr>
          <w:rFonts w:cstheme="majorHAnsi"/>
          <w:color w:val="auto"/>
          <w:sz w:val="22"/>
          <w:szCs w:val="22"/>
        </w:rPr>
        <w:t>ный суд</w:t>
      </w:r>
      <w:bookmarkEnd w:id="676"/>
      <w:bookmarkEnd w:id="677"/>
      <w:bookmarkEnd w:id="681"/>
    </w:p>
    <w:p w14:paraId="4C1A0C02" w14:textId="77777777" w:rsidR="00B744CD" w:rsidRPr="00AF4E25" w:rsidRDefault="006A2E12" w:rsidP="00AF4E25">
      <w:pPr>
        <w:pStyle w:val="10"/>
        <w:numPr>
          <w:ilvl w:val="1"/>
          <w:numId w:val="5"/>
        </w:numPr>
        <w:spacing w:before="0"/>
        <w:ind w:left="993" w:hanging="993"/>
        <w:jc w:val="both"/>
        <w:rPr>
          <w:rFonts w:cstheme="majorHAnsi"/>
          <w:b w:val="0"/>
          <w:color w:val="auto"/>
          <w:sz w:val="22"/>
          <w:szCs w:val="22"/>
        </w:rPr>
      </w:pPr>
      <w:bookmarkStart w:id="682" w:name="_Ref297285788"/>
      <w:r w:rsidRPr="00AF4E25">
        <w:rPr>
          <w:rFonts w:cstheme="majorHAnsi"/>
          <w:b w:val="0"/>
          <w:color w:val="auto"/>
          <w:sz w:val="22"/>
          <w:szCs w:val="22"/>
        </w:rPr>
        <w:t xml:space="preserve">Спор может быть направлен на разрешение Арбитражного суда в одном из следующих случаев: </w:t>
      </w:r>
    </w:p>
    <w:p w14:paraId="1E4B8318" w14:textId="46123973" w:rsidR="00B744CD" w:rsidRPr="00AF4E25" w:rsidRDefault="006A2E12" w:rsidP="00F60CEE">
      <w:pPr>
        <w:pStyle w:val="10"/>
        <w:numPr>
          <w:ilvl w:val="2"/>
          <w:numId w:val="5"/>
        </w:numPr>
        <w:spacing w:before="0"/>
        <w:ind w:left="993" w:hanging="993"/>
        <w:jc w:val="both"/>
        <w:rPr>
          <w:rFonts w:cstheme="majorHAnsi"/>
          <w:b w:val="0"/>
          <w:color w:val="auto"/>
          <w:sz w:val="22"/>
          <w:szCs w:val="22"/>
        </w:rPr>
      </w:pPr>
      <w:proofErr w:type="gramStart"/>
      <w:r w:rsidRPr="00AF4E25">
        <w:rPr>
          <w:rFonts w:cstheme="majorHAnsi"/>
          <w:b w:val="0"/>
          <w:color w:val="auto"/>
          <w:sz w:val="22"/>
          <w:szCs w:val="22"/>
        </w:rPr>
        <w:t>в</w:t>
      </w:r>
      <w:proofErr w:type="gramEnd"/>
      <w:r w:rsidRPr="00AF4E25">
        <w:rPr>
          <w:rFonts w:cstheme="majorHAnsi"/>
          <w:b w:val="0"/>
          <w:color w:val="auto"/>
          <w:sz w:val="22"/>
          <w:szCs w:val="22"/>
        </w:rPr>
        <w:t xml:space="preserve"> соответствии с пунктом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_Ref463974298 \r \h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49.4.1</w:t>
      </w:r>
      <w:r w:rsidRPr="00AF4E25">
        <w:rPr>
          <w:rFonts w:cstheme="majorHAnsi"/>
          <w:b w:val="0"/>
          <w:color w:val="auto"/>
          <w:sz w:val="22"/>
          <w:szCs w:val="22"/>
        </w:rPr>
        <w:fldChar w:fldCharType="end"/>
      </w:r>
      <w:r w:rsidRPr="00AF4E25">
        <w:rPr>
          <w:rFonts w:cstheme="majorHAnsi"/>
          <w:b w:val="0"/>
          <w:color w:val="auto"/>
          <w:sz w:val="22"/>
          <w:szCs w:val="22"/>
        </w:rPr>
        <w:t>;</w:t>
      </w:r>
    </w:p>
    <w:p w14:paraId="3A801DBC" w14:textId="10ACECF8" w:rsidR="00FA435D" w:rsidRPr="00AF4E25" w:rsidRDefault="00FA435D" w:rsidP="00F60CEE">
      <w:pPr>
        <w:pStyle w:val="10"/>
        <w:numPr>
          <w:ilvl w:val="2"/>
          <w:numId w:val="5"/>
        </w:numPr>
        <w:spacing w:before="0"/>
        <w:ind w:left="993" w:hanging="993"/>
        <w:jc w:val="both"/>
        <w:rPr>
          <w:rFonts w:cstheme="majorHAnsi"/>
          <w:b w:val="0"/>
          <w:color w:val="auto"/>
          <w:sz w:val="22"/>
          <w:szCs w:val="22"/>
        </w:rPr>
      </w:pPr>
      <w:proofErr w:type="gramStart"/>
      <w:r w:rsidRPr="00AF4E25">
        <w:rPr>
          <w:rFonts w:cstheme="majorHAnsi"/>
          <w:b w:val="0"/>
          <w:color w:val="auto"/>
          <w:sz w:val="22"/>
          <w:szCs w:val="22"/>
        </w:rPr>
        <w:t>если</w:t>
      </w:r>
      <w:proofErr w:type="gramEnd"/>
      <w:r w:rsidRPr="00AF4E25">
        <w:rPr>
          <w:rFonts w:cstheme="majorHAnsi"/>
          <w:b w:val="0"/>
          <w:color w:val="auto"/>
          <w:sz w:val="22"/>
          <w:szCs w:val="22"/>
        </w:rPr>
        <w:t xml:space="preserve"> в сроки, установленные пунктом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_Ref45895575 \r \h </w:instrText>
      </w:r>
      <w:r w:rsidR="00AF4E25">
        <w:rPr>
          <w:rFonts w:cstheme="majorHAnsi"/>
          <w:b w:val="0"/>
          <w:color w:val="auto"/>
          <w:sz w:val="22"/>
          <w:szCs w:val="22"/>
        </w:rPr>
        <w:instrText xml:space="preserve">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49.6</w:t>
      </w:r>
      <w:r w:rsidRPr="00AF4E25">
        <w:rPr>
          <w:rFonts w:cstheme="majorHAnsi"/>
          <w:b w:val="0"/>
          <w:color w:val="auto"/>
          <w:sz w:val="22"/>
          <w:szCs w:val="22"/>
        </w:rPr>
        <w:fldChar w:fldCharType="end"/>
      </w:r>
      <w:r w:rsidRPr="00AF4E25">
        <w:rPr>
          <w:rFonts w:cstheme="majorHAnsi"/>
          <w:b w:val="0"/>
          <w:color w:val="auto"/>
          <w:sz w:val="22"/>
          <w:szCs w:val="22"/>
        </w:rPr>
        <w:t xml:space="preserve"> Техническим экспертом не было вынесено решение по рассматриваемому Спору или наступили условия, предусмотренные пунктом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_Ref45895629 \r \h </w:instrText>
      </w:r>
      <w:r w:rsidR="00AF4E25">
        <w:rPr>
          <w:rFonts w:cstheme="majorHAnsi"/>
          <w:b w:val="0"/>
          <w:color w:val="auto"/>
          <w:sz w:val="22"/>
          <w:szCs w:val="22"/>
        </w:rPr>
        <w:instrText xml:space="preserve">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49.7</w:t>
      </w:r>
      <w:r w:rsidRPr="00AF4E25">
        <w:rPr>
          <w:rFonts w:cstheme="majorHAnsi"/>
          <w:b w:val="0"/>
          <w:color w:val="auto"/>
          <w:sz w:val="22"/>
          <w:szCs w:val="22"/>
        </w:rPr>
        <w:fldChar w:fldCharType="end"/>
      </w:r>
      <w:r w:rsidRPr="00AF4E25">
        <w:rPr>
          <w:rFonts w:cstheme="majorHAnsi"/>
          <w:b w:val="0"/>
          <w:color w:val="auto"/>
          <w:sz w:val="22"/>
          <w:szCs w:val="22"/>
        </w:rPr>
        <w:t>;</w:t>
      </w:r>
    </w:p>
    <w:p w14:paraId="51F0E571" w14:textId="37ECF4C6" w:rsidR="00B744CD" w:rsidRDefault="006A2E12" w:rsidP="00F60CEE">
      <w:pPr>
        <w:pStyle w:val="10"/>
        <w:numPr>
          <w:ilvl w:val="2"/>
          <w:numId w:val="5"/>
        </w:numPr>
        <w:spacing w:before="0"/>
        <w:ind w:left="993" w:hanging="993"/>
        <w:jc w:val="both"/>
        <w:rPr>
          <w:rFonts w:eastAsia="MS Mincho" w:cstheme="majorHAnsi"/>
          <w:sz w:val="22"/>
          <w:szCs w:val="22"/>
        </w:rPr>
      </w:pPr>
      <w:proofErr w:type="gramStart"/>
      <w:r w:rsidRPr="00AF4E25">
        <w:rPr>
          <w:rFonts w:cstheme="majorHAnsi"/>
          <w:b w:val="0"/>
          <w:color w:val="auto"/>
          <w:sz w:val="22"/>
          <w:szCs w:val="22"/>
        </w:rPr>
        <w:t>в</w:t>
      </w:r>
      <w:proofErr w:type="gramEnd"/>
      <w:r w:rsidRPr="00AF4E25">
        <w:rPr>
          <w:rFonts w:cstheme="majorHAnsi"/>
          <w:b w:val="0"/>
          <w:color w:val="auto"/>
          <w:sz w:val="22"/>
          <w:szCs w:val="22"/>
        </w:rPr>
        <w:t xml:space="preserve"> случае если Спор не был разрешен в течение </w:t>
      </w:r>
      <w:r w:rsidR="00AB5C7E" w:rsidRPr="00AF4E25">
        <w:rPr>
          <w:rFonts w:cstheme="majorHAnsi"/>
          <w:b w:val="0"/>
          <w:color w:val="auto"/>
          <w:sz w:val="22"/>
          <w:szCs w:val="22"/>
        </w:rPr>
        <w:t>30</w:t>
      </w:r>
      <w:r w:rsidRPr="00AF4E25">
        <w:rPr>
          <w:rFonts w:cstheme="majorHAnsi"/>
          <w:b w:val="0"/>
          <w:color w:val="auto"/>
          <w:sz w:val="22"/>
          <w:szCs w:val="22"/>
        </w:rPr>
        <w:t xml:space="preserve"> (</w:t>
      </w:r>
      <w:r w:rsidR="00AB5C7E" w:rsidRPr="00AF4E25">
        <w:rPr>
          <w:rFonts w:cstheme="majorHAnsi"/>
          <w:b w:val="0"/>
          <w:color w:val="auto"/>
          <w:sz w:val="22"/>
          <w:szCs w:val="22"/>
        </w:rPr>
        <w:t>тридцати</w:t>
      </w:r>
      <w:r w:rsidR="00506AEE">
        <w:rPr>
          <w:rFonts w:cstheme="majorHAnsi"/>
          <w:b w:val="0"/>
          <w:color w:val="auto"/>
          <w:sz w:val="22"/>
          <w:szCs w:val="22"/>
        </w:rPr>
        <w:t>) Р</w:t>
      </w:r>
      <w:r w:rsidRPr="00AF4E25">
        <w:rPr>
          <w:rFonts w:cstheme="majorHAnsi"/>
          <w:b w:val="0"/>
          <w:color w:val="auto"/>
          <w:sz w:val="22"/>
          <w:szCs w:val="22"/>
        </w:rPr>
        <w:t xml:space="preserve">абочих дней с даты направления Уведомления о споре с учетом положений пункта </w:t>
      </w:r>
      <w:r w:rsidRPr="00AF4E25">
        <w:rPr>
          <w:rFonts w:cstheme="majorHAnsi"/>
          <w:b w:val="0"/>
          <w:color w:val="auto"/>
          <w:sz w:val="22"/>
          <w:szCs w:val="22"/>
        </w:rPr>
        <w:fldChar w:fldCharType="begin"/>
      </w:r>
      <w:r w:rsidRPr="00AF4E25">
        <w:rPr>
          <w:rFonts w:cstheme="majorHAnsi"/>
          <w:b w:val="0"/>
          <w:color w:val="auto"/>
          <w:sz w:val="22"/>
          <w:szCs w:val="22"/>
        </w:rPr>
        <w:instrText xml:space="preserve"> REF _Ref495247966 \r \h  \* MERGEFORMAT </w:instrText>
      </w:r>
      <w:r w:rsidRPr="00AF4E25">
        <w:rPr>
          <w:rFonts w:cstheme="majorHAnsi"/>
          <w:b w:val="0"/>
          <w:color w:val="auto"/>
          <w:sz w:val="22"/>
          <w:szCs w:val="22"/>
        </w:rPr>
      </w:r>
      <w:r w:rsidRPr="00AF4E25">
        <w:rPr>
          <w:rFonts w:cstheme="majorHAnsi"/>
          <w:b w:val="0"/>
          <w:color w:val="auto"/>
          <w:sz w:val="22"/>
          <w:szCs w:val="22"/>
        </w:rPr>
        <w:fldChar w:fldCharType="separate"/>
      </w:r>
      <w:r w:rsidR="006A12B3">
        <w:rPr>
          <w:rFonts w:cstheme="majorHAnsi"/>
          <w:b w:val="0"/>
          <w:color w:val="auto"/>
          <w:sz w:val="22"/>
          <w:szCs w:val="22"/>
        </w:rPr>
        <w:t>49.4.3</w:t>
      </w:r>
      <w:r w:rsidRPr="00AF4E25">
        <w:rPr>
          <w:rFonts w:cstheme="majorHAnsi"/>
          <w:b w:val="0"/>
          <w:color w:val="auto"/>
          <w:sz w:val="22"/>
          <w:szCs w:val="22"/>
        </w:rPr>
        <w:fldChar w:fldCharType="end"/>
      </w:r>
      <w:r w:rsidRPr="00AF4E25">
        <w:rPr>
          <w:rFonts w:cstheme="majorHAnsi"/>
          <w:b w:val="0"/>
          <w:color w:val="auto"/>
          <w:sz w:val="22"/>
          <w:szCs w:val="22"/>
        </w:rPr>
        <w:t>.</w:t>
      </w:r>
      <w:bookmarkEnd w:id="682"/>
    </w:p>
    <w:p w14:paraId="219F02F5" w14:textId="40515C0E" w:rsidR="00B744CD" w:rsidRPr="00AF4E25" w:rsidRDefault="006A2E12" w:rsidP="00AF4E25">
      <w:pPr>
        <w:pStyle w:val="10"/>
        <w:numPr>
          <w:ilvl w:val="1"/>
          <w:numId w:val="5"/>
        </w:numPr>
        <w:spacing w:before="0"/>
        <w:ind w:left="993" w:hanging="993"/>
        <w:jc w:val="both"/>
        <w:rPr>
          <w:rFonts w:cstheme="majorHAnsi"/>
          <w:b w:val="0"/>
          <w:color w:val="auto"/>
          <w:sz w:val="22"/>
          <w:szCs w:val="22"/>
        </w:rPr>
      </w:pPr>
      <w:bookmarkStart w:id="683" w:name="_Ref384724206"/>
      <w:r w:rsidRPr="00AF4E25">
        <w:rPr>
          <w:rFonts w:cstheme="majorHAnsi"/>
          <w:b w:val="0"/>
          <w:color w:val="auto"/>
          <w:sz w:val="22"/>
          <w:szCs w:val="22"/>
        </w:rPr>
        <w:t>Передача Спора на разрешение Арбитражного суда и рассмотрение Спора Арбитражным судом не освобождают Стороны от выполнения своих обязательств по Соглашению, если иное не предусмотрено в Соглашении или в решении Арбитражного суда.</w:t>
      </w:r>
      <w:bookmarkEnd w:id="683"/>
    </w:p>
    <w:p w14:paraId="6C4141D9" w14:textId="77777777" w:rsidR="00B744CD" w:rsidRDefault="00B744CD">
      <w:pPr>
        <w:spacing w:after="0"/>
        <w:jc w:val="both"/>
        <w:rPr>
          <w:rFonts w:asciiTheme="majorHAnsi" w:hAnsiTheme="majorHAnsi" w:cstheme="majorHAnsi"/>
          <w:b/>
          <w:lang w:eastAsia="ru-RU"/>
        </w:rPr>
      </w:pPr>
    </w:p>
    <w:p w14:paraId="1E8821A9" w14:textId="77777777" w:rsidR="00B744CD" w:rsidRDefault="00B744CD">
      <w:pPr>
        <w:spacing w:after="0"/>
        <w:jc w:val="both"/>
        <w:rPr>
          <w:rFonts w:asciiTheme="majorHAnsi" w:hAnsiTheme="majorHAnsi" w:cstheme="majorHAnsi"/>
          <w:b/>
          <w:lang w:eastAsia="ru-RU"/>
        </w:rPr>
      </w:pPr>
    </w:p>
    <w:p w14:paraId="678025BC"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3A34993B" w14:textId="77777777" w:rsidR="00B744CD" w:rsidRDefault="006A2E12">
      <w:pPr>
        <w:pStyle w:val="10"/>
        <w:spacing w:before="0"/>
        <w:jc w:val="both"/>
        <w:rPr>
          <w:rFonts w:cstheme="majorHAnsi"/>
          <w:color w:val="auto"/>
          <w:sz w:val="22"/>
          <w:szCs w:val="22"/>
        </w:rPr>
      </w:pPr>
      <w:bookmarkStart w:id="684" w:name="_Toc45904841"/>
      <w:r>
        <w:rPr>
          <w:rFonts w:eastAsia="Times New Roman" w:cstheme="majorHAnsi"/>
          <w:color w:val="auto"/>
          <w:sz w:val="22"/>
          <w:szCs w:val="22"/>
        </w:rPr>
        <w:lastRenderedPageBreak/>
        <w:t>ЧАСТЬ</w:t>
      </w:r>
      <w:r>
        <w:rPr>
          <w:rFonts w:cstheme="majorHAnsi"/>
          <w:color w:val="auto"/>
          <w:sz w:val="22"/>
          <w:szCs w:val="22"/>
        </w:rPr>
        <w:t xml:space="preserve"> X</w:t>
      </w:r>
      <w:r>
        <w:rPr>
          <w:rFonts w:cstheme="majorHAnsi"/>
          <w:color w:val="auto"/>
          <w:sz w:val="22"/>
          <w:szCs w:val="22"/>
          <w:lang w:val="en-US"/>
        </w:rPr>
        <w:t>I</w:t>
      </w:r>
      <w:r>
        <w:rPr>
          <w:rFonts w:cstheme="majorHAnsi"/>
          <w:color w:val="auto"/>
          <w:sz w:val="22"/>
          <w:szCs w:val="22"/>
        </w:rPr>
        <w:t>. ОТВЕТСТВЕННОСТЬ</w:t>
      </w:r>
      <w:bookmarkEnd w:id="684"/>
      <w:r>
        <w:rPr>
          <w:rFonts w:cstheme="majorHAnsi"/>
          <w:color w:val="auto"/>
          <w:sz w:val="22"/>
          <w:szCs w:val="22"/>
        </w:rPr>
        <w:t xml:space="preserve"> </w:t>
      </w:r>
    </w:p>
    <w:p w14:paraId="0EE7308C" w14:textId="77777777" w:rsidR="00B744CD" w:rsidRDefault="00B744CD">
      <w:pPr>
        <w:pStyle w:val="a4"/>
        <w:spacing w:after="0"/>
        <w:ind w:left="792"/>
        <w:jc w:val="both"/>
        <w:rPr>
          <w:rFonts w:asciiTheme="majorHAnsi" w:hAnsiTheme="majorHAnsi" w:cstheme="majorHAnsi"/>
          <w:lang w:eastAsia="ru-RU"/>
        </w:rPr>
      </w:pPr>
    </w:p>
    <w:p w14:paraId="563E229B" w14:textId="77777777" w:rsidR="00B744CD" w:rsidRDefault="006A2E12" w:rsidP="00905122">
      <w:pPr>
        <w:pStyle w:val="10"/>
        <w:numPr>
          <w:ilvl w:val="0"/>
          <w:numId w:val="5"/>
        </w:numPr>
        <w:spacing w:before="0"/>
        <w:jc w:val="both"/>
        <w:rPr>
          <w:rFonts w:cstheme="majorHAnsi"/>
          <w:color w:val="auto"/>
          <w:sz w:val="22"/>
          <w:szCs w:val="22"/>
        </w:rPr>
      </w:pPr>
      <w:bookmarkStart w:id="685" w:name="_Toc476261672"/>
      <w:bookmarkStart w:id="686" w:name="_Ref485987556"/>
      <w:bookmarkStart w:id="687" w:name="_Toc45904842"/>
      <w:r w:rsidRPr="00905122">
        <w:rPr>
          <w:rFonts w:cstheme="majorHAnsi"/>
          <w:color w:val="auto"/>
          <w:sz w:val="22"/>
          <w:szCs w:val="22"/>
        </w:rPr>
        <w:t>Возмещаемые</w:t>
      </w:r>
      <w:r>
        <w:rPr>
          <w:rFonts w:cstheme="majorHAnsi"/>
          <w:color w:val="auto"/>
          <w:sz w:val="22"/>
          <w:szCs w:val="22"/>
        </w:rPr>
        <w:t xml:space="preserve"> убытки</w:t>
      </w:r>
      <w:bookmarkEnd w:id="685"/>
      <w:bookmarkEnd w:id="686"/>
      <w:bookmarkEnd w:id="687"/>
    </w:p>
    <w:p w14:paraId="28C2738B" w14:textId="77777777"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688" w:name="_Ref358135520"/>
      <w:bookmarkStart w:id="689" w:name="_Ref356921403"/>
      <w:bookmarkStart w:id="690" w:name="_Ref463981656"/>
      <w:r w:rsidRPr="0085225C">
        <w:rPr>
          <w:rFonts w:cstheme="majorHAnsi"/>
          <w:b w:val="0"/>
          <w:color w:val="auto"/>
          <w:sz w:val="22"/>
          <w:szCs w:val="22"/>
        </w:rPr>
        <w:t>Сторона обязана возместить документально подтвержденные убытки, понесенные другой Стороной вследствие неисполнения или ненадлежащего исполнения обязательств по Соглашению первой Стороной (далее – «Возмещаемые убытки»).</w:t>
      </w:r>
      <w:bookmarkEnd w:id="688"/>
      <w:r w:rsidRPr="0085225C">
        <w:rPr>
          <w:rFonts w:cstheme="majorHAnsi"/>
          <w:b w:val="0"/>
          <w:color w:val="auto"/>
          <w:sz w:val="22"/>
          <w:szCs w:val="22"/>
        </w:rPr>
        <w:t xml:space="preserve"> </w:t>
      </w:r>
      <w:bookmarkEnd w:id="689"/>
    </w:p>
    <w:p w14:paraId="46D7702A" w14:textId="6202FD0F" w:rsidR="00B744CD" w:rsidRPr="0085225C" w:rsidRDefault="006A2E12" w:rsidP="0085225C">
      <w:pPr>
        <w:pStyle w:val="10"/>
        <w:numPr>
          <w:ilvl w:val="1"/>
          <w:numId w:val="5"/>
        </w:numPr>
        <w:spacing w:before="0"/>
        <w:ind w:left="993" w:hanging="993"/>
        <w:jc w:val="both"/>
        <w:rPr>
          <w:rFonts w:cstheme="majorHAnsi"/>
          <w:b w:val="0"/>
          <w:color w:val="auto"/>
          <w:sz w:val="22"/>
          <w:szCs w:val="22"/>
        </w:rPr>
      </w:pPr>
      <w:r w:rsidRPr="0085225C">
        <w:rPr>
          <w:rFonts w:cstheme="majorHAnsi"/>
          <w:b w:val="0"/>
          <w:color w:val="auto"/>
          <w:sz w:val="22"/>
          <w:szCs w:val="22"/>
        </w:rPr>
        <w:t>Если иное не установлено Соглашением и Действующим законодательством, размер Возмещаемых убытков ограничивается реальным ущербом.</w:t>
      </w:r>
      <w:bookmarkEnd w:id="690"/>
      <w:r w:rsidRPr="0085225C">
        <w:rPr>
          <w:rFonts w:cstheme="majorHAnsi"/>
          <w:b w:val="0"/>
          <w:color w:val="auto"/>
          <w:sz w:val="22"/>
          <w:szCs w:val="22"/>
        </w:rPr>
        <w:t xml:space="preserve"> </w:t>
      </w:r>
    </w:p>
    <w:p w14:paraId="51F6DED6" w14:textId="77777777"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691" w:name="_Ref480404739"/>
      <w:r w:rsidRPr="0085225C">
        <w:rPr>
          <w:rFonts w:cstheme="majorHAnsi"/>
          <w:b w:val="0"/>
          <w:color w:val="auto"/>
          <w:sz w:val="22"/>
          <w:szCs w:val="22"/>
        </w:rPr>
        <w:t>В случае если за нарушение обязательств установлена неустойка (пени, штраф), Возмещаемые убытки уплачиваются в части, не покрытой неустойкой.</w:t>
      </w:r>
      <w:bookmarkStart w:id="692" w:name="_Ref463981660"/>
      <w:bookmarkEnd w:id="691"/>
    </w:p>
    <w:p w14:paraId="06CFA0F2" w14:textId="533FF2D5"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693" w:name="_Ref480404743"/>
      <w:bookmarkEnd w:id="692"/>
      <w:r w:rsidRPr="0085225C">
        <w:rPr>
          <w:rFonts w:cstheme="majorHAnsi"/>
          <w:b w:val="0"/>
          <w:color w:val="auto"/>
          <w:sz w:val="22"/>
          <w:szCs w:val="22"/>
        </w:rPr>
        <w:t>Стороны обязаны приложить разумные усилия для снижения размера Возмещаемых убытков.</w:t>
      </w:r>
      <w:bookmarkEnd w:id="693"/>
    </w:p>
    <w:p w14:paraId="665E1849"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42D6A773" w14:textId="77777777" w:rsidR="00B744CD" w:rsidRDefault="006A2E12" w:rsidP="00905122">
      <w:pPr>
        <w:pStyle w:val="10"/>
        <w:numPr>
          <w:ilvl w:val="0"/>
          <w:numId w:val="5"/>
        </w:numPr>
        <w:spacing w:before="0"/>
        <w:jc w:val="both"/>
        <w:rPr>
          <w:rFonts w:cstheme="majorHAnsi"/>
          <w:color w:val="auto"/>
          <w:sz w:val="22"/>
          <w:szCs w:val="22"/>
        </w:rPr>
      </w:pPr>
      <w:bookmarkStart w:id="694" w:name="_Toc469450193"/>
      <w:bookmarkStart w:id="695" w:name="_Toc476261673"/>
      <w:bookmarkStart w:id="696" w:name="_Toc45904843"/>
      <w:r>
        <w:rPr>
          <w:rFonts w:cstheme="majorHAnsi"/>
          <w:color w:val="auto"/>
          <w:sz w:val="22"/>
          <w:szCs w:val="22"/>
        </w:rPr>
        <w:t>Порядок возмещения убытков</w:t>
      </w:r>
      <w:bookmarkEnd w:id="694"/>
      <w:bookmarkEnd w:id="695"/>
      <w:bookmarkEnd w:id="696"/>
    </w:p>
    <w:p w14:paraId="3FE2B514" w14:textId="77777777"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697" w:name="_Ref165443315"/>
      <w:bookmarkStart w:id="698" w:name="_Ref419985414"/>
      <w:bookmarkStart w:id="699" w:name="_Ref422300603"/>
      <w:bookmarkStart w:id="700" w:name="_Toc422827387"/>
      <w:r w:rsidRPr="0085225C">
        <w:rPr>
          <w:rFonts w:cstheme="majorHAnsi"/>
          <w:b w:val="0"/>
          <w:color w:val="auto"/>
          <w:sz w:val="22"/>
          <w:szCs w:val="22"/>
        </w:rPr>
        <w:t>Сторона, претендующая на возмещение убытков, обязана направить требование другой Стороне (далее – «Возмещающая сторона»), которое должно содержать следующие сведения:</w:t>
      </w:r>
    </w:p>
    <w:p w14:paraId="774992FC" w14:textId="77777777" w:rsidR="00B744CD" w:rsidRPr="0085225C" w:rsidRDefault="006A2E12" w:rsidP="00F60CEE">
      <w:pPr>
        <w:pStyle w:val="10"/>
        <w:numPr>
          <w:ilvl w:val="2"/>
          <w:numId w:val="5"/>
        </w:numPr>
        <w:spacing w:before="0"/>
        <w:ind w:left="993" w:hanging="993"/>
        <w:jc w:val="both"/>
        <w:rPr>
          <w:rFonts w:cstheme="majorHAnsi"/>
          <w:b w:val="0"/>
          <w:color w:val="auto"/>
          <w:sz w:val="22"/>
          <w:szCs w:val="22"/>
        </w:rPr>
      </w:pPr>
      <w:r w:rsidRPr="0085225C">
        <w:rPr>
          <w:rFonts w:cstheme="majorHAnsi"/>
          <w:b w:val="0"/>
          <w:color w:val="auto"/>
          <w:sz w:val="22"/>
          <w:szCs w:val="22"/>
        </w:rPr>
        <w:t>указание на основание для возмещения убытков;</w:t>
      </w:r>
    </w:p>
    <w:p w14:paraId="5C98BBC4" w14:textId="4B489B22" w:rsidR="00B744CD" w:rsidRPr="0085225C" w:rsidRDefault="006A2E12" w:rsidP="00F60CEE">
      <w:pPr>
        <w:pStyle w:val="10"/>
        <w:numPr>
          <w:ilvl w:val="2"/>
          <w:numId w:val="5"/>
        </w:numPr>
        <w:spacing w:before="0"/>
        <w:ind w:left="993" w:hanging="993"/>
        <w:jc w:val="both"/>
        <w:rPr>
          <w:rFonts w:cstheme="majorHAnsi"/>
          <w:b w:val="0"/>
          <w:color w:val="auto"/>
          <w:sz w:val="22"/>
          <w:szCs w:val="22"/>
        </w:rPr>
      </w:pPr>
      <w:proofErr w:type="gramStart"/>
      <w:r w:rsidRPr="0085225C">
        <w:rPr>
          <w:rFonts w:cstheme="majorHAnsi"/>
          <w:b w:val="0"/>
          <w:color w:val="auto"/>
          <w:sz w:val="22"/>
          <w:szCs w:val="22"/>
        </w:rPr>
        <w:t>расчет</w:t>
      </w:r>
      <w:proofErr w:type="gramEnd"/>
      <w:r w:rsidRPr="0085225C">
        <w:rPr>
          <w:rFonts w:cstheme="majorHAnsi"/>
          <w:b w:val="0"/>
          <w:color w:val="auto"/>
          <w:sz w:val="22"/>
          <w:szCs w:val="22"/>
        </w:rPr>
        <w:t xml:space="preserve"> Возмещаемых убытков</w:t>
      </w:r>
      <w:bookmarkEnd w:id="697"/>
      <w:r w:rsidRPr="0085225C">
        <w:rPr>
          <w:rFonts w:cstheme="majorHAnsi"/>
          <w:b w:val="0"/>
          <w:color w:val="auto"/>
          <w:sz w:val="22"/>
          <w:szCs w:val="22"/>
        </w:rPr>
        <w:t xml:space="preserve"> с учетом положений статьи </w:t>
      </w:r>
      <w:r w:rsidRPr="0085225C">
        <w:rPr>
          <w:rFonts w:cstheme="majorHAnsi"/>
          <w:b w:val="0"/>
          <w:color w:val="auto"/>
          <w:sz w:val="22"/>
          <w:szCs w:val="22"/>
        </w:rPr>
        <w:fldChar w:fldCharType="begin"/>
      </w:r>
      <w:r w:rsidRPr="0085225C">
        <w:rPr>
          <w:rFonts w:cstheme="majorHAnsi"/>
          <w:b w:val="0"/>
          <w:color w:val="auto"/>
          <w:sz w:val="22"/>
          <w:szCs w:val="22"/>
        </w:rPr>
        <w:instrText xml:space="preserve"> REF _Ref485987556 \r \h  \* MERGEFORMAT </w:instrText>
      </w:r>
      <w:r w:rsidRPr="0085225C">
        <w:rPr>
          <w:rFonts w:cstheme="majorHAnsi"/>
          <w:b w:val="0"/>
          <w:color w:val="auto"/>
          <w:sz w:val="22"/>
          <w:szCs w:val="22"/>
        </w:rPr>
      </w:r>
      <w:r w:rsidRPr="0085225C">
        <w:rPr>
          <w:rFonts w:cstheme="majorHAnsi"/>
          <w:b w:val="0"/>
          <w:color w:val="auto"/>
          <w:sz w:val="22"/>
          <w:szCs w:val="22"/>
        </w:rPr>
        <w:fldChar w:fldCharType="separate"/>
      </w:r>
      <w:r w:rsidR="006A12B3">
        <w:rPr>
          <w:rFonts w:cstheme="majorHAnsi"/>
          <w:b w:val="0"/>
          <w:color w:val="auto"/>
          <w:sz w:val="22"/>
          <w:szCs w:val="22"/>
        </w:rPr>
        <w:t>52</w:t>
      </w:r>
      <w:r w:rsidRPr="0085225C">
        <w:rPr>
          <w:rFonts w:cstheme="majorHAnsi"/>
          <w:b w:val="0"/>
          <w:color w:val="auto"/>
          <w:sz w:val="22"/>
          <w:szCs w:val="22"/>
        </w:rPr>
        <w:fldChar w:fldCharType="end"/>
      </w:r>
      <w:r w:rsidRPr="0085225C">
        <w:rPr>
          <w:rFonts w:cstheme="majorHAnsi"/>
          <w:b w:val="0"/>
          <w:color w:val="auto"/>
          <w:sz w:val="22"/>
          <w:szCs w:val="22"/>
        </w:rPr>
        <w:t>.</w:t>
      </w:r>
      <w:bookmarkEnd w:id="698"/>
      <w:r w:rsidRPr="0085225C">
        <w:rPr>
          <w:rFonts w:cstheme="majorHAnsi"/>
          <w:b w:val="0"/>
          <w:color w:val="auto"/>
          <w:sz w:val="22"/>
          <w:szCs w:val="22"/>
        </w:rPr>
        <w:t xml:space="preserve"> </w:t>
      </w:r>
    </w:p>
    <w:p w14:paraId="6A682F88" w14:textId="5D22EDCC"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701" w:name="_Ref420354053"/>
      <w:r w:rsidRPr="0085225C">
        <w:rPr>
          <w:rFonts w:cstheme="majorHAnsi"/>
          <w:b w:val="0"/>
          <w:color w:val="auto"/>
          <w:sz w:val="22"/>
          <w:szCs w:val="22"/>
        </w:rPr>
        <w:t xml:space="preserve">Возмещающая сторона в течение </w:t>
      </w:r>
      <w:r w:rsidR="00B50A50" w:rsidRPr="0085225C">
        <w:rPr>
          <w:rFonts w:cstheme="majorHAnsi"/>
          <w:b w:val="0"/>
          <w:color w:val="auto"/>
          <w:sz w:val="22"/>
          <w:szCs w:val="22"/>
        </w:rPr>
        <w:t>10</w:t>
      </w:r>
      <w:r w:rsidRPr="0085225C">
        <w:rPr>
          <w:rFonts w:cstheme="majorHAnsi"/>
          <w:b w:val="0"/>
          <w:color w:val="auto"/>
          <w:sz w:val="22"/>
          <w:szCs w:val="22"/>
        </w:rPr>
        <w:t xml:space="preserve"> (</w:t>
      </w:r>
      <w:r w:rsidR="00B50A50" w:rsidRPr="0085225C">
        <w:rPr>
          <w:rFonts w:cstheme="majorHAnsi"/>
          <w:b w:val="0"/>
          <w:color w:val="auto"/>
          <w:sz w:val="22"/>
          <w:szCs w:val="22"/>
        </w:rPr>
        <w:t>десяти</w:t>
      </w:r>
      <w:r w:rsidR="00506AEE">
        <w:rPr>
          <w:rFonts w:cstheme="majorHAnsi"/>
          <w:b w:val="0"/>
          <w:color w:val="auto"/>
          <w:sz w:val="22"/>
          <w:szCs w:val="22"/>
        </w:rPr>
        <w:t>) Р</w:t>
      </w:r>
      <w:r w:rsidRPr="0085225C">
        <w:rPr>
          <w:rFonts w:cstheme="majorHAnsi"/>
          <w:b w:val="0"/>
          <w:color w:val="auto"/>
          <w:sz w:val="22"/>
          <w:szCs w:val="22"/>
        </w:rPr>
        <w:t xml:space="preserve">абочих дней с момента получения требования в соответствии с пунктом </w:t>
      </w:r>
      <w:r w:rsidRPr="0085225C">
        <w:rPr>
          <w:rFonts w:cstheme="majorHAnsi"/>
          <w:b w:val="0"/>
          <w:color w:val="auto"/>
          <w:sz w:val="22"/>
          <w:szCs w:val="22"/>
        </w:rPr>
        <w:fldChar w:fldCharType="begin"/>
      </w:r>
      <w:r w:rsidRPr="0085225C">
        <w:rPr>
          <w:rFonts w:cstheme="majorHAnsi"/>
          <w:b w:val="0"/>
          <w:color w:val="auto"/>
          <w:sz w:val="22"/>
          <w:szCs w:val="22"/>
        </w:rPr>
        <w:instrText xml:space="preserve"> REF _Ref419985414 \r \h  \* MERGEFORMAT </w:instrText>
      </w:r>
      <w:r w:rsidRPr="0085225C">
        <w:rPr>
          <w:rFonts w:cstheme="majorHAnsi"/>
          <w:b w:val="0"/>
          <w:color w:val="auto"/>
          <w:sz w:val="22"/>
          <w:szCs w:val="22"/>
        </w:rPr>
      </w:r>
      <w:r w:rsidRPr="0085225C">
        <w:rPr>
          <w:rFonts w:cstheme="majorHAnsi"/>
          <w:b w:val="0"/>
          <w:color w:val="auto"/>
          <w:sz w:val="22"/>
          <w:szCs w:val="22"/>
        </w:rPr>
        <w:fldChar w:fldCharType="separate"/>
      </w:r>
      <w:r w:rsidR="006A12B3">
        <w:rPr>
          <w:rFonts w:cstheme="majorHAnsi"/>
          <w:b w:val="0"/>
          <w:color w:val="auto"/>
          <w:sz w:val="22"/>
          <w:szCs w:val="22"/>
        </w:rPr>
        <w:t>53.1</w:t>
      </w:r>
      <w:r w:rsidRPr="0085225C">
        <w:rPr>
          <w:rFonts w:cstheme="majorHAnsi"/>
          <w:b w:val="0"/>
          <w:color w:val="auto"/>
          <w:sz w:val="22"/>
          <w:szCs w:val="22"/>
        </w:rPr>
        <w:fldChar w:fldCharType="end"/>
      </w:r>
      <w:r w:rsidRPr="0085225C">
        <w:rPr>
          <w:rFonts w:cstheme="majorHAnsi"/>
          <w:b w:val="0"/>
          <w:color w:val="auto"/>
          <w:sz w:val="22"/>
          <w:szCs w:val="22"/>
        </w:rPr>
        <w:t xml:space="preserve"> обязана направить ответ, содержащий мотивированные согласование или отказ в согласовании наличия основания для возмещения убытков и (или) представленного другой Стороной расчета.</w:t>
      </w:r>
      <w:bookmarkEnd w:id="701"/>
    </w:p>
    <w:p w14:paraId="39F472BC" w14:textId="59167AA7" w:rsidR="00B744CD" w:rsidRPr="0085225C" w:rsidRDefault="006A2E12" w:rsidP="0085225C">
      <w:pPr>
        <w:pStyle w:val="10"/>
        <w:numPr>
          <w:ilvl w:val="1"/>
          <w:numId w:val="5"/>
        </w:numPr>
        <w:spacing w:before="0"/>
        <w:ind w:left="993" w:hanging="993"/>
        <w:jc w:val="both"/>
        <w:rPr>
          <w:rFonts w:cstheme="majorHAnsi"/>
          <w:b w:val="0"/>
          <w:color w:val="auto"/>
          <w:sz w:val="22"/>
          <w:szCs w:val="22"/>
        </w:rPr>
      </w:pPr>
      <w:r w:rsidRPr="0085225C">
        <w:rPr>
          <w:rFonts w:cstheme="majorHAnsi"/>
          <w:b w:val="0"/>
          <w:color w:val="auto"/>
          <w:sz w:val="22"/>
          <w:szCs w:val="22"/>
        </w:rPr>
        <w:t xml:space="preserve">В случае если Возмещающая сторона соглашается с наличием оснований для возмещения убытков и расчетом, то она обязана выплатить сумму, указанную в требовании, в течение </w:t>
      </w:r>
      <w:r w:rsidR="00B50A50" w:rsidRPr="0085225C">
        <w:rPr>
          <w:rFonts w:cstheme="majorHAnsi"/>
          <w:b w:val="0"/>
          <w:color w:val="auto"/>
          <w:sz w:val="22"/>
          <w:szCs w:val="22"/>
        </w:rPr>
        <w:t>180</w:t>
      </w:r>
      <w:r w:rsidRPr="0085225C">
        <w:rPr>
          <w:rFonts w:cstheme="majorHAnsi"/>
          <w:b w:val="0"/>
          <w:color w:val="auto"/>
          <w:sz w:val="22"/>
          <w:szCs w:val="22"/>
        </w:rPr>
        <w:t xml:space="preserve"> (</w:t>
      </w:r>
      <w:r w:rsidR="00B50A50" w:rsidRPr="0085225C">
        <w:rPr>
          <w:rFonts w:cstheme="majorHAnsi"/>
          <w:b w:val="0"/>
          <w:color w:val="auto"/>
          <w:sz w:val="22"/>
          <w:szCs w:val="22"/>
        </w:rPr>
        <w:t>ста восьмидесяти</w:t>
      </w:r>
      <w:r w:rsidRPr="0085225C">
        <w:rPr>
          <w:rFonts w:cstheme="majorHAnsi"/>
          <w:b w:val="0"/>
          <w:color w:val="auto"/>
          <w:sz w:val="22"/>
          <w:szCs w:val="22"/>
        </w:rPr>
        <w:t>)</w:t>
      </w:r>
      <w:r w:rsidR="00B50A50" w:rsidRPr="0085225C">
        <w:rPr>
          <w:rFonts w:cstheme="majorHAnsi"/>
          <w:b w:val="0"/>
          <w:color w:val="auto"/>
          <w:sz w:val="22"/>
          <w:szCs w:val="22"/>
        </w:rPr>
        <w:t xml:space="preserve"> дней</w:t>
      </w:r>
      <w:r w:rsidRPr="0085225C">
        <w:rPr>
          <w:rFonts w:cstheme="majorHAnsi"/>
          <w:b w:val="0"/>
          <w:color w:val="auto"/>
          <w:sz w:val="22"/>
          <w:szCs w:val="22"/>
        </w:rPr>
        <w:t xml:space="preserve"> с даты получения требования, направленного в соответствии с пунктом </w:t>
      </w:r>
      <w:r w:rsidRPr="0085225C">
        <w:rPr>
          <w:rFonts w:cstheme="majorHAnsi"/>
          <w:b w:val="0"/>
          <w:color w:val="auto"/>
          <w:sz w:val="22"/>
          <w:szCs w:val="22"/>
        </w:rPr>
        <w:fldChar w:fldCharType="begin"/>
      </w:r>
      <w:r w:rsidRPr="0085225C">
        <w:rPr>
          <w:rFonts w:cstheme="majorHAnsi"/>
          <w:b w:val="0"/>
          <w:color w:val="auto"/>
          <w:sz w:val="22"/>
          <w:szCs w:val="22"/>
        </w:rPr>
        <w:instrText xml:space="preserve"> REF _Ref419985414 \r \h  \* MERGEFORMAT </w:instrText>
      </w:r>
      <w:r w:rsidRPr="0085225C">
        <w:rPr>
          <w:rFonts w:cstheme="majorHAnsi"/>
          <w:b w:val="0"/>
          <w:color w:val="auto"/>
          <w:sz w:val="22"/>
          <w:szCs w:val="22"/>
        </w:rPr>
      </w:r>
      <w:r w:rsidRPr="0085225C">
        <w:rPr>
          <w:rFonts w:cstheme="majorHAnsi"/>
          <w:b w:val="0"/>
          <w:color w:val="auto"/>
          <w:sz w:val="22"/>
          <w:szCs w:val="22"/>
        </w:rPr>
        <w:fldChar w:fldCharType="separate"/>
      </w:r>
      <w:r w:rsidR="006A12B3">
        <w:rPr>
          <w:rFonts w:cstheme="majorHAnsi"/>
          <w:b w:val="0"/>
          <w:color w:val="auto"/>
          <w:sz w:val="22"/>
          <w:szCs w:val="22"/>
        </w:rPr>
        <w:t>53.1</w:t>
      </w:r>
      <w:r w:rsidRPr="0085225C">
        <w:rPr>
          <w:rFonts w:cstheme="majorHAnsi"/>
          <w:b w:val="0"/>
          <w:color w:val="auto"/>
          <w:sz w:val="22"/>
          <w:szCs w:val="22"/>
        </w:rPr>
        <w:fldChar w:fldCharType="end"/>
      </w:r>
      <w:r w:rsidRPr="0085225C">
        <w:rPr>
          <w:rFonts w:cstheme="majorHAnsi"/>
          <w:b w:val="0"/>
          <w:color w:val="auto"/>
          <w:sz w:val="22"/>
          <w:szCs w:val="22"/>
        </w:rPr>
        <w:t>.</w:t>
      </w:r>
    </w:p>
    <w:p w14:paraId="71E27993" w14:textId="2BA04B72" w:rsidR="00B744CD" w:rsidRPr="0085225C" w:rsidRDefault="006A2E12" w:rsidP="0085225C">
      <w:pPr>
        <w:pStyle w:val="10"/>
        <w:numPr>
          <w:ilvl w:val="1"/>
          <w:numId w:val="5"/>
        </w:numPr>
        <w:spacing w:before="0"/>
        <w:ind w:left="993" w:hanging="993"/>
        <w:jc w:val="both"/>
        <w:rPr>
          <w:rFonts w:cstheme="majorHAnsi"/>
          <w:b w:val="0"/>
          <w:color w:val="auto"/>
          <w:sz w:val="22"/>
          <w:szCs w:val="22"/>
        </w:rPr>
      </w:pPr>
      <w:bookmarkStart w:id="702" w:name="_Ref165443697"/>
      <w:r w:rsidRPr="0085225C">
        <w:rPr>
          <w:rFonts w:cstheme="majorHAnsi"/>
          <w:b w:val="0"/>
          <w:color w:val="auto"/>
          <w:sz w:val="22"/>
          <w:szCs w:val="22"/>
        </w:rPr>
        <w:t>В случае если Возмещающая сторона не соглашается с наличием основания для возмещения убытков и (или) расчетом, или не отвечает на требование Стороны, претендующей на возмещение убытков, направленное в соответствии с пунктом </w:t>
      </w:r>
      <w:r w:rsidRPr="0085225C">
        <w:rPr>
          <w:rFonts w:cstheme="majorHAnsi"/>
          <w:b w:val="0"/>
          <w:color w:val="auto"/>
          <w:sz w:val="22"/>
          <w:szCs w:val="22"/>
        </w:rPr>
        <w:fldChar w:fldCharType="begin"/>
      </w:r>
      <w:r w:rsidRPr="0085225C">
        <w:rPr>
          <w:rFonts w:cstheme="majorHAnsi"/>
          <w:b w:val="0"/>
          <w:color w:val="auto"/>
          <w:sz w:val="22"/>
          <w:szCs w:val="22"/>
        </w:rPr>
        <w:instrText xml:space="preserve"> REF _Ref419985414 \r \h  \* MERGEFORMAT </w:instrText>
      </w:r>
      <w:r w:rsidRPr="0085225C">
        <w:rPr>
          <w:rFonts w:cstheme="majorHAnsi"/>
          <w:b w:val="0"/>
          <w:color w:val="auto"/>
          <w:sz w:val="22"/>
          <w:szCs w:val="22"/>
        </w:rPr>
      </w:r>
      <w:r w:rsidRPr="0085225C">
        <w:rPr>
          <w:rFonts w:cstheme="majorHAnsi"/>
          <w:b w:val="0"/>
          <w:color w:val="auto"/>
          <w:sz w:val="22"/>
          <w:szCs w:val="22"/>
        </w:rPr>
        <w:fldChar w:fldCharType="separate"/>
      </w:r>
      <w:r w:rsidR="006A12B3">
        <w:rPr>
          <w:rFonts w:cstheme="majorHAnsi"/>
          <w:b w:val="0"/>
          <w:color w:val="auto"/>
          <w:sz w:val="22"/>
          <w:szCs w:val="22"/>
        </w:rPr>
        <w:t>53.1</w:t>
      </w:r>
      <w:r w:rsidRPr="0085225C">
        <w:rPr>
          <w:rFonts w:cstheme="majorHAnsi"/>
          <w:b w:val="0"/>
          <w:color w:val="auto"/>
          <w:sz w:val="22"/>
          <w:szCs w:val="22"/>
        </w:rPr>
        <w:fldChar w:fldCharType="end"/>
      </w:r>
      <w:r w:rsidRPr="0085225C">
        <w:rPr>
          <w:rFonts w:cstheme="majorHAnsi"/>
          <w:b w:val="0"/>
          <w:color w:val="auto"/>
          <w:sz w:val="22"/>
          <w:szCs w:val="22"/>
        </w:rPr>
        <w:t xml:space="preserve">, данный вопрос рассматривается в качестве Спора </w:t>
      </w:r>
      <w:bookmarkEnd w:id="702"/>
      <w:r w:rsidRPr="0085225C">
        <w:rPr>
          <w:rFonts w:cstheme="majorHAnsi"/>
          <w:b w:val="0"/>
          <w:color w:val="auto"/>
          <w:sz w:val="22"/>
          <w:szCs w:val="22"/>
        </w:rPr>
        <w:t xml:space="preserve">в соответствии с Порядком разрешения споров. </w:t>
      </w:r>
      <w:bookmarkEnd w:id="699"/>
      <w:bookmarkEnd w:id="700"/>
    </w:p>
    <w:p w14:paraId="185EF018" w14:textId="77777777" w:rsidR="00B744CD" w:rsidRPr="0085225C" w:rsidRDefault="006A2E12" w:rsidP="0085225C">
      <w:pPr>
        <w:pStyle w:val="10"/>
        <w:numPr>
          <w:ilvl w:val="1"/>
          <w:numId w:val="5"/>
        </w:numPr>
        <w:spacing w:before="0"/>
        <w:ind w:left="993" w:hanging="993"/>
        <w:jc w:val="both"/>
        <w:rPr>
          <w:rFonts w:cstheme="majorHAnsi"/>
          <w:b w:val="0"/>
          <w:color w:val="auto"/>
          <w:sz w:val="22"/>
          <w:szCs w:val="22"/>
        </w:rPr>
      </w:pPr>
      <w:r w:rsidRPr="0085225C">
        <w:rPr>
          <w:rFonts w:cstheme="majorHAnsi"/>
          <w:b w:val="0"/>
          <w:color w:val="auto"/>
          <w:sz w:val="22"/>
          <w:szCs w:val="22"/>
        </w:rPr>
        <w:t>Несмотря на положения настоящей статьи, Стороны вправе направить требование о возмещении убытков совместно с или в составе иного требования в Порядке разрешения споров.</w:t>
      </w:r>
    </w:p>
    <w:p w14:paraId="0D2D8D95"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279D3DD6" w14:textId="77777777" w:rsidR="00B744CD" w:rsidRDefault="006A2E12" w:rsidP="002F1BA1">
      <w:pPr>
        <w:pStyle w:val="10"/>
        <w:keepNext w:val="0"/>
        <w:keepLines w:val="0"/>
        <w:numPr>
          <w:ilvl w:val="0"/>
          <w:numId w:val="5"/>
        </w:numPr>
        <w:spacing w:before="0"/>
        <w:jc w:val="both"/>
        <w:rPr>
          <w:rFonts w:cstheme="majorHAnsi"/>
          <w:color w:val="auto"/>
          <w:sz w:val="22"/>
          <w:szCs w:val="22"/>
        </w:rPr>
      </w:pPr>
      <w:bookmarkStart w:id="703" w:name="_Ref474349047"/>
      <w:bookmarkStart w:id="704" w:name="_Toc476261674"/>
      <w:bookmarkStart w:id="705" w:name="_Toc45904844"/>
      <w:r>
        <w:rPr>
          <w:rFonts w:cstheme="majorHAnsi"/>
          <w:color w:val="auto"/>
          <w:sz w:val="22"/>
          <w:szCs w:val="22"/>
        </w:rPr>
        <w:t>Неустойки</w:t>
      </w:r>
      <w:bookmarkEnd w:id="703"/>
      <w:bookmarkEnd w:id="704"/>
      <w:bookmarkEnd w:id="705"/>
    </w:p>
    <w:p w14:paraId="5659F0C4" w14:textId="0B92FED8" w:rsidR="00B744CD" w:rsidRPr="009A41E7" w:rsidRDefault="006A2E12" w:rsidP="002F1BA1">
      <w:pPr>
        <w:pStyle w:val="10"/>
        <w:keepNext w:val="0"/>
        <w:keepLines w:val="0"/>
        <w:numPr>
          <w:ilvl w:val="1"/>
          <w:numId w:val="5"/>
        </w:numPr>
        <w:spacing w:before="0"/>
        <w:ind w:left="993" w:hanging="993"/>
        <w:jc w:val="both"/>
        <w:rPr>
          <w:rFonts w:cstheme="majorHAnsi"/>
          <w:b w:val="0"/>
          <w:color w:val="auto"/>
          <w:sz w:val="22"/>
          <w:szCs w:val="22"/>
        </w:rPr>
      </w:pPr>
      <w:bookmarkStart w:id="706" w:name="_Ref419990855"/>
      <w:bookmarkStart w:id="707" w:name="_Ref422762988"/>
      <w:bookmarkStart w:id="708" w:name="_Toc422827388"/>
      <w:r w:rsidRPr="009A41E7">
        <w:rPr>
          <w:rFonts w:cstheme="majorHAnsi"/>
          <w:b w:val="0"/>
          <w:color w:val="auto"/>
          <w:sz w:val="22"/>
          <w:szCs w:val="22"/>
        </w:rPr>
        <w:t>За неисполнение или ненадлежащее исполнение Частным партнером своих обязательств по Соглашению Публичный партнер вправе потребовать уплаты следующей неустойки</w:t>
      </w:r>
      <w:bookmarkEnd w:id="706"/>
      <w:bookmarkEnd w:id="707"/>
      <w:r w:rsidRPr="009A41E7">
        <w:rPr>
          <w:rFonts w:cstheme="majorHAnsi"/>
          <w:b w:val="0"/>
          <w:color w:val="auto"/>
          <w:sz w:val="22"/>
          <w:szCs w:val="22"/>
        </w:rPr>
        <w:t xml:space="preserve">, а Частный партнер обязан уплатить нижеуказанную неустойку. При этом, Стороны согласовали, что установленный настоящей статьей размер неустойки за одно нарушение не может превышать суммы, равной </w:t>
      </w:r>
      <w:r w:rsidR="00B70B2B" w:rsidRPr="009A41E7">
        <w:rPr>
          <w:rFonts w:cstheme="majorHAnsi"/>
          <w:b w:val="0"/>
          <w:color w:val="auto"/>
          <w:sz w:val="22"/>
          <w:szCs w:val="22"/>
        </w:rPr>
        <w:t>30 000</w:t>
      </w:r>
      <w:r w:rsidRPr="009A41E7">
        <w:rPr>
          <w:rFonts w:cstheme="majorHAnsi"/>
          <w:b w:val="0"/>
          <w:color w:val="auto"/>
          <w:sz w:val="22"/>
          <w:szCs w:val="22"/>
        </w:rPr>
        <w:t xml:space="preserve"> (</w:t>
      </w:r>
      <w:r w:rsidR="00B70B2B" w:rsidRPr="009A41E7">
        <w:rPr>
          <w:rFonts w:cstheme="majorHAnsi"/>
          <w:b w:val="0"/>
          <w:color w:val="auto"/>
          <w:sz w:val="22"/>
          <w:szCs w:val="22"/>
        </w:rPr>
        <w:t>тридцать тысяч</w:t>
      </w:r>
      <w:r w:rsidRPr="009A41E7">
        <w:rPr>
          <w:rFonts w:cstheme="majorHAnsi"/>
          <w:b w:val="0"/>
          <w:color w:val="auto"/>
          <w:sz w:val="22"/>
          <w:szCs w:val="22"/>
        </w:rPr>
        <w:t>)</w:t>
      </w:r>
      <w:r w:rsidR="00B70B2B" w:rsidRPr="009A41E7">
        <w:rPr>
          <w:rFonts w:cstheme="majorHAnsi"/>
          <w:b w:val="0"/>
          <w:color w:val="auto"/>
          <w:sz w:val="22"/>
          <w:szCs w:val="22"/>
        </w:rPr>
        <w:t xml:space="preserve"> рублей:</w:t>
      </w:r>
    </w:p>
    <w:p w14:paraId="5376679E" w14:textId="35635ECD" w:rsidR="00B744CD" w:rsidRPr="009A41E7" w:rsidRDefault="009353DF" w:rsidP="002F1BA1">
      <w:pPr>
        <w:pStyle w:val="10"/>
        <w:keepNext w:val="0"/>
        <w:keepLines w:val="0"/>
        <w:numPr>
          <w:ilvl w:val="2"/>
          <w:numId w:val="5"/>
        </w:numPr>
        <w:spacing w:before="0"/>
        <w:ind w:left="993" w:hanging="993"/>
        <w:jc w:val="both"/>
        <w:rPr>
          <w:rFonts w:cstheme="majorHAnsi"/>
          <w:b w:val="0"/>
          <w:color w:val="auto"/>
          <w:sz w:val="22"/>
          <w:szCs w:val="22"/>
        </w:rPr>
      </w:pPr>
      <w:bookmarkStart w:id="709" w:name="_Ref493900622"/>
      <w:r w:rsidRPr="009A41E7">
        <w:rPr>
          <w:rFonts w:cstheme="majorHAnsi"/>
          <w:b w:val="0"/>
          <w:color w:val="auto"/>
          <w:sz w:val="22"/>
          <w:szCs w:val="22"/>
        </w:rPr>
        <w:t>неустойка в размере 30 000</w:t>
      </w:r>
      <w:r w:rsidR="006A2E12" w:rsidRPr="009A41E7">
        <w:rPr>
          <w:rFonts w:cstheme="majorHAnsi"/>
          <w:b w:val="0"/>
          <w:color w:val="auto"/>
          <w:sz w:val="22"/>
          <w:szCs w:val="22"/>
        </w:rPr>
        <w:t xml:space="preserve"> (</w:t>
      </w:r>
      <w:r w:rsidRPr="009A41E7">
        <w:rPr>
          <w:rFonts w:cstheme="majorHAnsi"/>
          <w:b w:val="0"/>
          <w:color w:val="auto"/>
          <w:sz w:val="22"/>
          <w:szCs w:val="22"/>
        </w:rPr>
        <w:t>тридцать тысяч</w:t>
      </w:r>
      <w:r w:rsidR="006A2E12" w:rsidRPr="009A41E7">
        <w:rPr>
          <w:rFonts w:cstheme="majorHAnsi"/>
          <w:b w:val="0"/>
          <w:color w:val="auto"/>
          <w:sz w:val="22"/>
          <w:szCs w:val="22"/>
        </w:rPr>
        <w:t>) рублей за каждый день просрочки исполнения обязательства за следующие нарушения:</w:t>
      </w:r>
      <w:bookmarkEnd w:id="709"/>
    </w:p>
    <w:p w14:paraId="0071FF21" w14:textId="77777777" w:rsidR="00B744CD" w:rsidRPr="009A41E7" w:rsidRDefault="006A2E12" w:rsidP="002F1BA1">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9A41E7">
        <w:rPr>
          <w:rFonts w:asciiTheme="majorHAnsi" w:hAnsiTheme="majorHAnsi" w:cstheme="majorHAnsi"/>
          <w:sz w:val="22"/>
          <w:szCs w:val="22"/>
        </w:rPr>
        <w:t>нарушение срока Стадии проектирования;</w:t>
      </w:r>
    </w:p>
    <w:p w14:paraId="30554997" w14:textId="01B98A71" w:rsidR="00B744CD" w:rsidRPr="009A41E7" w:rsidRDefault="006A2E12" w:rsidP="002F1BA1">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sidRPr="009A41E7">
        <w:rPr>
          <w:rFonts w:asciiTheme="majorHAnsi" w:hAnsiTheme="majorHAnsi" w:cstheme="majorHAnsi"/>
          <w:sz w:val="22"/>
          <w:szCs w:val="22"/>
        </w:rPr>
        <w:lastRenderedPageBreak/>
        <w:t>нарушение</w:t>
      </w:r>
      <w:proofErr w:type="gramEnd"/>
      <w:r w:rsidRPr="009A41E7">
        <w:rPr>
          <w:rFonts w:asciiTheme="majorHAnsi" w:hAnsiTheme="majorHAnsi" w:cstheme="majorHAnsi"/>
          <w:sz w:val="22"/>
          <w:szCs w:val="22"/>
        </w:rPr>
        <w:t xml:space="preserve"> срока исполнения обязанности по предоставлению обеспечения исполнения обязательств по Соглашению, предусмотренного в статье </w:t>
      </w:r>
      <w:r w:rsidRPr="009A41E7">
        <w:rPr>
          <w:rFonts w:asciiTheme="majorHAnsi" w:hAnsiTheme="majorHAnsi" w:cstheme="majorHAnsi"/>
          <w:sz w:val="22"/>
          <w:szCs w:val="22"/>
        </w:rPr>
        <w:fldChar w:fldCharType="begin"/>
      </w:r>
      <w:r w:rsidRPr="009A41E7">
        <w:rPr>
          <w:rFonts w:asciiTheme="majorHAnsi" w:hAnsiTheme="majorHAnsi" w:cstheme="majorHAnsi"/>
          <w:sz w:val="22"/>
          <w:szCs w:val="22"/>
        </w:rPr>
        <w:instrText xml:space="preserve"> REF _Ref479872839 \r \h  \* MERGEFORMAT </w:instrText>
      </w:r>
      <w:r w:rsidRPr="009A41E7">
        <w:rPr>
          <w:rFonts w:asciiTheme="majorHAnsi" w:hAnsiTheme="majorHAnsi" w:cstheme="majorHAnsi"/>
          <w:sz w:val="22"/>
          <w:szCs w:val="22"/>
        </w:rPr>
      </w:r>
      <w:r w:rsidRPr="009A41E7">
        <w:rPr>
          <w:rFonts w:asciiTheme="majorHAnsi" w:hAnsiTheme="majorHAnsi" w:cstheme="majorHAnsi"/>
          <w:sz w:val="22"/>
          <w:szCs w:val="22"/>
        </w:rPr>
        <w:fldChar w:fldCharType="separate"/>
      </w:r>
      <w:r w:rsidR="006A12B3">
        <w:rPr>
          <w:rFonts w:asciiTheme="majorHAnsi" w:hAnsiTheme="majorHAnsi" w:cstheme="majorHAnsi"/>
          <w:sz w:val="22"/>
          <w:szCs w:val="22"/>
        </w:rPr>
        <w:t>10</w:t>
      </w:r>
      <w:r w:rsidRPr="009A41E7">
        <w:rPr>
          <w:rFonts w:asciiTheme="majorHAnsi" w:hAnsiTheme="majorHAnsi" w:cstheme="majorHAnsi"/>
          <w:sz w:val="22"/>
          <w:szCs w:val="22"/>
        </w:rPr>
        <w:fldChar w:fldCharType="end"/>
      </w:r>
      <w:r w:rsidRPr="009A41E7">
        <w:rPr>
          <w:rFonts w:asciiTheme="majorHAnsi" w:hAnsiTheme="majorHAnsi" w:cstheme="majorHAnsi"/>
          <w:sz w:val="22"/>
          <w:szCs w:val="22"/>
        </w:rPr>
        <w:t>;</w:t>
      </w:r>
    </w:p>
    <w:p w14:paraId="52F4ECF6" w14:textId="24249BE1" w:rsidR="00B744CD" w:rsidRPr="009A41E7" w:rsidRDefault="006A2E12" w:rsidP="002F1BA1">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sidRPr="009A41E7">
        <w:rPr>
          <w:rFonts w:asciiTheme="majorHAnsi" w:hAnsiTheme="majorHAnsi" w:cstheme="majorHAnsi"/>
          <w:sz w:val="22"/>
          <w:szCs w:val="22"/>
        </w:rPr>
        <w:t>нарушение</w:t>
      </w:r>
      <w:proofErr w:type="gramEnd"/>
      <w:r w:rsidRPr="009A41E7">
        <w:rPr>
          <w:rFonts w:asciiTheme="majorHAnsi" w:hAnsiTheme="majorHAnsi" w:cstheme="majorHAnsi"/>
          <w:sz w:val="22"/>
          <w:szCs w:val="22"/>
        </w:rPr>
        <w:t xml:space="preserve"> срока исполнения обязанности по предоставлению страхования, предусмотренного в статье </w:t>
      </w:r>
      <w:r w:rsidRPr="009A41E7">
        <w:rPr>
          <w:rFonts w:asciiTheme="majorHAnsi" w:hAnsiTheme="majorHAnsi" w:cstheme="majorHAnsi"/>
          <w:sz w:val="22"/>
          <w:szCs w:val="22"/>
        </w:rPr>
        <w:fldChar w:fldCharType="begin"/>
      </w:r>
      <w:r w:rsidRPr="009A41E7">
        <w:rPr>
          <w:rFonts w:asciiTheme="majorHAnsi" w:hAnsiTheme="majorHAnsi" w:cstheme="majorHAnsi"/>
          <w:sz w:val="22"/>
          <w:szCs w:val="22"/>
        </w:rPr>
        <w:instrText xml:space="preserve"> REF _Ref480416472 \r \h  \* MERGEFORMAT </w:instrText>
      </w:r>
      <w:r w:rsidRPr="009A41E7">
        <w:rPr>
          <w:rFonts w:asciiTheme="majorHAnsi" w:hAnsiTheme="majorHAnsi" w:cstheme="majorHAnsi"/>
          <w:sz w:val="22"/>
          <w:szCs w:val="22"/>
        </w:rPr>
      </w:r>
      <w:r w:rsidRPr="009A41E7">
        <w:rPr>
          <w:rFonts w:asciiTheme="majorHAnsi" w:hAnsiTheme="majorHAnsi" w:cstheme="majorHAnsi"/>
          <w:sz w:val="22"/>
          <w:szCs w:val="22"/>
        </w:rPr>
        <w:fldChar w:fldCharType="separate"/>
      </w:r>
      <w:r w:rsidR="006A12B3">
        <w:rPr>
          <w:rFonts w:asciiTheme="majorHAnsi" w:hAnsiTheme="majorHAnsi" w:cstheme="majorHAnsi"/>
          <w:sz w:val="22"/>
          <w:szCs w:val="22"/>
        </w:rPr>
        <w:t>11</w:t>
      </w:r>
      <w:r w:rsidRPr="009A41E7">
        <w:rPr>
          <w:rFonts w:asciiTheme="majorHAnsi" w:hAnsiTheme="majorHAnsi" w:cstheme="majorHAnsi"/>
          <w:sz w:val="22"/>
          <w:szCs w:val="22"/>
        </w:rPr>
        <w:fldChar w:fldCharType="end"/>
      </w:r>
      <w:r w:rsidRPr="009A41E7">
        <w:rPr>
          <w:rFonts w:asciiTheme="majorHAnsi" w:hAnsiTheme="majorHAnsi" w:cstheme="majorHAnsi"/>
          <w:sz w:val="22"/>
          <w:szCs w:val="22"/>
        </w:rPr>
        <w:t>;</w:t>
      </w:r>
    </w:p>
    <w:p w14:paraId="19338D2C" w14:textId="27C855E2" w:rsidR="00B744CD" w:rsidRPr="009A41E7" w:rsidRDefault="006A2E12" w:rsidP="002F1BA1">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proofErr w:type="gramStart"/>
      <w:r w:rsidRPr="009A41E7">
        <w:rPr>
          <w:rFonts w:asciiTheme="majorHAnsi" w:hAnsiTheme="majorHAnsi" w:cstheme="majorHAnsi"/>
          <w:sz w:val="22"/>
          <w:szCs w:val="22"/>
        </w:rPr>
        <w:t>необоснованное</w:t>
      </w:r>
      <w:proofErr w:type="gramEnd"/>
      <w:r w:rsidRPr="009A41E7">
        <w:rPr>
          <w:rFonts w:asciiTheme="majorHAnsi" w:hAnsiTheme="majorHAnsi" w:cstheme="majorHAnsi"/>
          <w:sz w:val="22"/>
          <w:szCs w:val="22"/>
        </w:rPr>
        <w:t xml:space="preserve"> уклонение от подписания Договора аренды путем неисполнения обязанностей, установленных в пункте </w:t>
      </w:r>
      <w:r w:rsidR="00B44101" w:rsidRPr="009A41E7">
        <w:rPr>
          <w:rFonts w:asciiTheme="majorHAnsi" w:hAnsiTheme="majorHAnsi" w:cstheme="majorHAnsi"/>
          <w:sz w:val="22"/>
          <w:szCs w:val="22"/>
        </w:rPr>
        <w:fldChar w:fldCharType="begin"/>
      </w:r>
      <w:r w:rsidR="00B44101" w:rsidRPr="009A41E7">
        <w:rPr>
          <w:rFonts w:asciiTheme="majorHAnsi" w:hAnsiTheme="majorHAnsi" w:cstheme="majorHAnsi"/>
          <w:sz w:val="22"/>
          <w:szCs w:val="22"/>
        </w:rPr>
        <w:instrText xml:space="preserve"> REF _Ref422304934 \r \h </w:instrText>
      </w:r>
      <w:r w:rsidR="009A41E7">
        <w:rPr>
          <w:rFonts w:asciiTheme="majorHAnsi" w:hAnsiTheme="majorHAnsi" w:cstheme="majorHAnsi"/>
          <w:sz w:val="22"/>
          <w:szCs w:val="22"/>
        </w:rPr>
        <w:instrText xml:space="preserve"> \* MERGEFORMAT </w:instrText>
      </w:r>
      <w:r w:rsidR="00B44101" w:rsidRPr="009A41E7">
        <w:rPr>
          <w:rFonts w:asciiTheme="majorHAnsi" w:hAnsiTheme="majorHAnsi" w:cstheme="majorHAnsi"/>
          <w:sz w:val="22"/>
          <w:szCs w:val="22"/>
        </w:rPr>
      </w:r>
      <w:r w:rsidR="00B44101" w:rsidRPr="009A41E7">
        <w:rPr>
          <w:rFonts w:asciiTheme="majorHAnsi" w:hAnsiTheme="majorHAnsi" w:cstheme="majorHAnsi"/>
          <w:sz w:val="22"/>
          <w:szCs w:val="22"/>
        </w:rPr>
        <w:fldChar w:fldCharType="separate"/>
      </w:r>
      <w:r w:rsidR="006A12B3">
        <w:rPr>
          <w:rFonts w:asciiTheme="majorHAnsi" w:hAnsiTheme="majorHAnsi" w:cstheme="majorHAnsi"/>
          <w:sz w:val="22"/>
          <w:szCs w:val="22"/>
        </w:rPr>
        <w:t>13.1.2</w:t>
      </w:r>
      <w:r w:rsidR="00B44101" w:rsidRPr="009A41E7">
        <w:rPr>
          <w:rFonts w:asciiTheme="majorHAnsi" w:hAnsiTheme="majorHAnsi" w:cstheme="majorHAnsi"/>
          <w:sz w:val="22"/>
          <w:szCs w:val="22"/>
        </w:rPr>
        <w:fldChar w:fldCharType="end"/>
      </w:r>
      <w:r w:rsidRPr="009A41E7">
        <w:rPr>
          <w:rFonts w:asciiTheme="majorHAnsi" w:hAnsiTheme="majorHAnsi" w:cstheme="majorHAnsi"/>
          <w:sz w:val="22"/>
          <w:szCs w:val="22"/>
        </w:rPr>
        <w:t xml:space="preserve"> или в пункте </w:t>
      </w:r>
      <w:r w:rsidRPr="009A41E7">
        <w:rPr>
          <w:rFonts w:asciiTheme="majorHAnsi" w:hAnsiTheme="majorHAnsi" w:cstheme="majorHAnsi"/>
          <w:sz w:val="22"/>
          <w:szCs w:val="22"/>
        </w:rPr>
        <w:fldChar w:fldCharType="begin"/>
      </w:r>
      <w:r w:rsidRPr="009A41E7">
        <w:rPr>
          <w:rFonts w:asciiTheme="majorHAnsi" w:hAnsiTheme="majorHAnsi" w:cstheme="majorHAnsi"/>
          <w:sz w:val="22"/>
          <w:szCs w:val="22"/>
        </w:rPr>
        <w:instrText xml:space="preserve"> REF _Ref422304941 \r \h  \* MERGEFORMAT </w:instrText>
      </w:r>
      <w:r w:rsidRPr="009A41E7">
        <w:rPr>
          <w:rFonts w:asciiTheme="majorHAnsi" w:hAnsiTheme="majorHAnsi" w:cstheme="majorHAnsi"/>
          <w:sz w:val="22"/>
          <w:szCs w:val="22"/>
        </w:rPr>
      </w:r>
      <w:r w:rsidRPr="009A41E7">
        <w:rPr>
          <w:rFonts w:asciiTheme="majorHAnsi" w:hAnsiTheme="majorHAnsi" w:cstheme="majorHAnsi"/>
          <w:sz w:val="22"/>
          <w:szCs w:val="22"/>
        </w:rPr>
        <w:fldChar w:fldCharType="separate"/>
      </w:r>
      <w:r w:rsidR="006A12B3">
        <w:rPr>
          <w:rFonts w:asciiTheme="majorHAnsi" w:hAnsiTheme="majorHAnsi" w:cstheme="majorHAnsi"/>
          <w:sz w:val="22"/>
          <w:szCs w:val="22"/>
        </w:rPr>
        <w:t>13.1.4</w:t>
      </w:r>
      <w:r w:rsidRPr="009A41E7">
        <w:rPr>
          <w:rFonts w:asciiTheme="majorHAnsi" w:hAnsiTheme="majorHAnsi" w:cstheme="majorHAnsi"/>
          <w:sz w:val="22"/>
          <w:szCs w:val="22"/>
        </w:rPr>
        <w:fldChar w:fldCharType="end"/>
      </w:r>
      <w:r w:rsidRPr="009A41E7">
        <w:rPr>
          <w:rFonts w:asciiTheme="majorHAnsi" w:hAnsiTheme="majorHAnsi" w:cstheme="majorHAnsi"/>
          <w:sz w:val="22"/>
          <w:szCs w:val="22"/>
        </w:rPr>
        <w:t>;</w:t>
      </w:r>
    </w:p>
    <w:p w14:paraId="69BB8D13" w14:textId="77777777" w:rsidR="00B744CD" w:rsidRPr="009A41E7" w:rsidRDefault="006A2E12" w:rsidP="002F1BA1">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9A41E7">
        <w:rPr>
          <w:rFonts w:asciiTheme="majorHAnsi" w:hAnsiTheme="majorHAnsi" w:cstheme="majorHAnsi"/>
          <w:sz w:val="22"/>
          <w:szCs w:val="22"/>
        </w:rPr>
        <w:t>нарушение срока Стадии строительства;</w:t>
      </w:r>
    </w:p>
    <w:p w14:paraId="16DD093A" w14:textId="06F16F4D" w:rsidR="00B744CD" w:rsidRPr="00337B88" w:rsidRDefault="006A2E12" w:rsidP="002F1BA1">
      <w:pPr>
        <w:pStyle w:val="10"/>
        <w:keepNext w:val="0"/>
        <w:keepLines w:val="0"/>
        <w:numPr>
          <w:ilvl w:val="2"/>
          <w:numId w:val="5"/>
        </w:numPr>
        <w:spacing w:before="0"/>
        <w:ind w:left="993" w:hanging="993"/>
        <w:jc w:val="both"/>
        <w:rPr>
          <w:rFonts w:cstheme="majorHAnsi"/>
          <w:b w:val="0"/>
          <w:color w:val="auto"/>
          <w:sz w:val="22"/>
          <w:szCs w:val="22"/>
        </w:rPr>
      </w:pPr>
      <w:bookmarkStart w:id="710" w:name="_Ref482614529"/>
      <w:bookmarkStart w:id="711" w:name="_Ref444876283"/>
      <w:r w:rsidRPr="00337B88">
        <w:rPr>
          <w:rFonts w:cstheme="majorHAnsi"/>
          <w:b w:val="0"/>
          <w:color w:val="auto"/>
          <w:sz w:val="22"/>
          <w:szCs w:val="22"/>
        </w:rPr>
        <w:t>неустойки за неисполнение или ненадлежащее исполнение Частным партнером обязательств по Техническому обслуживанию, определяемые в порядке и на условиях, п</w:t>
      </w:r>
      <w:r w:rsidR="00BD1B5F" w:rsidRPr="00337B88">
        <w:rPr>
          <w:rFonts w:cstheme="majorHAnsi"/>
          <w:b w:val="0"/>
          <w:color w:val="auto"/>
          <w:sz w:val="22"/>
          <w:szCs w:val="22"/>
        </w:rPr>
        <w:t>редусмотренных в Приложении № 5</w:t>
      </w:r>
      <w:r w:rsidRPr="00337B88">
        <w:rPr>
          <w:rFonts w:cstheme="majorHAnsi"/>
          <w:b w:val="0"/>
          <w:color w:val="auto"/>
          <w:sz w:val="22"/>
          <w:szCs w:val="22"/>
        </w:rPr>
        <w:t xml:space="preserve"> (Требования к Техническому обслуживанию).</w:t>
      </w:r>
      <w:bookmarkEnd w:id="710"/>
    </w:p>
    <w:p w14:paraId="38B7AC8B" w14:textId="0313F2B6" w:rsidR="00B744CD" w:rsidRPr="00337B88" w:rsidRDefault="006A2E12" w:rsidP="00697ACE">
      <w:pPr>
        <w:pStyle w:val="10"/>
        <w:keepNext w:val="0"/>
        <w:keepLines w:val="0"/>
        <w:numPr>
          <w:ilvl w:val="1"/>
          <w:numId w:val="5"/>
        </w:numPr>
        <w:spacing w:before="0"/>
        <w:ind w:left="992" w:hanging="992"/>
        <w:jc w:val="both"/>
        <w:rPr>
          <w:rFonts w:cstheme="majorHAnsi"/>
          <w:b w:val="0"/>
          <w:color w:val="auto"/>
          <w:sz w:val="22"/>
          <w:szCs w:val="22"/>
        </w:rPr>
      </w:pPr>
      <w:r w:rsidRPr="00337B88">
        <w:rPr>
          <w:rFonts w:cstheme="majorHAnsi"/>
          <w:b w:val="0"/>
          <w:color w:val="auto"/>
          <w:sz w:val="22"/>
          <w:szCs w:val="22"/>
        </w:rPr>
        <w:t xml:space="preserve">За неисполнение или ненадлежащее исполнение Публичным партнером своих обязательств по Соглашению Частный партнер вправе потребовать уплаты следующей неустойки, а Публичный партнер обязан уплатить нижеуказанную неустойку. При этом, Стороны согласовали, что установленный настоящей статьей размер неустойки за одно нарушение не может превышать суммы, равной </w:t>
      </w:r>
      <w:r w:rsidR="00697ACE">
        <w:rPr>
          <w:rFonts w:cstheme="majorHAnsi"/>
          <w:b w:val="0"/>
          <w:color w:val="auto"/>
          <w:sz w:val="22"/>
          <w:szCs w:val="22"/>
        </w:rPr>
        <w:t>1 250 000</w:t>
      </w:r>
      <w:r w:rsidRPr="00337B88">
        <w:rPr>
          <w:rFonts w:cstheme="majorHAnsi"/>
          <w:b w:val="0"/>
          <w:color w:val="auto"/>
          <w:sz w:val="22"/>
          <w:szCs w:val="22"/>
        </w:rPr>
        <w:t xml:space="preserve"> (</w:t>
      </w:r>
      <w:r w:rsidR="00697ACE">
        <w:rPr>
          <w:rFonts w:cstheme="majorHAnsi"/>
          <w:b w:val="0"/>
          <w:color w:val="auto"/>
          <w:sz w:val="22"/>
          <w:szCs w:val="22"/>
        </w:rPr>
        <w:t>один миллион двести пятьдесят тысяч</w:t>
      </w:r>
      <w:r w:rsidRPr="00337B88">
        <w:rPr>
          <w:rFonts w:cstheme="majorHAnsi"/>
          <w:b w:val="0"/>
          <w:color w:val="auto"/>
          <w:sz w:val="22"/>
          <w:szCs w:val="22"/>
        </w:rPr>
        <w:t>)</w:t>
      </w:r>
      <w:r w:rsidR="00697ACE">
        <w:rPr>
          <w:rFonts w:cstheme="majorHAnsi"/>
          <w:b w:val="0"/>
          <w:color w:val="auto"/>
          <w:sz w:val="22"/>
          <w:szCs w:val="22"/>
        </w:rPr>
        <w:t xml:space="preserve"> рублей</w:t>
      </w:r>
      <w:r w:rsidRPr="00337B88">
        <w:rPr>
          <w:rFonts w:cstheme="majorHAnsi"/>
          <w:b w:val="0"/>
          <w:color w:val="auto"/>
          <w:sz w:val="22"/>
          <w:szCs w:val="22"/>
        </w:rPr>
        <w:t>:</w:t>
      </w:r>
      <w:bookmarkEnd w:id="711"/>
    </w:p>
    <w:p w14:paraId="79632C5B" w14:textId="154B0D45" w:rsidR="00B744CD" w:rsidRPr="00337B88" w:rsidRDefault="006A2E12" w:rsidP="00697ACE">
      <w:pPr>
        <w:pStyle w:val="10"/>
        <w:keepNext w:val="0"/>
        <w:keepLines w:val="0"/>
        <w:numPr>
          <w:ilvl w:val="2"/>
          <w:numId w:val="5"/>
        </w:numPr>
        <w:spacing w:before="0"/>
        <w:ind w:left="992" w:hanging="992"/>
        <w:jc w:val="both"/>
        <w:rPr>
          <w:rFonts w:cstheme="majorHAnsi"/>
          <w:b w:val="0"/>
          <w:color w:val="auto"/>
          <w:sz w:val="22"/>
          <w:szCs w:val="22"/>
        </w:rPr>
      </w:pPr>
      <w:bookmarkStart w:id="712" w:name="_Ref493902533"/>
      <w:r w:rsidRPr="00337B88">
        <w:rPr>
          <w:rFonts w:cstheme="majorHAnsi"/>
          <w:b w:val="0"/>
          <w:color w:val="auto"/>
          <w:sz w:val="22"/>
          <w:szCs w:val="22"/>
        </w:rPr>
        <w:t xml:space="preserve">неустойка в размере </w:t>
      </w:r>
      <w:r w:rsidR="00073FD7" w:rsidRPr="00337B88">
        <w:rPr>
          <w:rFonts w:cstheme="majorHAnsi"/>
          <w:b w:val="0"/>
          <w:color w:val="auto"/>
          <w:sz w:val="22"/>
          <w:szCs w:val="22"/>
        </w:rPr>
        <w:t xml:space="preserve">30 000 </w:t>
      </w:r>
      <w:r w:rsidRPr="00337B88">
        <w:rPr>
          <w:rFonts w:cstheme="majorHAnsi"/>
          <w:b w:val="0"/>
          <w:color w:val="auto"/>
          <w:sz w:val="22"/>
          <w:szCs w:val="22"/>
        </w:rPr>
        <w:t>(</w:t>
      </w:r>
      <w:r w:rsidR="00073FD7" w:rsidRPr="00337B88">
        <w:rPr>
          <w:rFonts w:cstheme="majorHAnsi"/>
          <w:b w:val="0"/>
          <w:color w:val="auto"/>
          <w:sz w:val="22"/>
          <w:szCs w:val="22"/>
        </w:rPr>
        <w:t>тридцать тысяч</w:t>
      </w:r>
      <w:r w:rsidRPr="00337B88">
        <w:rPr>
          <w:rFonts w:cstheme="majorHAnsi"/>
          <w:b w:val="0"/>
          <w:color w:val="auto"/>
          <w:sz w:val="22"/>
          <w:szCs w:val="22"/>
        </w:rPr>
        <w:t>) рублей за каждый день просрочки исполнения обязательства за следующие нарушения:</w:t>
      </w:r>
      <w:bookmarkEnd w:id="712"/>
    </w:p>
    <w:p w14:paraId="6CA9936B" w14:textId="77777777" w:rsidR="00B744CD" w:rsidRPr="00337B88" w:rsidRDefault="006A2E12" w:rsidP="00697ACE">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r w:rsidRPr="00337B88">
        <w:rPr>
          <w:rFonts w:asciiTheme="majorHAnsi" w:hAnsiTheme="majorHAnsi" w:cstheme="majorHAnsi"/>
          <w:sz w:val="22"/>
          <w:szCs w:val="22"/>
        </w:rPr>
        <w:t xml:space="preserve"> нарушение срока исполнения обязанности по заключению Договора аренды и/или нарушение срока исполнения обязанности по передаче Земельного участка по Договору аренды;</w:t>
      </w:r>
    </w:p>
    <w:p w14:paraId="742194B2" w14:textId="60E8A93D" w:rsidR="00B744CD" w:rsidRPr="00337B88" w:rsidRDefault="006A2E12" w:rsidP="00697ACE">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proofErr w:type="gramStart"/>
      <w:r w:rsidRPr="00337B88">
        <w:rPr>
          <w:rFonts w:asciiTheme="majorHAnsi" w:hAnsiTheme="majorHAnsi" w:cstheme="majorHAnsi"/>
          <w:sz w:val="22"/>
          <w:szCs w:val="22"/>
        </w:rPr>
        <w:t>нарушение</w:t>
      </w:r>
      <w:proofErr w:type="gramEnd"/>
      <w:r w:rsidRPr="00337B88">
        <w:rPr>
          <w:rFonts w:asciiTheme="majorHAnsi" w:hAnsiTheme="majorHAnsi" w:cstheme="majorHAnsi"/>
          <w:sz w:val="22"/>
          <w:szCs w:val="22"/>
        </w:rPr>
        <w:t xml:space="preserve"> срока исполнения обязанности, предусмотренной в пункте </w:t>
      </w:r>
      <w:r w:rsidRPr="00337B88">
        <w:rPr>
          <w:rFonts w:asciiTheme="majorHAnsi" w:hAnsiTheme="majorHAnsi" w:cstheme="majorHAnsi"/>
          <w:sz w:val="22"/>
          <w:szCs w:val="22"/>
        </w:rPr>
        <w:fldChar w:fldCharType="begin"/>
      </w:r>
      <w:r w:rsidRPr="00337B88">
        <w:rPr>
          <w:rFonts w:asciiTheme="majorHAnsi" w:hAnsiTheme="majorHAnsi" w:cstheme="majorHAnsi"/>
          <w:sz w:val="22"/>
          <w:szCs w:val="22"/>
        </w:rPr>
        <w:instrText xml:space="preserve"> REF _Ref485999188 \r \h  \* MERGEFORMAT </w:instrText>
      </w:r>
      <w:r w:rsidRPr="00337B88">
        <w:rPr>
          <w:rFonts w:asciiTheme="majorHAnsi" w:hAnsiTheme="majorHAnsi" w:cstheme="majorHAnsi"/>
          <w:sz w:val="22"/>
          <w:szCs w:val="22"/>
        </w:rPr>
      </w:r>
      <w:r w:rsidRPr="00337B88">
        <w:rPr>
          <w:rFonts w:asciiTheme="majorHAnsi" w:hAnsiTheme="majorHAnsi" w:cstheme="majorHAnsi"/>
          <w:sz w:val="22"/>
          <w:szCs w:val="22"/>
        </w:rPr>
        <w:fldChar w:fldCharType="separate"/>
      </w:r>
      <w:r w:rsidR="006A12B3">
        <w:rPr>
          <w:rFonts w:asciiTheme="majorHAnsi" w:hAnsiTheme="majorHAnsi" w:cstheme="majorHAnsi"/>
          <w:sz w:val="22"/>
          <w:szCs w:val="22"/>
        </w:rPr>
        <w:t>13.3</w:t>
      </w:r>
      <w:r w:rsidRPr="00337B88">
        <w:rPr>
          <w:rFonts w:asciiTheme="majorHAnsi" w:hAnsiTheme="majorHAnsi" w:cstheme="majorHAnsi"/>
          <w:sz w:val="22"/>
          <w:szCs w:val="22"/>
        </w:rPr>
        <w:fldChar w:fldCharType="end"/>
      </w:r>
      <w:r w:rsidRPr="00337B88">
        <w:rPr>
          <w:rFonts w:asciiTheme="majorHAnsi" w:hAnsiTheme="majorHAnsi" w:cstheme="majorHAnsi"/>
          <w:sz w:val="22"/>
          <w:szCs w:val="22"/>
        </w:rPr>
        <w:t>;</w:t>
      </w:r>
    </w:p>
    <w:p w14:paraId="24B37663" w14:textId="2A68EF11" w:rsidR="00B744CD" w:rsidRPr="00337B88" w:rsidRDefault="006A2E12" w:rsidP="00697ACE">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proofErr w:type="gramStart"/>
      <w:r w:rsidRPr="00337B88">
        <w:rPr>
          <w:rFonts w:asciiTheme="majorHAnsi" w:hAnsiTheme="majorHAnsi" w:cstheme="majorHAnsi"/>
          <w:sz w:val="22"/>
          <w:szCs w:val="22"/>
        </w:rPr>
        <w:t>нарушение</w:t>
      </w:r>
      <w:proofErr w:type="gramEnd"/>
      <w:r w:rsidRPr="00337B88">
        <w:rPr>
          <w:rFonts w:asciiTheme="majorHAnsi" w:hAnsiTheme="majorHAnsi" w:cstheme="majorHAnsi"/>
          <w:sz w:val="22"/>
          <w:szCs w:val="22"/>
        </w:rPr>
        <w:t xml:space="preserve"> срока исполнения обязанности по предоставлению Частному партнеру документов, предусмотренных в статье </w:t>
      </w:r>
      <w:r w:rsidRPr="00337B88">
        <w:rPr>
          <w:rFonts w:asciiTheme="majorHAnsi" w:hAnsiTheme="majorHAnsi" w:cstheme="majorHAnsi"/>
          <w:sz w:val="22"/>
          <w:szCs w:val="22"/>
        </w:rPr>
        <w:fldChar w:fldCharType="begin"/>
      </w:r>
      <w:r w:rsidRPr="00337B88">
        <w:rPr>
          <w:rFonts w:asciiTheme="majorHAnsi" w:hAnsiTheme="majorHAnsi" w:cstheme="majorHAnsi"/>
          <w:sz w:val="22"/>
          <w:szCs w:val="22"/>
        </w:rPr>
        <w:instrText xml:space="preserve"> REF _Ref480405789 \r \h  \* MERGEFORMAT </w:instrText>
      </w:r>
      <w:r w:rsidRPr="00337B88">
        <w:rPr>
          <w:rFonts w:asciiTheme="majorHAnsi" w:hAnsiTheme="majorHAnsi" w:cstheme="majorHAnsi"/>
          <w:sz w:val="22"/>
          <w:szCs w:val="22"/>
        </w:rPr>
      </w:r>
      <w:r w:rsidRPr="00337B88">
        <w:rPr>
          <w:rFonts w:asciiTheme="majorHAnsi" w:hAnsiTheme="majorHAnsi" w:cstheme="majorHAnsi"/>
          <w:sz w:val="22"/>
          <w:szCs w:val="22"/>
        </w:rPr>
        <w:fldChar w:fldCharType="separate"/>
      </w:r>
      <w:r w:rsidR="006A12B3">
        <w:rPr>
          <w:rFonts w:asciiTheme="majorHAnsi" w:hAnsiTheme="majorHAnsi" w:cstheme="majorHAnsi"/>
          <w:sz w:val="22"/>
          <w:szCs w:val="22"/>
        </w:rPr>
        <w:t>18</w:t>
      </w:r>
      <w:r w:rsidRPr="00337B88">
        <w:rPr>
          <w:rFonts w:asciiTheme="majorHAnsi" w:hAnsiTheme="majorHAnsi" w:cstheme="majorHAnsi"/>
          <w:sz w:val="22"/>
          <w:szCs w:val="22"/>
        </w:rPr>
        <w:fldChar w:fldCharType="end"/>
      </w:r>
      <w:r w:rsidRPr="00337B88">
        <w:rPr>
          <w:rFonts w:asciiTheme="majorHAnsi" w:hAnsiTheme="majorHAnsi" w:cstheme="majorHAnsi"/>
          <w:sz w:val="22"/>
          <w:szCs w:val="22"/>
        </w:rPr>
        <w:t>;</w:t>
      </w:r>
    </w:p>
    <w:p w14:paraId="1B320E96" w14:textId="61241A76" w:rsidR="00B744CD" w:rsidRDefault="00073FD7" w:rsidP="00697ACE">
      <w:pPr>
        <w:pStyle w:val="10"/>
        <w:keepNext w:val="0"/>
        <w:keepLines w:val="0"/>
        <w:numPr>
          <w:ilvl w:val="1"/>
          <w:numId w:val="5"/>
        </w:numPr>
        <w:spacing w:before="0"/>
        <w:ind w:left="992" w:hanging="992"/>
        <w:jc w:val="both"/>
        <w:rPr>
          <w:rFonts w:cstheme="majorHAnsi"/>
          <w:b w:val="0"/>
          <w:color w:val="auto"/>
          <w:sz w:val="22"/>
          <w:szCs w:val="22"/>
        </w:rPr>
      </w:pPr>
      <w:r w:rsidRPr="00337B88">
        <w:rPr>
          <w:rFonts w:cstheme="majorHAnsi"/>
          <w:b w:val="0"/>
          <w:color w:val="auto"/>
          <w:sz w:val="22"/>
          <w:szCs w:val="22"/>
        </w:rPr>
        <w:t>За нарушение Публичным партнером обязанности по уплате денежных сумм, предусмотренных Соглашением, Частный партнер вправе потребовать уплаты Публичным партнером процентов по статье 395 Гражданского кодекса РФ в размере 1/50 (одной пятидесятой) ключевой ставки Банка России, действовавшей в соответствующие периоды просрочки с момента наступления обязанности по уплате денежной суммы и до даты осуществления платежа, от суммы задолженности, за каждый день просрочки исполнения соответствующего обязательства.</w:t>
      </w:r>
    </w:p>
    <w:p w14:paraId="1D81F3CD" w14:textId="10ECFDB4" w:rsidR="005A3978" w:rsidRDefault="005A3978" w:rsidP="005E710F">
      <w:pPr>
        <w:pStyle w:val="10"/>
        <w:keepNext w:val="0"/>
        <w:keepLines w:val="0"/>
        <w:spacing w:before="0"/>
        <w:ind w:left="992"/>
        <w:jc w:val="both"/>
        <w:rPr>
          <w:rFonts w:cstheme="majorHAnsi"/>
          <w:b w:val="0"/>
          <w:color w:val="auto"/>
          <w:sz w:val="22"/>
          <w:szCs w:val="22"/>
        </w:rPr>
      </w:pPr>
      <w:r w:rsidRPr="005A3978">
        <w:rPr>
          <w:rFonts w:cstheme="majorHAnsi"/>
          <w:b w:val="0"/>
          <w:color w:val="auto"/>
          <w:sz w:val="22"/>
          <w:szCs w:val="22"/>
        </w:rPr>
        <w:t>За нарушение Частным партнером обязанности по уплате денежных сумм, предусмотренных Соглашением,</w:t>
      </w:r>
      <w:r w:rsidRPr="007A1076">
        <w:rPr>
          <w:rFonts w:cstheme="majorHAnsi"/>
          <w:b w:val="0"/>
          <w:color w:val="000000" w:themeColor="text1"/>
          <w:sz w:val="18"/>
          <w:szCs w:val="22"/>
        </w:rPr>
        <w:t xml:space="preserve"> </w:t>
      </w:r>
      <w:r w:rsidRPr="007A1076">
        <w:rPr>
          <w:rFonts w:cstheme="majorHAnsi"/>
          <w:b w:val="0"/>
          <w:bCs w:val="0"/>
          <w:color w:val="000000" w:themeColor="text1"/>
          <w:sz w:val="22"/>
        </w:rPr>
        <w:t>Публичный партнер вправе потребовать уплаты Частным партнером процентов по статье 395 Гражданского кодекса РФ в размере 1/365 (одной триста шестьдесят пятой) ключевой ставки Банка России, действовавшей в соответствующие периоды просрочки с момента наступления обязанности по уплате денежной суммы и до даты осуществления платежа, от суммы задолженности, за каждый день просрочки исполнения соответствующего обязательства.</w:t>
      </w:r>
      <w:bookmarkStart w:id="713" w:name="_Ref421805793"/>
      <w:bookmarkStart w:id="714" w:name="_Ref482728108"/>
    </w:p>
    <w:p w14:paraId="6A663FFF" w14:textId="0D30A04A" w:rsidR="00B744CD" w:rsidRPr="00337B88" w:rsidRDefault="006A2E12" w:rsidP="00697ACE">
      <w:pPr>
        <w:pStyle w:val="10"/>
        <w:keepNext w:val="0"/>
        <w:keepLines w:val="0"/>
        <w:numPr>
          <w:ilvl w:val="1"/>
          <w:numId w:val="5"/>
        </w:numPr>
        <w:spacing w:before="0"/>
        <w:ind w:left="992" w:hanging="992"/>
        <w:jc w:val="both"/>
        <w:rPr>
          <w:rFonts w:cstheme="majorHAnsi"/>
          <w:b w:val="0"/>
          <w:color w:val="auto"/>
          <w:sz w:val="22"/>
          <w:szCs w:val="22"/>
        </w:rPr>
      </w:pPr>
      <w:r w:rsidRPr="00337B88">
        <w:rPr>
          <w:rFonts w:cstheme="majorHAnsi"/>
          <w:b w:val="0"/>
          <w:color w:val="auto"/>
          <w:sz w:val="22"/>
          <w:szCs w:val="22"/>
        </w:rPr>
        <w:t>Сторона привлекает другую Сторону к ответственности, предусмотренной настоящей статьей, путем направления требования об уплате неустойки.</w:t>
      </w:r>
      <w:bookmarkEnd w:id="713"/>
      <w:r w:rsidRPr="00337B88">
        <w:rPr>
          <w:rFonts w:cstheme="majorHAnsi"/>
          <w:b w:val="0"/>
          <w:color w:val="auto"/>
          <w:sz w:val="22"/>
          <w:szCs w:val="22"/>
        </w:rPr>
        <w:t xml:space="preserve"> В случае если Сторона, получившая требование об уплате неустойки, согласна с требованием об уплате неустойки и размером неустойки, то неустойка подлежит уплате в течение </w:t>
      </w:r>
      <w:r w:rsidR="00073FD7" w:rsidRPr="00337B88">
        <w:rPr>
          <w:rFonts w:cstheme="majorHAnsi"/>
          <w:b w:val="0"/>
          <w:color w:val="auto"/>
          <w:sz w:val="22"/>
          <w:szCs w:val="22"/>
        </w:rPr>
        <w:t>30</w:t>
      </w:r>
      <w:r w:rsidRPr="00337B88">
        <w:rPr>
          <w:rFonts w:cstheme="majorHAnsi"/>
          <w:b w:val="0"/>
          <w:color w:val="auto"/>
          <w:sz w:val="22"/>
          <w:szCs w:val="22"/>
        </w:rPr>
        <w:t xml:space="preserve"> (</w:t>
      </w:r>
      <w:r w:rsidR="00073FD7" w:rsidRPr="00337B88">
        <w:rPr>
          <w:rFonts w:cstheme="majorHAnsi"/>
          <w:b w:val="0"/>
          <w:color w:val="auto"/>
          <w:sz w:val="22"/>
          <w:szCs w:val="22"/>
        </w:rPr>
        <w:t>тридцати</w:t>
      </w:r>
      <w:r w:rsidRPr="00337B88">
        <w:rPr>
          <w:rFonts w:cstheme="majorHAnsi"/>
          <w:b w:val="0"/>
          <w:color w:val="auto"/>
          <w:sz w:val="22"/>
          <w:szCs w:val="22"/>
        </w:rPr>
        <w:t xml:space="preserve">) </w:t>
      </w:r>
      <w:r w:rsidR="00073FD7" w:rsidRPr="00337B88">
        <w:rPr>
          <w:rFonts w:cstheme="majorHAnsi"/>
          <w:b w:val="0"/>
          <w:color w:val="auto"/>
          <w:sz w:val="22"/>
          <w:szCs w:val="22"/>
        </w:rPr>
        <w:t>дней</w:t>
      </w:r>
      <w:r w:rsidRPr="00337B88">
        <w:rPr>
          <w:rFonts w:cstheme="majorHAnsi"/>
          <w:b w:val="0"/>
          <w:color w:val="auto"/>
          <w:sz w:val="22"/>
          <w:szCs w:val="22"/>
        </w:rPr>
        <w:t xml:space="preserve"> с даты получения требования об уплате неустойки.</w:t>
      </w:r>
      <w:bookmarkEnd w:id="714"/>
    </w:p>
    <w:p w14:paraId="6FB1F99E" w14:textId="69C3269A" w:rsidR="00B744CD" w:rsidRPr="00337B88" w:rsidRDefault="006A2E12" w:rsidP="00697ACE">
      <w:pPr>
        <w:pStyle w:val="10"/>
        <w:keepNext w:val="0"/>
        <w:keepLines w:val="0"/>
        <w:numPr>
          <w:ilvl w:val="1"/>
          <w:numId w:val="5"/>
        </w:numPr>
        <w:spacing w:before="0"/>
        <w:ind w:left="992" w:hanging="992"/>
        <w:jc w:val="both"/>
        <w:rPr>
          <w:rFonts w:cstheme="majorHAnsi"/>
          <w:b w:val="0"/>
          <w:color w:val="auto"/>
          <w:sz w:val="22"/>
          <w:szCs w:val="22"/>
        </w:rPr>
      </w:pPr>
      <w:bookmarkStart w:id="715" w:name="_Ref482728113"/>
      <w:r w:rsidRPr="00337B88">
        <w:rPr>
          <w:rFonts w:cstheme="majorHAnsi"/>
          <w:b w:val="0"/>
          <w:color w:val="auto"/>
          <w:sz w:val="22"/>
          <w:szCs w:val="22"/>
        </w:rPr>
        <w:t xml:space="preserve">Сторона, получившая требование об уплате неустойки, направленное другой Стороной в соответствии с пунктом </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_Ref421805793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4F53C6">
        <w:rPr>
          <w:rFonts w:cstheme="majorHAnsi"/>
          <w:b w:val="0"/>
          <w:color w:val="auto"/>
          <w:sz w:val="22"/>
          <w:szCs w:val="22"/>
        </w:rPr>
        <w:t>54.4</w:t>
      </w:r>
      <w:r w:rsidRPr="00337B88">
        <w:rPr>
          <w:rFonts w:cstheme="majorHAnsi"/>
          <w:b w:val="0"/>
          <w:color w:val="auto"/>
          <w:sz w:val="22"/>
          <w:szCs w:val="22"/>
        </w:rPr>
        <w:fldChar w:fldCharType="end"/>
      </w:r>
      <w:r w:rsidRPr="00337B88">
        <w:rPr>
          <w:rFonts w:cstheme="majorHAnsi"/>
          <w:b w:val="0"/>
          <w:color w:val="auto"/>
          <w:sz w:val="22"/>
          <w:szCs w:val="22"/>
        </w:rPr>
        <w:t>, вправе направить данный вопрос на рассмотрение в качестве Спора в соответствии с Порядком разрешения споров.</w:t>
      </w:r>
      <w:bookmarkEnd w:id="715"/>
      <w:r w:rsidRPr="00337B88">
        <w:rPr>
          <w:rFonts w:cstheme="majorHAnsi"/>
          <w:b w:val="0"/>
          <w:color w:val="auto"/>
          <w:sz w:val="22"/>
          <w:szCs w:val="22"/>
        </w:rPr>
        <w:t xml:space="preserve"> </w:t>
      </w:r>
      <w:r w:rsidR="00B44101" w:rsidRPr="00337B88">
        <w:rPr>
          <w:rFonts w:cstheme="majorHAnsi"/>
          <w:b w:val="0"/>
          <w:color w:val="auto"/>
          <w:sz w:val="22"/>
          <w:szCs w:val="22"/>
        </w:rPr>
        <w:t xml:space="preserve"> </w:t>
      </w:r>
    </w:p>
    <w:p w14:paraId="19C21664" w14:textId="77777777" w:rsidR="00B744CD" w:rsidRPr="00337B88" w:rsidRDefault="006A2E12" w:rsidP="00697ACE">
      <w:pPr>
        <w:pStyle w:val="10"/>
        <w:keepNext w:val="0"/>
        <w:keepLines w:val="0"/>
        <w:numPr>
          <w:ilvl w:val="1"/>
          <w:numId w:val="5"/>
        </w:numPr>
        <w:spacing w:before="0"/>
        <w:ind w:left="992" w:hanging="992"/>
        <w:jc w:val="both"/>
        <w:rPr>
          <w:rFonts w:cstheme="majorHAnsi"/>
          <w:b w:val="0"/>
          <w:color w:val="auto"/>
          <w:sz w:val="22"/>
          <w:szCs w:val="22"/>
        </w:rPr>
      </w:pPr>
      <w:r w:rsidRPr="00337B88">
        <w:rPr>
          <w:rFonts w:cstheme="majorHAnsi"/>
          <w:b w:val="0"/>
          <w:color w:val="auto"/>
          <w:sz w:val="22"/>
          <w:szCs w:val="22"/>
        </w:rPr>
        <w:lastRenderedPageBreak/>
        <w:t>Стороны не вправе прекращать обязательство по уплате неустойки зачетом.</w:t>
      </w:r>
    </w:p>
    <w:p w14:paraId="45E1B4B2" w14:textId="550703A6" w:rsidR="00B744CD" w:rsidRPr="00337B88" w:rsidRDefault="006A2E12" w:rsidP="00697ACE">
      <w:pPr>
        <w:pStyle w:val="10"/>
        <w:keepNext w:val="0"/>
        <w:keepLines w:val="0"/>
        <w:numPr>
          <w:ilvl w:val="1"/>
          <w:numId w:val="5"/>
        </w:numPr>
        <w:spacing w:before="0"/>
        <w:ind w:left="992" w:hanging="992"/>
        <w:jc w:val="both"/>
        <w:rPr>
          <w:rFonts w:cstheme="majorHAnsi"/>
          <w:b w:val="0"/>
          <w:color w:val="auto"/>
          <w:sz w:val="22"/>
          <w:szCs w:val="22"/>
        </w:rPr>
      </w:pPr>
      <w:r w:rsidRPr="00337B88">
        <w:rPr>
          <w:rFonts w:cstheme="majorHAnsi"/>
          <w:b w:val="0"/>
          <w:color w:val="auto"/>
          <w:sz w:val="22"/>
          <w:szCs w:val="22"/>
        </w:rPr>
        <w:t xml:space="preserve">Несмотря на положения пунктов </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_Ref482728108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4F53C6">
        <w:rPr>
          <w:rFonts w:cstheme="majorHAnsi"/>
          <w:b w:val="0"/>
          <w:color w:val="auto"/>
          <w:sz w:val="22"/>
          <w:szCs w:val="22"/>
        </w:rPr>
        <w:t>54.4</w:t>
      </w:r>
      <w:r w:rsidRPr="00337B88">
        <w:rPr>
          <w:rFonts w:cstheme="majorHAnsi"/>
          <w:b w:val="0"/>
          <w:color w:val="auto"/>
          <w:sz w:val="22"/>
          <w:szCs w:val="22"/>
        </w:rPr>
        <w:fldChar w:fldCharType="end"/>
      </w:r>
      <w:r w:rsidRPr="00337B88">
        <w:rPr>
          <w:rFonts w:cstheme="majorHAnsi"/>
          <w:b w:val="0"/>
          <w:color w:val="auto"/>
          <w:sz w:val="22"/>
          <w:szCs w:val="22"/>
        </w:rPr>
        <w:t>-</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_Ref482728113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4F53C6">
        <w:rPr>
          <w:rFonts w:cstheme="majorHAnsi"/>
          <w:b w:val="0"/>
          <w:color w:val="auto"/>
          <w:sz w:val="22"/>
          <w:szCs w:val="22"/>
        </w:rPr>
        <w:t>54.5</w:t>
      </w:r>
      <w:r w:rsidRPr="00337B88">
        <w:rPr>
          <w:rFonts w:cstheme="majorHAnsi"/>
          <w:b w:val="0"/>
          <w:color w:val="auto"/>
          <w:sz w:val="22"/>
          <w:szCs w:val="22"/>
        </w:rPr>
        <w:fldChar w:fldCharType="end"/>
      </w:r>
      <w:r w:rsidRPr="00337B88">
        <w:rPr>
          <w:rFonts w:cstheme="majorHAnsi"/>
          <w:b w:val="0"/>
          <w:color w:val="auto"/>
          <w:sz w:val="22"/>
          <w:szCs w:val="22"/>
        </w:rPr>
        <w:t xml:space="preserve"> Стороны вправе направить требование об уплате неустойки совместно с или в составе иного требования в Порядке разрешения споров.</w:t>
      </w:r>
    </w:p>
    <w:p w14:paraId="06B1F86E" w14:textId="77777777" w:rsidR="00B70B2B" w:rsidRPr="00337B88" w:rsidRDefault="00B70B2B" w:rsidP="00337B88">
      <w:pPr>
        <w:pStyle w:val="10"/>
        <w:numPr>
          <w:ilvl w:val="1"/>
          <w:numId w:val="5"/>
        </w:numPr>
        <w:spacing w:before="0"/>
        <w:ind w:left="993" w:hanging="993"/>
        <w:jc w:val="both"/>
        <w:rPr>
          <w:rFonts w:cstheme="majorHAnsi"/>
          <w:b w:val="0"/>
          <w:color w:val="auto"/>
          <w:sz w:val="22"/>
          <w:szCs w:val="22"/>
        </w:rPr>
      </w:pPr>
      <w:r w:rsidRPr="00337B88">
        <w:rPr>
          <w:rFonts w:cstheme="majorHAnsi"/>
          <w:b w:val="0"/>
          <w:color w:val="auto"/>
          <w:sz w:val="22"/>
          <w:szCs w:val="22"/>
        </w:rPr>
        <w:t>Выплата неустоек не освобождает соответствующую Сторону от обязанности исполнить свои обязательства по Соглашению в натуре, если Соглашение не было прекращено досрочно, или Сторонами не было согласовано иное.</w:t>
      </w:r>
    </w:p>
    <w:p w14:paraId="7EDDFD9B" w14:textId="2E3C6901" w:rsidR="00B744CD" w:rsidRDefault="00B744CD" w:rsidP="006E7D71">
      <w:pPr>
        <w:pStyle w:val="FWSL5"/>
        <w:tabs>
          <w:tab w:val="clear" w:pos="1069"/>
          <w:tab w:val="left" w:pos="993"/>
        </w:tabs>
        <w:spacing w:after="0" w:line="276" w:lineRule="auto"/>
        <w:rPr>
          <w:rFonts w:asciiTheme="majorHAnsi" w:hAnsiTheme="majorHAnsi" w:cstheme="majorHAnsi"/>
          <w:sz w:val="22"/>
          <w:szCs w:val="22"/>
        </w:rPr>
      </w:pPr>
    </w:p>
    <w:p w14:paraId="2557278F" w14:textId="0D4C0835" w:rsidR="00B744CD" w:rsidRDefault="006A2E12" w:rsidP="00B70B2B">
      <w:pPr>
        <w:pStyle w:val="10"/>
        <w:numPr>
          <w:ilvl w:val="0"/>
          <w:numId w:val="5"/>
        </w:numPr>
        <w:spacing w:before="0"/>
        <w:jc w:val="both"/>
        <w:rPr>
          <w:rFonts w:cstheme="majorHAnsi"/>
          <w:color w:val="auto"/>
          <w:sz w:val="22"/>
          <w:szCs w:val="22"/>
        </w:rPr>
      </w:pPr>
      <w:bookmarkStart w:id="716" w:name="_Toc476261675"/>
      <w:bookmarkStart w:id="717" w:name="_Toc45904845"/>
      <w:r>
        <w:rPr>
          <w:rFonts w:cstheme="majorHAnsi"/>
          <w:color w:val="auto"/>
          <w:sz w:val="22"/>
          <w:szCs w:val="22"/>
        </w:rPr>
        <w:t>Освобождение Сторон от ответственности</w:t>
      </w:r>
      <w:bookmarkEnd w:id="708"/>
      <w:bookmarkEnd w:id="716"/>
      <w:bookmarkEnd w:id="717"/>
    </w:p>
    <w:p w14:paraId="1B95635B" w14:textId="77777777" w:rsidR="00B744CD" w:rsidRPr="00337B88" w:rsidRDefault="006A2E12" w:rsidP="00337B88">
      <w:pPr>
        <w:pStyle w:val="10"/>
        <w:numPr>
          <w:ilvl w:val="1"/>
          <w:numId w:val="5"/>
        </w:numPr>
        <w:spacing w:before="0"/>
        <w:ind w:left="993" w:hanging="993"/>
        <w:jc w:val="both"/>
        <w:rPr>
          <w:rFonts w:cstheme="majorHAnsi"/>
          <w:b w:val="0"/>
          <w:color w:val="auto"/>
          <w:sz w:val="22"/>
          <w:szCs w:val="22"/>
        </w:rPr>
      </w:pPr>
      <w:bookmarkStart w:id="718" w:name="_Ref463981468"/>
      <w:bookmarkStart w:id="719" w:name="_MailEndCompose"/>
      <w:r w:rsidRPr="00337B88">
        <w:rPr>
          <w:rFonts w:cstheme="majorHAnsi"/>
          <w:b w:val="0"/>
          <w:color w:val="auto"/>
          <w:sz w:val="22"/>
          <w:szCs w:val="22"/>
        </w:rPr>
        <w:t>Стороны освобождаются от ответственности в соответствии с настоящей частью в случае, если неисполнение или ненадлежащее исполнение обязательств по Соглашению вызвано следующими обстоятельствами:</w:t>
      </w:r>
      <w:bookmarkEnd w:id="718"/>
    </w:p>
    <w:p w14:paraId="4D115BB2" w14:textId="7174B477" w:rsidR="00B744CD" w:rsidRPr="00337B88" w:rsidRDefault="006A2E12" w:rsidP="00F60CEE">
      <w:pPr>
        <w:pStyle w:val="10"/>
        <w:numPr>
          <w:ilvl w:val="2"/>
          <w:numId w:val="5"/>
        </w:numPr>
        <w:spacing w:before="0"/>
        <w:ind w:left="993" w:hanging="993"/>
        <w:jc w:val="both"/>
        <w:rPr>
          <w:rFonts w:cstheme="majorHAnsi"/>
          <w:b w:val="0"/>
          <w:color w:val="auto"/>
          <w:sz w:val="22"/>
          <w:szCs w:val="22"/>
        </w:rPr>
      </w:pPr>
      <w:r w:rsidRPr="00337B88">
        <w:rPr>
          <w:rFonts w:cstheme="majorHAnsi"/>
          <w:b w:val="0"/>
          <w:color w:val="auto"/>
          <w:sz w:val="22"/>
          <w:szCs w:val="22"/>
        </w:rPr>
        <w:t xml:space="preserve">Обстоятельствами непреодолимой силы при соблюдении условий, предусмотренных в пунктах </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_Ref420057465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6A12B3">
        <w:rPr>
          <w:rFonts w:cstheme="majorHAnsi"/>
          <w:b w:val="0"/>
          <w:color w:val="auto"/>
          <w:sz w:val="22"/>
          <w:szCs w:val="22"/>
        </w:rPr>
        <w:t>44.7</w:t>
      </w:r>
      <w:r w:rsidRPr="00337B88">
        <w:rPr>
          <w:rFonts w:cstheme="majorHAnsi"/>
          <w:b w:val="0"/>
          <w:color w:val="auto"/>
          <w:sz w:val="22"/>
          <w:szCs w:val="22"/>
        </w:rPr>
        <w:fldChar w:fldCharType="end"/>
      </w:r>
      <w:r w:rsidRPr="00337B88">
        <w:rPr>
          <w:rFonts w:cstheme="majorHAnsi"/>
          <w:b w:val="0"/>
          <w:color w:val="auto"/>
          <w:sz w:val="22"/>
          <w:szCs w:val="22"/>
        </w:rPr>
        <w:t>-</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_Ref420056972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6A12B3">
        <w:rPr>
          <w:rFonts w:cstheme="majorHAnsi"/>
          <w:b w:val="0"/>
          <w:color w:val="auto"/>
          <w:sz w:val="22"/>
          <w:szCs w:val="22"/>
        </w:rPr>
        <w:t>44.8</w:t>
      </w:r>
      <w:r w:rsidRPr="00337B88">
        <w:rPr>
          <w:rFonts w:cstheme="majorHAnsi"/>
          <w:b w:val="0"/>
          <w:color w:val="auto"/>
          <w:sz w:val="22"/>
          <w:szCs w:val="22"/>
        </w:rPr>
        <w:fldChar w:fldCharType="end"/>
      </w:r>
      <w:r w:rsidRPr="00337B88">
        <w:rPr>
          <w:rFonts w:cstheme="majorHAnsi"/>
          <w:b w:val="0"/>
          <w:color w:val="auto"/>
          <w:sz w:val="22"/>
          <w:szCs w:val="22"/>
        </w:rPr>
        <w:t>;</w:t>
      </w:r>
    </w:p>
    <w:p w14:paraId="2DF79A00" w14:textId="77777777" w:rsidR="00B744CD" w:rsidRPr="00337B88" w:rsidRDefault="006A2E12" w:rsidP="00F60CEE">
      <w:pPr>
        <w:pStyle w:val="10"/>
        <w:numPr>
          <w:ilvl w:val="2"/>
          <w:numId w:val="5"/>
        </w:numPr>
        <w:spacing w:before="0"/>
        <w:ind w:left="993" w:hanging="993"/>
        <w:jc w:val="both"/>
        <w:rPr>
          <w:rFonts w:cstheme="majorHAnsi"/>
          <w:b w:val="0"/>
          <w:color w:val="auto"/>
          <w:sz w:val="22"/>
          <w:szCs w:val="22"/>
        </w:rPr>
      </w:pPr>
      <w:r w:rsidRPr="00337B88">
        <w:rPr>
          <w:rFonts w:cstheme="majorHAnsi"/>
          <w:b w:val="0"/>
          <w:color w:val="auto"/>
          <w:sz w:val="22"/>
          <w:szCs w:val="22"/>
        </w:rPr>
        <w:t>нарушением другой Стороной обязательств по Соглашению.</w:t>
      </w:r>
    </w:p>
    <w:p w14:paraId="0EDBBFC7" w14:textId="0FAB4926" w:rsidR="00B744CD" w:rsidRPr="00337B88" w:rsidRDefault="006A2E12" w:rsidP="00337B88">
      <w:pPr>
        <w:pStyle w:val="10"/>
        <w:numPr>
          <w:ilvl w:val="1"/>
          <w:numId w:val="5"/>
        </w:numPr>
        <w:spacing w:before="0"/>
        <w:ind w:left="993" w:hanging="993"/>
        <w:jc w:val="both"/>
        <w:rPr>
          <w:rFonts w:cstheme="majorHAnsi"/>
          <w:b w:val="0"/>
          <w:color w:val="auto"/>
          <w:sz w:val="22"/>
          <w:szCs w:val="22"/>
        </w:rPr>
      </w:pPr>
      <w:r w:rsidRPr="00337B88">
        <w:rPr>
          <w:rFonts w:cstheme="majorHAnsi"/>
          <w:b w:val="0"/>
          <w:color w:val="auto"/>
          <w:sz w:val="22"/>
          <w:szCs w:val="22"/>
        </w:rPr>
        <w:t xml:space="preserve">В дополнение к положениям пункта </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_Ref463981468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6A12B3">
        <w:rPr>
          <w:rFonts w:cstheme="majorHAnsi"/>
          <w:b w:val="0"/>
          <w:color w:val="auto"/>
          <w:sz w:val="22"/>
          <w:szCs w:val="22"/>
        </w:rPr>
        <w:t>55.1</w:t>
      </w:r>
      <w:r w:rsidRPr="00337B88">
        <w:rPr>
          <w:rFonts w:cstheme="majorHAnsi"/>
          <w:b w:val="0"/>
          <w:color w:val="auto"/>
          <w:sz w:val="22"/>
          <w:szCs w:val="22"/>
        </w:rPr>
        <w:fldChar w:fldCharType="end"/>
      </w:r>
      <w:r w:rsidRPr="00337B88">
        <w:rPr>
          <w:rFonts w:cstheme="majorHAnsi"/>
          <w:b w:val="0"/>
          <w:color w:val="auto"/>
          <w:sz w:val="22"/>
          <w:szCs w:val="22"/>
        </w:rPr>
        <w:t xml:space="preserve"> ответственность </w:t>
      </w:r>
      <w:r w:rsidR="005A3978">
        <w:rPr>
          <w:rFonts w:cstheme="majorHAnsi"/>
          <w:b w:val="0"/>
          <w:color w:val="auto"/>
          <w:sz w:val="22"/>
          <w:szCs w:val="22"/>
        </w:rPr>
        <w:t>Сторон</w:t>
      </w:r>
      <w:r w:rsidRPr="00337B88">
        <w:rPr>
          <w:rFonts w:cstheme="majorHAnsi"/>
          <w:b w:val="0"/>
          <w:color w:val="auto"/>
          <w:sz w:val="22"/>
          <w:szCs w:val="22"/>
        </w:rPr>
        <w:t xml:space="preserve"> не наступает в той мере, в которой соответствующее ненадлежащее исполнение или неисполнение Соглашения стало следствием Особого обстоятельства. </w:t>
      </w:r>
      <w:bookmarkEnd w:id="719"/>
      <w:r w:rsidR="00B44101" w:rsidRPr="00337B88">
        <w:rPr>
          <w:rFonts w:cstheme="majorHAnsi"/>
          <w:b w:val="0"/>
          <w:color w:val="auto"/>
          <w:sz w:val="22"/>
          <w:szCs w:val="22"/>
        </w:rPr>
        <w:t xml:space="preserve"> </w:t>
      </w:r>
    </w:p>
    <w:p w14:paraId="1F58FD9A"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3405BB49" w14:textId="77777777" w:rsidR="00B744CD" w:rsidRDefault="006A2E12" w:rsidP="006E7D71">
      <w:pPr>
        <w:pStyle w:val="10"/>
        <w:keepNext w:val="0"/>
        <w:numPr>
          <w:ilvl w:val="0"/>
          <w:numId w:val="5"/>
        </w:numPr>
        <w:spacing w:before="0"/>
        <w:jc w:val="both"/>
        <w:rPr>
          <w:rFonts w:cstheme="majorHAnsi"/>
          <w:color w:val="auto"/>
          <w:sz w:val="22"/>
          <w:szCs w:val="22"/>
        </w:rPr>
      </w:pPr>
      <w:bookmarkStart w:id="720" w:name="_Toc356556115"/>
      <w:bookmarkStart w:id="721" w:name="_Ref356921046"/>
      <w:bookmarkStart w:id="722" w:name="_Ref356922335"/>
      <w:bookmarkStart w:id="723" w:name="_Toc356926101"/>
      <w:bookmarkStart w:id="724" w:name="_Toc357090121"/>
      <w:bookmarkStart w:id="725" w:name="_Ref358131488"/>
      <w:bookmarkStart w:id="726" w:name="_Ref358135318"/>
      <w:bookmarkStart w:id="727" w:name="_Ref358135325"/>
      <w:bookmarkStart w:id="728" w:name="_Ref358135364"/>
      <w:bookmarkStart w:id="729" w:name="_Ref358222423"/>
      <w:bookmarkStart w:id="730" w:name="_Ref358223188"/>
      <w:bookmarkStart w:id="731" w:name="_Ref368924247"/>
      <w:bookmarkStart w:id="732" w:name="_Ref371603791"/>
      <w:bookmarkStart w:id="733" w:name="_Ref371603822"/>
      <w:bookmarkStart w:id="734" w:name="_Ref379990347"/>
      <w:bookmarkStart w:id="735" w:name="_Ref379990573"/>
      <w:bookmarkStart w:id="736" w:name="_Ref379994860"/>
      <w:bookmarkStart w:id="737" w:name="_Toc387085569"/>
      <w:bookmarkStart w:id="738" w:name="_Toc399809625"/>
      <w:bookmarkStart w:id="739" w:name="_Toc422827389"/>
      <w:bookmarkStart w:id="740" w:name="_Toc476261676"/>
      <w:bookmarkStart w:id="741" w:name="_Toc45904846"/>
      <w:r>
        <w:rPr>
          <w:rFonts w:cstheme="majorHAnsi"/>
          <w:color w:val="auto"/>
          <w:sz w:val="22"/>
          <w:szCs w:val="22"/>
        </w:rPr>
        <w:t>Требования третьих лиц</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14:paraId="5AEEBE27" w14:textId="77777777" w:rsidR="00B744CD" w:rsidRPr="00337B88" w:rsidRDefault="006A2E12" w:rsidP="006E7D71">
      <w:pPr>
        <w:pStyle w:val="10"/>
        <w:keepNext w:val="0"/>
        <w:numPr>
          <w:ilvl w:val="1"/>
          <w:numId w:val="5"/>
        </w:numPr>
        <w:spacing w:before="0"/>
        <w:ind w:left="993" w:hanging="993"/>
        <w:jc w:val="both"/>
        <w:rPr>
          <w:rFonts w:cstheme="majorHAnsi"/>
          <w:b w:val="0"/>
          <w:color w:val="auto"/>
          <w:sz w:val="22"/>
          <w:szCs w:val="22"/>
        </w:rPr>
      </w:pPr>
      <w:bookmarkStart w:id="742" w:name="_Ref419989492"/>
      <w:bookmarkStart w:id="743" w:name="_Ref219729621"/>
      <w:r w:rsidRPr="00337B88">
        <w:rPr>
          <w:rFonts w:cstheme="majorHAnsi"/>
          <w:b w:val="0"/>
          <w:color w:val="auto"/>
          <w:sz w:val="22"/>
          <w:szCs w:val="22"/>
        </w:rPr>
        <w:t>Публичный партнер обязан возместить Частному партнеру все убытки в связи с предъявлением Частному партнеру требований третьих лиц, связанных с:</w:t>
      </w:r>
    </w:p>
    <w:p w14:paraId="1401C7D2" w14:textId="77777777" w:rsidR="00B744CD" w:rsidRPr="00337B88" w:rsidRDefault="006A2E12" w:rsidP="006E7D71">
      <w:pPr>
        <w:pStyle w:val="10"/>
        <w:keepNext w:val="0"/>
        <w:numPr>
          <w:ilvl w:val="2"/>
          <w:numId w:val="5"/>
        </w:numPr>
        <w:spacing w:before="0"/>
        <w:ind w:left="993" w:hanging="993"/>
        <w:jc w:val="both"/>
        <w:rPr>
          <w:rFonts w:cstheme="majorHAnsi"/>
          <w:b w:val="0"/>
          <w:color w:val="auto"/>
          <w:sz w:val="22"/>
          <w:szCs w:val="22"/>
        </w:rPr>
      </w:pPr>
      <w:r w:rsidRPr="00337B88">
        <w:rPr>
          <w:rFonts w:cstheme="majorHAnsi"/>
          <w:b w:val="0"/>
          <w:color w:val="auto"/>
          <w:sz w:val="22"/>
          <w:szCs w:val="22"/>
        </w:rPr>
        <w:t xml:space="preserve">обстоятельствами, которые имели место до Даты заключения соглашения, кроме случаев, когда такие требования вызваны виновными действиями или бездействием Частного партнера или Лица, относящегося к </w:t>
      </w:r>
      <w:bookmarkStart w:id="744" w:name="_Ref368924041"/>
      <w:bookmarkStart w:id="745" w:name="_Ref219729719"/>
      <w:bookmarkEnd w:id="742"/>
      <w:bookmarkEnd w:id="743"/>
      <w:r w:rsidRPr="00337B88">
        <w:rPr>
          <w:rFonts w:cstheme="majorHAnsi"/>
          <w:b w:val="0"/>
          <w:color w:val="auto"/>
          <w:sz w:val="22"/>
          <w:szCs w:val="22"/>
        </w:rPr>
        <w:t>частному партнеру;</w:t>
      </w:r>
    </w:p>
    <w:p w14:paraId="235B7B1D" w14:textId="6B774B66" w:rsidR="00B744CD" w:rsidRPr="00337B88" w:rsidRDefault="006A2E12" w:rsidP="006E7D71">
      <w:pPr>
        <w:pStyle w:val="10"/>
        <w:keepNext w:val="0"/>
        <w:numPr>
          <w:ilvl w:val="2"/>
          <w:numId w:val="5"/>
        </w:numPr>
        <w:spacing w:before="0"/>
        <w:ind w:left="993" w:hanging="993"/>
        <w:jc w:val="both"/>
        <w:rPr>
          <w:rFonts w:cstheme="majorHAnsi"/>
          <w:b w:val="0"/>
          <w:color w:val="auto"/>
          <w:sz w:val="22"/>
          <w:szCs w:val="22"/>
        </w:rPr>
      </w:pPr>
      <w:bookmarkStart w:id="746" w:name="_Ref480408498"/>
      <w:r w:rsidRPr="00337B88">
        <w:rPr>
          <w:rFonts w:cstheme="majorHAnsi"/>
          <w:b w:val="0"/>
          <w:color w:val="auto"/>
          <w:sz w:val="22"/>
          <w:szCs w:val="22"/>
        </w:rPr>
        <w:t xml:space="preserve">обстоятельствами, связанными с ненадлежащим исполнением Публичным партнером обязательств по </w:t>
      </w:r>
      <w:bookmarkEnd w:id="746"/>
      <w:r w:rsidR="00B70B2B" w:rsidRPr="00337B88">
        <w:rPr>
          <w:rFonts w:cstheme="majorHAnsi"/>
          <w:b w:val="0"/>
          <w:color w:val="auto"/>
          <w:sz w:val="22"/>
          <w:szCs w:val="22"/>
        </w:rPr>
        <w:t>Соглашению</w:t>
      </w:r>
      <w:r w:rsidRPr="00337B88">
        <w:rPr>
          <w:rFonts w:cstheme="majorHAnsi"/>
          <w:b w:val="0"/>
          <w:color w:val="auto"/>
          <w:sz w:val="22"/>
          <w:szCs w:val="22"/>
        </w:rPr>
        <w:t>;</w:t>
      </w:r>
    </w:p>
    <w:p w14:paraId="0B837E6D" w14:textId="013E0F39" w:rsidR="00B744CD" w:rsidRPr="00337B88" w:rsidRDefault="006A2E12" w:rsidP="006E7D71">
      <w:pPr>
        <w:pStyle w:val="10"/>
        <w:keepNext w:val="0"/>
        <w:numPr>
          <w:ilvl w:val="1"/>
          <w:numId w:val="5"/>
        </w:numPr>
        <w:spacing w:before="0"/>
        <w:ind w:left="993" w:hanging="993"/>
        <w:jc w:val="both"/>
        <w:rPr>
          <w:rFonts w:cstheme="majorHAnsi"/>
          <w:b w:val="0"/>
          <w:color w:val="auto"/>
          <w:sz w:val="22"/>
          <w:szCs w:val="22"/>
        </w:rPr>
      </w:pPr>
      <w:bookmarkStart w:id="747" w:name="_Ref419989497"/>
      <w:r w:rsidRPr="00337B88">
        <w:rPr>
          <w:rFonts w:cstheme="majorHAnsi"/>
          <w:b w:val="0"/>
          <w:color w:val="auto"/>
          <w:sz w:val="22"/>
          <w:szCs w:val="22"/>
        </w:rPr>
        <w:t>Частный партнер обязан возместить Публичному партнеру все убытки в связи с предъявлением Публичному партнеру требований третьих лиц, связанных с обстоятельствами, которые имели место после Даты заключения соглашения (за исключением обстояте</w:t>
      </w:r>
      <w:r w:rsidR="009A535A" w:rsidRPr="00337B88">
        <w:rPr>
          <w:rFonts w:cstheme="majorHAnsi"/>
          <w:b w:val="0"/>
          <w:color w:val="auto"/>
          <w:sz w:val="22"/>
          <w:szCs w:val="22"/>
        </w:rPr>
        <w:t>льств, предусмотренных в пункте</w:t>
      </w:r>
      <w:r w:rsidRPr="00337B88">
        <w:rPr>
          <w:rFonts w:cstheme="majorHAnsi"/>
          <w:b w:val="0"/>
          <w:color w:val="auto"/>
          <w:sz w:val="22"/>
          <w:szCs w:val="22"/>
        </w:rPr>
        <w:t xml:space="preserve"> </w:t>
      </w:r>
      <w:r w:rsidRPr="00337B88">
        <w:rPr>
          <w:rFonts w:cstheme="majorHAnsi"/>
          <w:b w:val="0"/>
          <w:color w:val="auto"/>
          <w:sz w:val="22"/>
          <w:szCs w:val="22"/>
        </w:rPr>
        <w:fldChar w:fldCharType="begin"/>
      </w:r>
      <w:r w:rsidRPr="00337B88">
        <w:rPr>
          <w:rFonts w:cstheme="majorHAnsi"/>
          <w:b w:val="0"/>
          <w:color w:val="auto"/>
          <w:sz w:val="22"/>
          <w:szCs w:val="22"/>
        </w:rPr>
        <w:instrText xml:space="preserve"> REF _Ref480408498 \r \h  \* MERGEFORMAT </w:instrText>
      </w:r>
      <w:r w:rsidRPr="00337B88">
        <w:rPr>
          <w:rFonts w:cstheme="majorHAnsi"/>
          <w:b w:val="0"/>
          <w:color w:val="auto"/>
          <w:sz w:val="22"/>
          <w:szCs w:val="22"/>
        </w:rPr>
      </w:r>
      <w:r w:rsidRPr="00337B88">
        <w:rPr>
          <w:rFonts w:cstheme="majorHAnsi"/>
          <w:b w:val="0"/>
          <w:color w:val="auto"/>
          <w:sz w:val="22"/>
          <w:szCs w:val="22"/>
        </w:rPr>
        <w:fldChar w:fldCharType="separate"/>
      </w:r>
      <w:r w:rsidR="006A12B3">
        <w:rPr>
          <w:rFonts w:cstheme="majorHAnsi"/>
          <w:b w:val="0"/>
          <w:color w:val="auto"/>
          <w:sz w:val="22"/>
          <w:szCs w:val="22"/>
        </w:rPr>
        <w:t>56.1.2</w:t>
      </w:r>
      <w:r w:rsidRPr="00337B88">
        <w:rPr>
          <w:rFonts w:cstheme="majorHAnsi"/>
          <w:b w:val="0"/>
          <w:color w:val="auto"/>
          <w:sz w:val="22"/>
          <w:szCs w:val="22"/>
        </w:rPr>
        <w:fldChar w:fldCharType="end"/>
      </w:r>
      <w:r w:rsidRPr="00337B88">
        <w:rPr>
          <w:rFonts w:cstheme="majorHAnsi"/>
          <w:b w:val="0"/>
          <w:color w:val="auto"/>
          <w:sz w:val="22"/>
          <w:szCs w:val="22"/>
        </w:rPr>
        <w:t xml:space="preserve">), </w:t>
      </w:r>
      <w:r w:rsidR="00B70B2B" w:rsidRPr="00337B88">
        <w:rPr>
          <w:rFonts w:cstheme="majorHAnsi"/>
          <w:b w:val="0"/>
          <w:color w:val="auto"/>
          <w:sz w:val="22"/>
          <w:szCs w:val="22"/>
        </w:rPr>
        <w:t xml:space="preserve">когда такие требования вызваны виновными действиями или бездействием со стороны Частного партнера или любого Лица, относящегося к Частному партнеру, и </w:t>
      </w:r>
      <w:r w:rsidRPr="00337B88">
        <w:rPr>
          <w:rFonts w:cstheme="majorHAnsi"/>
          <w:b w:val="0"/>
          <w:color w:val="auto"/>
          <w:sz w:val="22"/>
          <w:szCs w:val="22"/>
        </w:rPr>
        <w:t>кроме случаев, когда такие требования вызваны действиями (бездействием) со стороны Публичного партнера или Лица, относящегося к публичному партнеру.</w:t>
      </w:r>
      <w:bookmarkEnd w:id="747"/>
      <w:r w:rsidRPr="00337B88">
        <w:rPr>
          <w:rFonts w:cstheme="majorHAnsi"/>
          <w:b w:val="0"/>
          <w:color w:val="auto"/>
          <w:sz w:val="22"/>
          <w:szCs w:val="22"/>
        </w:rPr>
        <w:t xml:space="preserve"> </w:t>
      </w:r>
      <w:bookmarkStart w:id="748" w:name="_Ref368924246"/>
      <w:bookmarkEnd w:id="744"/>
    </w:p>
    <w:p w14:paraId="4E95D930" w14:textId="45CF01B9" w:rsidR="00B744CD" w:rsidRPr="00337B88" w:rsidRDefault="006A2E12" w:rsidP="006E7D71">
      <w:pPr>
        <w:pStyle w:val="10"/>
        <w:keepNext w:val="0"/>
        <w:numPr>
          <w:ilvl w:val="1"/>
          <w:numId w:val="5"/>
        </w:numPr>
        <w:spacing w:before="0"/>
        <w:ind w:left="993" w:hanging="993"/>
        <w:jc w:val="both"/>
        <w:rPr>
          <w:rFonts w:cstheme="majorHAnsi"/>
          <w:b w:val="0"/>
          <w:color w:val="auto"/>
          <w:sz w:val="22"/>
          <w:szCs w:val="22"/>
        </w:rPr>
      </w:pPr>
      <w:bookmarkStart w:id="749" w:name="_Ref419989275"/>
      <w:r w:rsidRPr="00337B88">
        <w:rPr>
          <w:rFonts w:cstheme="majorHAnsi"/>
          <w:b w:val="0"/>
          <w:color w:val="auto"/>
          <w:sz w:val="22"/>
          <w:szCs w:val="22"/>
        </w:rPr>
        <w:t xml:space="preserve">Если третье лицо (далее – «Третья сторона») предъявляет требования, включая подачу искового заявления, в отношении какой-либо из Сторон, и эта Сторона (далее – «Требующая сторона») считает себя </w:t>
      </w:r>
      <w:proofErr w:type="spellStart"/>
      <w:r w:rsidRPr="00337B88">
        <w:rPr>
          <w:rFonts w:cstheme="majorHAnsi"/>
          <w:b w:val="0"/>
          <w:color w:val="auto"/>
          <w:sz w:val="22"/>
          <w:szCs w:val="22"/>
        </w:rPr>
        <w:t>управомоченной</w:t>
      </w:r>
      <w:proofErr w:type="spellEnd"/>
      <w:r w:rsidRPr="00337B88">
        <w:rPr>
          <w:rFonts w:cstheme="majorHAnsi"/>
          <w:b w:val="0"/>
          <w:color w:val="auto"/>
          <w:sz w:val="22"/>
          <w:szCs w:val="22"/>
        </w:rPr>
        <w:t xml:space="preserve"> требовать возмещения убытков от другой стороны (далее – «Возмещающая сторона») в соответствии с Соглашением, то подлежат применению нижеследующие положения.</w:t>
      </w:r>
      <w:bookmarkEnd w:id="745"/>
      <w:bookmarkEnd w:id="748"/>
      <w:bookmarkEnd w:id="749"/>
    </w:p>
    <w:p w14:paraId="65B9EC1D" w14:textId="074EFFD6" w:rsidR="00B744CD" w:rsidRPr="00337B88" w:rsidRDefault="006A2E12" w:rsidP="006E7D71">
      <w:pPr>
        <w:pStyle w:val="10"/>
        <w:keepNext w:val="0"/>
        <w:numPr>
          <w:ilvl w:val="1"/>
          <w:numId w:val="5"/>
        </w:numPr>
        <w:spacing w:before="0"/>
        <w:ind w:left="993" w:hanging="993"/>
        <w:jc w:val="both"/>
        <w:rPr>
          <w:rFonts w:cstheme="majorHAnsi"/>
          <w:b w:val="0"/>
          <w:color w:val="auto"/>
          <w:sz w:val="22"/>
          <w:szCs w:val="22"/>
        </w:rPr>
      </w:pPr>
      <w:bookmarkStart w:id="750" w:name="_Ref422605333"/>
      <w:r w:rsidRPr="00337B88">
        <w:rPr>
          <w:rFonts w:cstheme="majorHAnsi"/>
          <w:b w:val="0"/>
          <w:color w:val="auto"/>
          <w:sz w:val="22"/>
          <w:szCs w:val="22"/>
        </w:rPr>
        <w:t>В случае предъявления требования Третьей стороной Требующей стороне, Требующая сторона обязана:</w:t>
      </w:r>
      <w:bookmarkEnd w:id="750"/>
    </w:p>
    <w:p w14:paraId="28A40108" w14:textId="08A531C0" w:rsidR="00B744CD" w:rsidRPr="001461F7" w:rsidRDefault="006A2E12" w:rsidP="004C373B">
      <w:pPr>
        <w:pStyle w:val="10"/>
        <w:keepNext w:val="0"/>
        <w:keepLines w:val="0"/>
        <w:numPr>
          <w:ilvl w:val="2"/>
          <w:numId w:val="5"/>
        </w:numPr>
        <w:spacing w:before="0"/>
        <w:ind w:left="992" w:hanging="992"/>
        <w:jc w:val="both"/>
        <w:rPr>
          <w:rFonts w:cstheme="majorHAnsi"/>
          <w:b w:val="0"/>
          <w:color w:val="auto"/>
          <w:sz w:val="22"/>
          <w:szCs w:val="22"/>
        </w:rPr>
      </w:pPr>
      <w:bookmarkStart w:id="751" w:name="_Ref426569684"/>
      <w:r w:rsidRPr="001461F7">
        <w:rPr>
          <w:rFonts w:cstheme="majorHAnsi"/>
          <w:b w:val="0"/>
          <w:color w:val="auto"/>
          <w:sz w:val="22"/>
          <w:szCs w:val="22"/>
        </w:rPr>
        <w:t xml:space="preserve">не позднее </w:t>
      </w:r>
      <w:r w:rsidR="009D3F60" w:rsidRPr="001461F7">
        <w:rPr>
          <w:rFonts w:cstheme="majorHAnsi"/>
          <w:b w:val="0"/>
          <w:color w:val="auto"/>
          <w:sz w:val="22"/>
          <w:szCs w:val="22"/>
        </w:rPr>
        <w:t xml:space="preserve">15 </w:t>
      </w:r>
      <w:r w:rsidRPr="001461F7">
        <w:rPr>
          <w:rFonts w:cstheme="majorHAnsi"/>
          <w:b w:val="0"/>
          <w:color w:val="auto"/>
          <w:sz w:val="22"/>
          <w:szCs w:val="22"/>
        </w:rPr>
        <w:t>(</w:t>
      </w:r>
      <w:r w:rsidR="009D3F60" w:rsidRPr="001461F7">
        <w:rPr>
          <w:rFonts w:cstheme="majorHAnsi"/>
          <w:b w:val="0"/>
          <w:color w:val="auto"/>
          <w:sz w:val="22"/>
          <w:szCs w:val="22"/>
        </w:rPr>
        <w:t>пятнадцати</w:t>
      </w:r>
      <w:r w:rsidR="00506AEE">
        <w:rPr>
          <w:rFonts w:cstheme="majorHAnsi"/>
          <w:b w:val="0"/>
          <w:color w:val="auto"/>
          <w:sz w:val="22"/>
          <w:szCs w:val="22"/>
        </w:rPr>
        <w:t>) Р</w:t>
      </w:r>
      <w:r w:rsidRPr="001461F7">
        <w:rPr>
          <w:rFonts w:cstheme="majorHAnsi"/>
          <w:b w:val="0"/>
          <w:color w:val="auto"/>
          <w:sz w:val="22"/>
          <w:szCs w:val="22"/>
        </w:rPr>
        <w:t>абочих дней с даты получения требования направить Возмещающей стороне письменное уведомление, содержащее следующую информацию:</w:t>
      </w:r>
    </w:p>
    <w:p w14:paraId="36C86A58" w14:textId="77777777" w:rsidR="00B744CD" w:rsidRDefault="006A2E12" w:rsidP="004C373B">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r>
        <w:rPr>
          <w:rFonts w:asciiTheme="majorHAnsi" w:hAnsiTheme="majorHAnsi" w:cstheme="majorHAnsi"/>
          <w:sz w:val="22"/>
          <w:szCs w:val="22"/>
        </w:rPr>
        <w:t xml:space="preserve">изложение существа заявляемого Третьей стороной требования; </w:t>
      </w:r>
    </w:p>
    <w:p w14:paraId="41A49506" w14:textId="77777777" w:rsidR="00B744CD" w:rsidRDefault="006A2E12" w:rsidP="004C373B">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r>
        <w:rPr>
          <w:rFonts w:asciiTheme="majorHAnsi" w:hAnsiTheme="majorHAnsi" w:cstheme="majorHAnsi"/>
          <w:sz w:val="22"/>
          <w:szCs w:val="22"/>
        </w:rPr>
        <w:lastRenderedPageBreak/>
        <w:t>указание факта, в отношении которого Требующая сторона требует возмещения;</w:t>
      </w:r>
    </w:p>
    <w:p w14:paraId="61F5E5F6" w14:textId="05D6E015" w:rsidR="00B744CD" w:rsidRDefault="006A2E12" w:rsidP="004C373B">
      <w:pPr>
        <w:pStyle w:val="FWSL5"/>
        <w:numPr>
          <w:ilvl w:val="3"/>
          <w:numId w:val="5"/>
        </w:numPr>
        <w:tabs>
          <w:tab w:val="clear" w:pos="1069"/>
          <w:tab w:val="left" w:pos="993"/>
        </w:tabs>
        <w:spacing w:after="0" w:line="276" w:lineRule="auto"/>
        <w:ind w:left="992" w:hanging="992"/>
        <w:rPr>
          <w:rFonts w:asciiTheme="majorHAnsi" w:hAnsiTheme="majorHAnsi" w:cstheme="majorHAnsi"/>
          <w:sz w:val="22"/>
          <w:szCs w:val="22"/>
        </w:rPr>
      </w:pPr>
      <w:r>
        <w:rPr>
          <w:rFonts w:asciiTheme="majorHAnsi" w:hAnsiTheme="majorHAnsi" w:cstheme="majorHAnsi"/>
          <w:sz w:val="22"/>
          <w:szCs w:val="22"/>
        </w:rPr>
        <w:t>размер взыскиваемого возмещения (при возможности);</w:t>
      </w:r>
      <w:bookmarkEnd w:id="751"/>
    </w:p>
    <w:p w14:paraId="7386F97C" w14:textId="162A786D" w:rsidR="00A37368" w:rsidRDefault="006A2E12" w:rsidP="004C373B">
      <w:pPr>
        <w:pStyle w:val="10"/>
        <w:keepNext w:val="0"/>
        <w:keepLines w:val="0"/>
        <w:numPr>
          <w:ilvl w:val="2"/>
          <w:numId w:val="5"/>
        </w:numPr>
        <w:spacing w:before="0"/>
        <w:ind w:left="992" w:hanging="992"/>
        <w:jc w:val="both"/>
        <w:rPr>
          <w:rFonts w:cstheme="majorHAnsi"/>
          <w:b w:val="0"/>
          <w:color w:val="auto"/>
          <w:sz w:val="22"/>
          <w:szCs w:val="22"/>
        </w:rPr>
      </w:pPr>
      <w:r w:rsidRPr="00A37368">
        <w:rPr>
          <w:rFonts w:cstheme="majorHAnsi"/>
          <w:b w:val="0"/>
          <w:color w:val="auto"/>
          <w:sz w:val="22"/>
          <w:szCs w:val="22"/>
        </w:rPr>
        <w:t xml:space="preserve">обсудить с Возмещающей стороной и, по возможности, с Третьей стороной, такое требование в целях мирного урегулирования возникшего спора, а также вопрос о возможном размере возмещения, выплачиваемого Третьей стороне. В случае если Стороны и Третья сторона не придут к согласию относительно мирного урегулирования возникшего спора в течение </w:t>
      </w:r>
      <w:r w:rsidR="00B70B2B" w:rsidRPr="00A37368">
        <w:rPr>
          <w:rFonts w:cstheme="majorHAnsi"/>
          <w:b w:val="0"/>
          <w:color w:val="auto"/>
          <w:sz w:val="22"/>
          <w:szCs w:val="22"/>
        </w:rPr>
        <w:t>30</w:t>
      </w:r>
      <w:r w:rsidRPr="00A37368">
        <w:rPr>
          <w:rFonts w:cstheme="majorHAnsi"/>
          <w:b w:val="0"/>
          <w:color w:val="auto"/>
          <w:sz w:val="22"/>
          <w:szCs w:val="22"/>
        </w:rPr>
        <w:t xml:space="preserve"> (</w:t>
      </w:r>
      <w:r w:rsidR="00B70B2B" w:rsidRPr="00A37368">
        <w:rPr>
          <w:rFonts w:cstheme="majorHAnsi"/>
          <w:b w:val="0"/>
          <w:color w:val="auto"/>
          <w:sz w:val="22"/>
          <w:szCs w:val="22"/>
        </w:rPr>
        <w:t>тридцати</w:t>
      </w:r>
      <w:r w:rsidR="00506AEE">
        <w:rPr>
          <w:rFonts w:cstheme="majorHAnsi"/>
          <w:b w:val="0"/>
          <w:color w:val="auto"/>
          <w:sz w:val="22"/>
          <w:szCs w:val="22"/>
        </w:rPr>
        <w:t>) Р</w:t>
      </w:r>
      <w:r w:rsidRPr="00A37368">
        <w:rPr>
          <w:rFonts w:cstheme="majorHAnsi"/>
          <w:b w:val="0"/>
          <w:color w:val="auto"/>
          <w:sz w:val="22"/>
          <w:szCs w:val="22"/>
        </w:rPr>
        <w:t xml:space="preserve">абочих дней и (или) Возмещающая сторона посчитает требование, предъявляемое Третьей стороной, необоснованным, то применяются положения пункта </w:t>
      </w:r>
      <w:r w:rsidRPr="00A37368">
        <w:rPr>
          <w:rFonts w:cstheme="majorHAnsi"/>
          <w:b w:val="0"/>
          <w:color w:val="auto"/>
          <w:sz w:val="22"/>
          <w:szCs w:val="22"/>
        </w:rPr>
        <w:fldChar w:fldCharType="begin"/>
      </w:r>
      <w:r w:rsidRPr="00A37368">
        <w:rPr>
          <w:rFonts w:cstheme="majorHAnsi"/>
          <w:b w:val="0"/>
          <w:color w:val="auto"/>
          <w:sz w:val="22"/>
          <w:szCs w:val="22"/>
        </w:rPr>
        <w:instrText xml:space="preserve"> REF _Ref419989173 \r \h  \* MERGEFORMAT </w:instrText>
      </w:r>
      <w:r w:rsidRPr="00A37368">
        <w:rPr>
          <w:rFonts w:cstheme="majorHAnsi"/>
          <w:b w:val="0"/>
          <w:color w:val="auto"/>
          <w:sz w:val="22"/>
          <w:szCs w:val="22"/>
        </w:rPr>
      </w:r>
      <w:r w:rsidRPr="00A37368">
        <w:rPr>
          <w:rFonts w:cstheme="majorHAnsi"/>
          <w:b w:val="0"/>
          <w:color w:val="auto"/>
          <w:sz w:val="22"/>
          <w:szCs w:val="22"/>
        </w:rPr>
        <w:fldChar w:fldCharType="separate"/>
      </w:r>
      <w:r w:rsidR="006A12B3">
        <w:rPr>
          <w:rFonts w:cstheme="majorHAnsi"/>
          <w:b w:val="0"/>
          <w:color w:val="auto"/>
          <w:sz w:val="22"/>
          <w:szCs w:val="22"/>
        </w:rPr>
        <w:t>56.4.4</w:t>
      </w:r>
      <w:r w:rsidRPr="00A37368">
        <w:rPr>
          <w:rFonts w:cstheme="majorHAnsi"/>
          <w:b w:val="0"/>
          <w:color w:val="auto"/>
          <w:sz w:val="22"/>
          <w:szCs w:val="22"/>
        </w:rPr>
        <w:fldChar w:fldCharType="end"/>
      </w:r>
      <w:r w:rsidRPr="00A37368">
        <w:rPr>
          <w:rFonts w:cstheme="majorHAnsi"/>
          <w:b w:val="0"/>
          <w:color w:val="auto"/>
          <w:sz w:val="22"/>
          <w:szCs w:val="22"/>
        </w:rPr>
        <w:t>.</w:t>
      </w:r>
    </w:p>
    <w:p w14:paraId="30E53796" w14:textId="146B4D73" w:rsidR="00B744CD" w:rsidRPr="00A37368" w:rsidRDefault="006A2E12" w:rsidP="00F60CEE">
      <w:pPr>
        <w:pStyle w:val="10"/>
        <w:numPr>
          <w:ilvl w:val="2"/>
          <w:numId w:val="5"/>
        </w:numPr>
        <w:spacing w:before="0"/>
        <w:ind w:left="993" w:hanging="993"/>
        <w:jc w:val="both"/>
        <w:rPr>
          <w:rFonts w:cstheme="majorHAnsi"/>
          <w:b w:val="0"/>
          <w:color w:val="auto"/>
          <w:sz w:val="22"/>
          <w:szCs w:val="22"/>
        </w:rPr>
      </w:pPr>
      <w:r w:rsidRPr="00A37368">
        <w:rPr>
          <w:rFonts w:cstheme="majorHAnsi"/>
          <w:b w:val="0"/>
          <w:color w:val="auto"/>
          <w:sz w:val="22"/>
          <w:szCs w:val="22"/>
        </w:rPr>
        <w:t>в случае если требование, предъявляемое Третьей стороной, стало предметом судебного разбирательства (в случае подачи и принятия судом заявления), Требующая сторона должна принять все разумные меры, чтобы предоставить Возмещающей стороне возможность участия в деле в качестве третьего лица или иного участника процесса в той степени, в которой это допускается Действующим законодательством, и направить такое уведомление в течение времени, достаточного для того, чтобы Возмещающая сторона имела возможность возражать против такого судебного разбирательства до вынесения судом первой инстанции решения по делу.</w:t>
      </w:r>
    </w:p>
    <w:p w14:paraId="64923614" w14:textId="30DAD773" w:rsidR="00B744CD" w:rsidRPr="001461F7" w:rsidRDefault="006A2E12" w:rsidP="00F60CEE">
      <w:pPr>
        <w:pStyle w:val="10"/>
        <w:numPr>
          <w:ilvl w:val="2"/>
          <w:numId w:val="5"/>
        </w:numPr>
        <w:spacing w:before="0"/>
        <w:ind w:left="993" w:hanging="993"/>
        <w:jc w:val="both"/>
        <w:rPr>
          <w:rFonts w:cstheme="majorHAnsi"/>
          <w:b w:val="0"/>
          <w:color w:val="auto"/>
          <w:sz w:val="22"/>
          <w:szCs w:val="22"/>
        </w:rPr>
      </w:pPr>
      <w:bookmarkStart w:id="752" w:name="_Ref358196179"/>
      <w:bookmarkStart w:id="753" w:name="_Ref419988733"/>
      <w:bookmarkStart w:id="754" w:name="_Ref419989173"/>
      <w:r w:rsidRPr="001461F7">
        <w:rPr>
          <w:rFonts w:cstheme="majorHAnsi"/>
          <w:b w:val="0"/>
          <w:color w:val="auto"/>
          <w:sz w:val="22"/>
          <w:szCs w:val="22"/>
        </w:rPr>
        <w:t>Требующая сторона участвует в судебном разбирательстве, а также предоставляет информацию и оказывает содействие, которые Возмещающая сторона либо ее страховщики вправе обоснованно запросить в целях оспаривания требования или возражения против него, его обжалования</w:t>
      </w:r>
      <w:bookmarkEnd w:id="752"/>
      <w:r w:rsidRPr="001461F7">
        <w:rPr>
          <w:rFonts w:cstheme="majorHAnsi"/>
          <w:b w:val="0"/>
          <w:color w:val="auto"/>
          <w:sz w:val="22"/>
          <w:szCs w:val="22"/>
        </w:rPr>
        <w:t>, заключения соглашения по нему, его смягчения либо принудительного осуществления прав Требующей стороны, или его страховщиков в отношении любого другого лица (иного, чем Возмещающая сторона) в связи с таким требованием</w:t>
      </w:r>
      <w:bookmarkEnd w:id="753"/>
      <w:r w:rsidRPr="001461F7">
        <w:rPr>
          <w:rFonts w:cstheme="majorHAnsi"/>
          <w:b w:val="0"/>
          <w:color w:val="auto"/>
          <w:sz w:val="22"/>
          <w:szCs w:val="22"/>
        </w:rPr>
        <w:t>.</w:t>
      </w:r>
      <w:bookmarkEnd w:id="754"/>
    </w:p>
    <w:p w14:paraId="58318D22" w14:textId="0ABBF6DB" w:rsidR="00B744CD" w:rsidRPr="00E35D15" w:rsidRDefault="006A2E12" w:rsidP="00E35D15">
      <w:pPr>
        <w:pStyle w:val="10"/>
        <w:numPr>
          <w:ilvl w:val="1"/>
          <w:numId w:val="5"/>
        </w:numPr>
        <w:spacing w:before="0"/>
        <w:ind w:left="993" w:hanging="993"/>
        <w:jc w:val="both"/>
        <w:rPr>
          <w:rFonts w:cstheme="majorHAnsi"/>
          <w:b w:val="0"/>
          <w:color w:val="auto"/>
          <w:sz w:val="22"/>
          <w:szCs w:val="22"/>
        </w:rPr>
      </w:pPr>
      <w:r w:rsidRPr="00E35D15">
        <w:rPr>
          <w:rFonts w:cstheme="majorHAnsi"/>
          <w:b w:val="0"/>
          <w:color w:val="auto"/>
          <w:sz w:val="22"/>
          <w:szCs w:val="22"/>
        </w:rPr>
        <w:t xml:space="preserve">К возмещению, указанному в пунктах </w:t>
      </w:r>
      <w:r w:rsidRPr="00E35D15">
        <w:rPr>
          <w:rFonts w:cstheme="majorHAnsi"/>
          <w:b w:val="0"/>
          <w:color w:val="auto"/>
          <w:sz w:val="22"/>
          <w:szCs w:val="22"/>
        </w:rPr>
        <w:fldChar w:fldCharType="begin"/>
      </w:r>
      <w:r w:rsidRPr="00E35D15">
        <w:rPr>
          <w:rFonts w:cstheme="majorHAnsi"/>
          <w:b w:val="0"/>
          <w:color w:val="auto"/>
          <w:sz w:val="22"/>
          <w:szCs w:val="22"/>
        </w:rPr>
        <w:instrText xml:space="preserve"> REF _Ref419989492 \r \h  \* MERGEFORMAT </w:instrText>
      </w:r>
      <w:r w:rsidRPr="00E35D15">
        <w:rPr>
          <w:rFonts w:cstheme="majorHAnsi"/>
          <w:b w:val="0"/>
          <w:color w:val="auto"/>
          <w:sz w:val="22"/>
          <w:szCs w:val="22"/>
        </w:rPr>
      </w:r>
      <w:r w:rsidRPr="00E35D15">
        <w:rPr>
          <w:rFonts w:cstheme="majorHAnsi"/>
          <w:b w:val="0"/>
          <w:color w:val="auto"/>
          <w:sz w:val="22"/>
          <w:szCs w:val="22"/>
        </w:rPr>
        <w:fldChar w:fldCharType="separate"/>
      </w:r>
      <w:r w:rsidR="006A12B3">
        <w:rPr>
          <w:rFonts w:cstheme="majorHAnsi"/>
          <w:b w:val="0"/>
          <w:color w:val="auto"/>
          <w:sz w:val="22"/>
          <w:szCs w:val="22"/>
        </w:rPr>
        <w:t>56.1</w:t>
      </w:r>
      <w:r w:rsidRPr="00E35D15">
        <w:rPr>
          <w:rFonts w:cstheme="majorHAnsi"/>
          <w:b w:val="0"/>
          <w:color w:val="auto"/>
          <w:sz w:val="22"/>
          <w:szCs w:val="22"/>
        </w:rPr>
        <w:fldChar w:fldCharType="end"/>
      </w:r>
      <w:r w:rsidRPr="00E35D15">
        <w:rPr>
          <w:rFonts w:cstheme="majorHAnsi"/>
          <w:b w:val="0"/>
          <w:color w:val="auto"/>
          <w:sz w:val="22"/>
          <w:szCs w:val="22"/>
        </w:rPr>
        <w:t xml:space="preserve">, </w:t>
      </w:r>
      <w:r w:rsidRPr="00E35D15">
        <w:rPr>
          <w:rFonts w:cstheme="majorHAnsi"/>
          <w:b w:val="0"/>
          <w:color w:val="auto"/>
          <w:sz w:val="22"/>
          <w:szCs w:val="22"/>
        </w:rPr>
        <w:fldChar w:fldCharType="begin"/>
      </w:r>
      <w:r w:rsidRPr="00E35D15">
        <w:rPr>
          <w:rFonts w:cstheme="majorHAnsi"/>
          <w:b w:val="0"/>
          <w:color w:val="auto"/>
          <w:sz w:val="22"/>
          <w:szCs w:val="22"/>
        </w:rPr>
        <w:instrText xml:space="preserve"> REF _Ref419989497 \r \h  \* MERGEFORMAT </w:instrText>
      </w:r>
      <w:r w:rsidRPr="00E35D15">
        <w:rPr>
          <w:rFonts w:cstheme="majorHAnsi"/>
          <w:b w:val="0"/>
          <w:color w:val="auto"/>
          <w:sz w:val="22"/>
          <w:szCs w:val="22"/>
        </w:rPr>
      </w:r>
      <w:r w:rsidRPr="00E35D15">
        <w:rPr>
          <w:rFonts w:cstheme="majorHAnsi"/>
          <w:b w:val="0"/>
          <w:color w:val="auto"/>
          <w:sz w:val="22"/>
          <w:szCs w:val="22"/>
        </w:rPr>
        <w:fldChar w:fldCharType="separate"/>
      </w:r>
      <w:r w:rsidR="006A12B3">
        <w:rPr>
          <w:rFonts w:cstheme="majorHAnsi"/>
          <w:b w:val="0"/>
          <w:color w:val="auto"/>
          <w:sz w:val="22"/>
          <w:szCs w:val="22"/>
        </w:rPr>
        <w:t>56.2</w:t>
      </w:r>
      <w:r w:rsidRPr="00E35D15">
        <w:rPr>
          <w:rFonts w:cstheme="majorHAnsi"/>
          <w:b w:val="0"/>
          <w:color w:val="auto"/>
          <w:sz w:val="22"/>
          <w:szCs w:val="22"/>
        </w:rPr>
        <w:fldChar w:fldCharType="end"/>
      </w:r>
      <w:r w:rsidRPr="00E35D15">
        <w:rPr>
          <w:rFonts w:cstheme="majorHAnsi"/>
          <w:b w:val="0"/>
          <w:color w:val="auto"/>
          <w:sz w:val="22"/>
          <w:szCs w:val="22"/>
        </w:rPr>
        <w:t xml:space="preserve">, относятся также все расходы, разумно понесенные Требующей стороной в связи с осуществлением своих прав и обязанностей в соответствии с пунктами </w:t>
      </w:r>
      <w:r w:rsidRPr="00E35D15">
        <w:rPr>
          <w:rFonts w:cstheme="majorHAnsi"/>
          <w:b w:val="0"/>
          <w:color w:val="auto"/>
          <w:sz w:val="22"/>
          <w:szCs w:val="22"/>
        </w:rPr>
        <w:fldChar w:fldCharType="begin"/>
      </w:r>
      <w:r w:rsidRPr="00E35D15">
        <w:rPr>
          <w:rFonts w:cstheme="majorHAnsi"/>
          <w:b w:val="0"/>
          <w:color w:val="auto"/>
          <w:sz w:val="22"/>
          <w:szCs w:val="22"/>
        </w:rPr>
        <w:instrText xml:space="preserve"> REF _Ref419989275 \r \h  \* MERGEFORMAT </w:instrText>
      </w:r>
      <w:r w:rsidRPr="00E35D15">
        <w:rPr>
          <w:rFonts w:cstheme="majorHAnsi"/>
          <w:b w:val="0"/>
          <w:color w:val="auto"/>
          <w:sz w:val="22"/>
          <w:szCs w:val="22"/>
        </w:rPr>
      </w:r>
      <w:r w:rsidRPr="00E35D15">
        <w:rPr>
          <w:rFonts w:cstheme="majorHAnsi"/>
          <w:b w:val="0"/>
          <w:color w:val="auto"/>
          <w:sz w:val="22"/>
          <w:szCs w:val="22"/>
        </w:rPr>
        <w:fldChar w:fldCharType="separate"/>
      </w:r>
      <w:r w:rsidR="006A12B3">
        <w:rPr>
          <w:rFonts w:cstheme="majorHAnsi"/>
          <w:b w:val="0"/>
          <w:color w:val="auto"/>
          <w:sz w:val="22"/>
          <w:szCs w:val="22"/>
        </w:rPr>
        <w:t>56.3</w:t>
      </w:r>
      <w:r w:rsidRPr="00E35D15">
        <w:rPr>
          <w:rFonts w:cstheme="majorHAnsi"/>
          <w:b w:val="0"/>
          <w:color w:val="auto"/>
          <w:sz w:val="22"/>
          <w:szCs w:val="22"/>
        </w:rPr>
        <w:fldChar w:fldCharType="end"/>
      </w:r>
      <w:r w:rsidRPr="00E35D15">
        <w:rPr>
          <w:rFonts w:cstheme="majorHAnsi"/>
          <w:b w:val="0"/>
          <w:color w:val="auto"/>
          <w:sz w:val="22"/>
          <w:szCs w:val="22"/>
        </w:rPr>
        <w:t xml:space="preserve"> и </w:t>
      </w:r>
      <w:r w:rsidRPr="00E35D15">
        <w:rPr>
          <w:rFonts w:cstheme="majorHAnsi"/>
          <w:b w:val="0"/>
          <w:color w:val="auto"/>
          <w:sz w:val="22"/>
          <w:szCs w:val="22"/>
        </w:rPr>
        <w:fldChar w:fldCharType="begin"/>
      </w:r>
      <w:r w:rsidRPr="00E35D15">
        <w:rPr>
          <w:rFonts w:cstheme="majorHAnsi"/>
          <w:b w:val="0"/>
          <w:color w:val="auto"/>
          <w:sz w:val="22"/>
          <w:szCs w:val="22"/>
        </w:rPr>
        <w:instrText xml:space="preserve"> REF _Ref422605333 \r \h  \* MERGEFORMAT </w:instrText>
      </w:r>
      <w:r w:rsidRPr="00E35D15">
        <w:rPr>
          <w:rFonts w:cstheme="majorHAnsi"/>
          <w:b w:val="0"/>
          <w:color w:val="auto"/>
          <w:sz w:val="22"/>
          <w:szCs w:val="22"/>
        </w:rPr>
      </w:r>
      <w:r w:rsidRPr="00E35D15">
        <w:rPr>
          <w:rFonts w:cstheme="majorHAnsi"/>
          <w:b w:val="0"/>
          <w:color w:val="auto"/>
          <w:sz w:val="22"/>
          <w:szCs w:val="22"/>
        </w:rPr>
        <w:fldChar w:fldCharType="separate"/>
      </w:r>
      <w:r w:rsidR="006A12B3">
        <w:rPr>
          <w:rFonts w:cstheme="majorHAnsi"/>
          <w:b w:val="0"/>
          <w:color w:val="auto"/>
          <w:sz w:val="22"/>
          <w:szCs w:val="22"/>
        </w:rPr>
        <w:t>56.4</w:t>
      </w:r>
      <w:r w:rsidRPr="00E35D15">
        <w:rPr>
          <w:rFonts w:cstheme="majorHAnsi"/>
          <w:b w:val="0"/>
          <w:color w:val="auto"/>
          <w:sz w:val="22"/>
          <w:szCs w:val="22"/>
        </w:rPr>
        <w:fldChar w:fldCharType="end"/>
      </w:r>
      <w:r w:rsidRPr="00E35D15">
        <w:rPr>
          <w:rFonts w:cstheme="majorHAnsi"/>
          <w:b w:val="0"/>
          <w:color w:val="auto"/>
          <w:sz w:val="22"/>
          <w:szCs w:val="22"/>
        </w:rPr>
        <w:t xml:space="preserve">. </w:t>
      </w:r>
    </w:p>
    <w:p w14:paraId="00003276" w14:textId="773A30F1" w:rsidR="00B744CD" w:rsidRPr="00E35D15" w:rsidRDefault="006A2E12" w:rsidP="00E35D15">
      <w:pPr>
        <w:pStyle w:val="10"/>
        <w:numPr>
          <w:ilvl w:val="1"/>
          <w:numId w:val="5"/>
        </w:numPr>
        <w:spacing w:before="0"/>
        <w:ind w:left="993" w:hanging="993"/>
        <w:jc w:val="both"/>
        <w:rPr>
          <w:rFonts w:cstheme="majorHAnsi"/>
          <w:b w:val="0"/>
          <w:color w:val="auto"/>
          <w:sz w:val="22"/>
          <w:szCs w:val="22"/>
        </w:rPr>
      </w:pPr>
      <w:r w:rsidRPr="00E35D15">
        <w:rPr>
          <w:rFonts w:cstheme="majorHAnsi"/>
          <w:b w:val="0"/>
          <w:color w:val="auto"/>
          <w:sz w:val="22"/>
          <w:szCs w:val="22"/>
        </w:rPr>
        <w:t xml:space="preserve">Возмещающая сторона участвует в любом судебном споре или разбирательстве, указанном в пункте </w:t>
      </w:r>
      <w:r w:rsidRPr="00E35D15">
        <w:rPr>
          <w:rFonts w:cstheme="majorHAnsi"/>
          <w:b w:val="0"/>
          <w:color w:val="auto"/>
          <w:sz w:val="22"/>
          <w:szCs w:val="22"/>
        </w:rPr>
        <w:fldChar w:fldCharType="begin"/>
      </w:r>
      <w:r w:rsidRPr="00E35D15">
        <w:rPr>
          <w:rFonts w:cstheme="majorHAnsi"/>
          <w:b w:val="0"/>
          <w:color w:val="auto"/>
          <w:sz w:val="22"/>
          <w:szCs w:val="22"/>
        </w:rPr>
        <w:instrText xml:space="preserve"> REF _Ref419989275 \r \h  \* MERGEFORMAT </w:instrText>
      </w:r>
      <w:r w:rsidRPr="00E35D15">
        <w:rPr>
          <w:rFonts w:cstheme="majorHAnsi"/>
          <w:b w:val="0"/>
          <w:color w:val="auto"/>
          <w:sz w:val="22"/>
          <w:szCs w:val="22"/>
        </w:rPr>
      </w:r>
      <w:r w:rsidRPr="00E35D15">
        <w:rPr>
          <w:rFonts w:cstheme="majorHAnsi"/>
          <w:b w:val="0"/>
          <w:color w:val="auto"/>
          <w:sz w:val="22"/>
          <w:szCs w:val="22"/>
        </w:rPr>
        <w:fldChar w:fldCharType="separate"/>
      </w:r>
      <w:r w:rsidR="006A12B3">
        <w:rPr>
          <w:rFonts w:cstheme="majorHAnsi"/>
          <w:b w:val="0"/>
          <w:color w:val="auto"/>
          <w:sz w:val="22"/>
          <w:szCs w:val="22"/>
        </w:rPr>
        <w:t>56.3</w:t>
      </w:r>
      <w:r w:rsidRPr="00E35D15">
        <w:rPr>
          <w:rFonts w:cstheme="majorHAnsi"/>
          <w:b w:val="0"/>
          <w:color w:val="auto"/>
          <w:sz w:val="22"/>
          <w:szCs w:val="22"/>
        </w:rPr>
        <w:fldChar w:fldCharType="end"/>
      </w:r>
      <w:r w:rsidRPr="00E35D15">
        <w:rPr>
          <w:rFonts w:cstheme="majorHAnsi"/>
          <w:b w:val="0"/>
          <w:color w:val="auto"/>
          <w:sz w:val="22"/>
          <w:szCs w:val="22"/>
        </w:rPr>
        <w:t xml:space="preserve">, за свой счет. </w:t>
      </w:r>
    </w:p>
    <w:p w14:paraId="229C9BEE" w14:textId="3D5E4567" w:rsidR="00B744CD" w:rsidRPr="00E35D15" w:rsidRDefault="006A2E12" w:rsidP="00E35D15">
      <w:pPr>
        <w:pStyle w:val="10"/>
        <w:numPr>
          <w:ilvl w:val="1"/>
          <w:numId w:val="5"/>
        </w:numPr>
        <w:spacing w:before="0"/>
        <w:ind w:left="993" w:hanging="993"/>
        <w:jc w:val="both"/>
        <w:rPr>
          <w:rFonts w:cstheme="majorHAnsi"/>
          <w:b w:val="0"/>
          <w:color w:val="auto"/>
          <w:sz w:val="22"/>
          <w:szCs w:val="22"/>
        </w:rPr>
      </w:pPr>
      <w:proofErr w:type="spellStart"/>
      <w:r w:rsidRPr="00E35D15">
        <w:rPr>
          <w:rFonts w:cstheme="majorHAnsi"/>
          <w:b w:val="0"/>
          <w:color w:val="auto"/>
          <w:sz w:val="22"/>
          <w:szCs w:val="22"/>
        </w:rPr>
        <w:t>Непривлечени</w:t>
      </w:r>
      <w:r w:rsidR="00AB08B2">
        <w:rPr>
          <w:rFonts w:cstheme="majorHAnsi"/>
          <w:b w:val="0"/>
          <w:color w:val="auto"/>
          <w:sz w:val="22"/>
          <w:szCs w:val="22"/>
        </w:rPr>
        <w:t>е</w:t>
      </w:r>
      <w:proofErr w:type="spellEnd"/>
      <w:r w:rsidR="00AB08B2">
        <w:rPr>
          <w:rFonts w:cstheme="majorHAnsi"/>
          <w:b w:val="0"/>
          <w:color w:val="auto"/>
          <w:sz w:val="22"/>
          <w:szCs w:val="22"/>
        </w:rPr>
        <w:t xml:space="preserve"> Требующей стороной Возмещающей стороны</w:t>
      </w:r>
      <w:r w:rsidRPr="00E35D15">
        <w:rPr>
          <w:rFonts w:cstheme="majorHAnsi"/>
          <w:b w:val="0"/>
          <w:color w:val="auto"/>
          <w:sz w:val="22"/>
          <w:szCs w:val="22"/>
        </w:rPr>
        <w:t xml:space="preserve"> к участию в деле, в случае, если такое привлечение возможно в соответствии с Действующим законодательством, освобождает Возмещающую сторону от ответственности перед Требующей стороной по требованиям третьих лиц, кроме случаев, когда такие требования вызваны виновными действиями (бездействием) со стороны Возмещающей стороны или любого лица, относящегося к Возмещающей стороне.</w:t>
      </w:r>
    </w:p>
    <w:p w14:paraId="6D16C2BD"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1D39CD04" w14:textId="77777777" w:rsidR="00B744CD" w:rsidRDefault="006A2E12">
      <w:pPr>
        <w:pStyle w:val="10"/>
        <w:spacing w:before="0"/>
        <w:jc w:val="both"/>
        <w:rPr>
          <w:rFonts w:cstheme="majorHAnsi"/>
          <w:color w:val="auto"/>
          <w:sz w:val="22"/>
          <w:szCs w:val="22"/>
        </w:rPr>
      </w:pPr>
      <w:bookmarkStart w:id="755" w:name="_Toc45904847"/>
      <w:r>
        <w:rPr>
          <w:rFonts w:eastAsia="Times New Roman" w:cstheme="majorHAnsi"/>
          <w:color w:val="auto"/>
          <w:sz w:val="22"/>
          <w:szCs w:val="22"/>
        </w:rPr>
        <w:lastRenderedPageBreak/>
        <w:t>ЧАСТЬ</w:t>
      </w:r>
      <w:r>
        <w:rPr>
          <w:rFonts w:cstheme="majorHAnsi"/>
          <w:color w:val="auto"/>
          <w:sz w:val="22"/>
          <w:szCs w:val="22"/>
        </w:rPr>
        <w:t xml:space="preserve"> X</w:t>
      </w:r>
      <w:r>
        <w:rPr>
          <w:rFonts w:cstheme="majorHAnsi"/>
          <w:color w:val="auto"/>
          <w:sz w:val="22"/>
          <w:szCs w:val="22"/>
          <w:lang w:val="en-US"/>
        </w:rPr>
        <w:t>II</w:t>
      </w:r>
      <w:r>
        <w:rPr>
          <w:rFonts w:cstheme="majorHAnsi"/>
          <w:color w:val="auto"/>
          <w:sz w:val="22"/>
          <w:szCs w:val="22"/>
        </w:rPr>
        <w:t>. ИЗМЕНЕНИЕ СОГЛАШЕНИЯ</w:t>
      </w:r>
      <w:bookmarkEnd w:id="755"/>
      <w:r>
        <w:rPr>
          <w:rFonts w:cstheme="majorHAnsi"/>
          <w:color w:val="auto"/>
          <w:sz w:val="22"/>
          <w:szCs w:val="22"/>
        </w:rPr>
        <w:t xml:space="preserve"> </w:t>
      </w:r>
      <w:bookmarkStart w:id="756" w:name="_Toc422827391"/>
      <w:bookmarkStart w:id="757" w:name="_Ref428637074"/>
      <w:bookmarkStart w:id="758" w:name="_Ref445978634"/>
      <w:bookmarkStart w:id="759" w:name="_Ref464504303"/>
      <w:bookmarkStart w:id="760" w:name="_Toc476261678"/>
    </w:p>
    <w:p w14:paraId="4D7ACBC6" w14:textId="77777777" w:rsidR="00B744CD" w:rsidRDefault="00B744CD">
      <w:pPr>
        <w:spacing w:after="0"/>
        <w:jc w:val="both"/>
        <w:rPr>
          <w:rFonts w:asciiTheme="majorHAnsi" w:hAnsiTheme="majorHAnsi" w:cstheme="majorHAnsi"/>
          <w:lang w:eastAsia="ru-RU"/>
        </w:rPr>
      </w:pPr>
    </w:p>
    <w:p w14:paraId="7AE8430B" w14:textId="77777777" w:rsidR="00B744CD" w:rsidRDefault="006A2E12" w:rsidP="00184A80">
      <w:pPr>
        <w:pStyle w:val="10"/>
        <w:numPr>
          <w:ilvl w:val="0"/>
          <w:numId w:val="5"/>
        </w:numPr>
        <w:spacing w:before="0"/>
        <w:jc w:val="both"/>
        <w:rPr>
          <w:rFonts w:cstheme="majorHAnsi"/>
          <w:color w:val="auto"/>
          <w:sz w:val="22"/>
          <w:szCs w:val="22"/>
        </w:rPr>
      </w:pPr>
      <w:bookmarkStart w:id="761" w:name="_Toc45904848"/>
      <w:bookmarkStart w:id="762" w:name="_Ref45910385"/>
      <w:r>
        <w:rPr>
          <w:rFonts w:cstheme="majorHAnsi"/>
          <w:color w:val="auto"/>
          <w:sz w:val="22"/>
          <w:szCs w:val="22"/>
        </w:rPr>
        <w:t>Изменение Соглашения</w:t>
      </w:r>
      <w:bookmarkEnd w:id="756"/>
      <w:bookmarkEnd w:id="757"/>
      <w:bookmarkEnd w:id="758"/>
      <w:bookmarkEnd w:id="759"/>
      <w:bookmarkEnd w:id="760"/>
      <w:bookmarkEnd w:id="761"/>
      <w:bookmarkEnd w:id="762"/>
    </w:p>
    <w:p w14:paraId="3B60EE37" w14:textId="5243AD9D" w:rsidR="00B744CD" w:rsidRPr="00356D4B" w:rsidRDefault="006A2E12" w:rsidP="00356D4B">
      <w:pPr>
        <w:pStyle w:val="10"/>
        <w:numPr>
          <w:ilvl w:val="1"/>
          <w:numId w:val="5"/>
        </w:numPr>
        <w:spacing w:before="0"/>
        <w:ind w:left="993" w:hanging="993"/>
        <w:jc w:val="both"/>
        <w:rPr>
          <w:rFonts w:cstheme="majorHAnsi"/>
          <w:b w:val="0"/>
          <w:color w:val="auto"/>
          <w:sz w:val="22"/>
          <w:szCs w:val="22"/>
        </w:rPr>
      </w:pPr>
      <w:bookmarkStart w:id="763" w:name="_Ref165451835"/>
      <w:bookmarkStart w:id="764" w:name="_Ref495247133"/>
      <w:r w:rsidRPr="00356D4B">
        <w:rPr>
          <w:rFonts w:cstheme="majorHAnsi"/>
          <w:b w:val="0"/>
          <w:color w:val="auto"/>
          <w:sz w:val="22"/>
          <w:szCs w:val="22"/>
        </w:rPr>
        <w:t>Все изменения и дополнения к Соглашению действительны в случае, если они совершены в письменной форме и подписаны уполномоченными представителями Сторон.</w:t>
      </w:r>
      <w:bookmarkEnd w:id="763"/>
      <w:bookmarkEnd w:id="764"/>
    </w:p>
    <w:p w14:paraId="109F7924" w14:textId="68F53DC5" w:rsidR="00B744CD" w:rsidRPr="00356D4B" w:rsidRDefault="006A2E12" w:rsidP="00356D4B">
      <w:pPr>
        <w:pStyle w:val="10"/>
        <w:numPr>
          <w:ilvl w:val="1"/>
          <w:numId w:val="5"/>
        </w:numPr>
        <w:spacing w:before="0"/>
        <w:ind w:left="993" w:hanging="993"/>
        <w:jc w:val="both"/>
        <w:rPr>
          <w:rFonts w:cstheme="majorHAnsi"/>
          <w:b w:val="0"/>
          <w:color w:val="auto"/>
          <w:sz w:val="22"/>
          <w:szCs w:val="22"/>
        </w:rPr>
      </w:pPr>
      <w:r w:rsidRPr="00356D4B">
        <w:rPr>
          <w:rFonts w:cstheme="majorHAnsi"/>
          <w:b w:val="0"/>
          <w:color w:val="auto"/>
          <w:sz w:val="22"/>
          <w:szCs w:val="22"/>
        </w:rPr>
        <w:t>Стороны подтверждают, что любое условие Соглашения, включая существенные условия, может быть изменено на основании соглашения Сторон в соответствии с пунктом </w:t>
      </w:r>
      <w:r w:rsidRPr="00356D4B">
        <w:rPr>
          <w:rFonts w:cstheme="majorHAnsi"/>
          <w:b w:val="0"/>
          <w:color w:val="auto"/>
          <w:sz w:val="22"/>
          <w:szCs w:val="22"/>
        </w:rPr>
        <w:fldChar w:fldCharType="begin"/>
      </w:r>
      <w:r w:rsidRPr="00356D4B">
        <w:rPr>
          <w:rFonts w:cstheme="majorHAnsi"/>
          <w:b w:val="0"/>
          <w:color w:val="auto"/>
          <w:sz w:val="22"/>
          <w:szCs w:val="22"/>
        </w:rPr>
        <w:instrText xml:space="preserve"> REF _Ref495247133 \r \h  \* MERGEFORMAT </w:instrText>
      </w:r>
      <w:r w:rsidRPr="00356D4B">
        <w:rPr>
          <w:rFonts w:cstheme="majorHAnsi"/>
          <w:b w:val="0"/>
          <w:color w:val="auto"/>
          <w:sz w:val="22"/>
          <w:szCs w:val="22"/>
        </w:rPr>
      </w:r>
      <w:r w:rsidRPr="00356D4B">
        <w:rPr>
          <w:rFonts w:cstheme="majorHAnsi"/>
          <w:b w:val="0"/>
          <w:color w:val="auto"/>
          <w:sz w:val="22"/>
          <w:szCs w:val="22"/>
        </w:rPr>
        <w:fldChar w:fldCharType="separate"/>
      </w:r>
      <w:r w:rsidR="00F30CE5">
        <w:rPr>
          <w:rFonts w:cstheme="majorHAnsi"/>
          <w:b w:val="0"/>
          <w:color w:val="auto"/>
          <w:sz w:val="22"/>
          <w:szCs w:val="22"/>
        </w:rPr>
        <w:t>57.1</w:t>
      </w:r>
      <w:r w:rsidRPr="00356D4B">
        <w:rPr>
          <w:rFonts w:cstheme="majorHAnsi"/>
          <w:b w:val="0"/>
          <w:color w:val="auto"/>
          <w:sz w:val="22"/>
          <w:szCs w:val="22"/>
        </w:rPr>
        <w:fldChar w:fldCharType="end"/>
      </w:r>
      <w:r w:rsidRPr="00356D4B">
        <w:rPr>
          <w:rFonts w:cstheme="majorHAnsi"/>
          <w:b w:val="0"/>
          <w:color w:val="auto"/>
          <w:sz w:val="22"/>
          <w:szCs w:val="22"/>
        </w:rPr>
        <w:t>, если иное не предусмотрено Действующим законодательством и (или) Соглашением.</w:t>
      </w:r>
    </w:p>
    <w:p w14:paraId="50F726A7" w14:textId="69842206" w:rsidR="00B744CD" w:rsidRPr="00356D4B" w:rsidRDefault="006A2E12" w:rsidP="00356D4B">
      <w:pPr>
        <w:pStyle w:val="10"/>
        <w:numPr>
          <w:ilvl w:val="1"/>
          <w:numId w:val="5"/>
        </w:numPr>
        <w:spacing w:before="0"/>
        <w:ind w:left="993" w:hanging="993"/>
        <w:jc w:val="both"/>
        <w:rPr>
          <w:rFonts w:cstheme="majorHAnsi"/>
          <w:b w:val="0"/>
          <w:color w:val="auto"/>
          <w:sz w:val="22"/>
          <w:szCs w:val="22"/>
        </w:rPr>
      </w:pPr>
      <w:r w:rsidRPr="00356D4B">
        <w:rPr>
          <w:rFonts w:cstheme="majorHAnsi"/>
          <w:b w:val="0"/>
          <w:color w:val="auto"/>
          <w:sz w:val="22"/>
          <w:szCs w:val="22"/>
        </w:rPr>
        <w:t xml:space="preserve">Условия Соглашения, определенные на основании Решения о реализации проекта, существенные условия Соглашения могут быть изменены по соглашению Сторон на основании решения </w:t>
      </w:r>
      <w:r w:rsidR="000C05F2" w:rsidRPr="00356D4B">
        <w:rPr>
          <w:rFonts w:cstheme="majorHAnsi"/>
          <w:b w:val="0"/>
          <w:color w:val="auto"/>
          <w:sz w:val="22"/>
          <w:szCs w:val="22"/>
        </w:rPr>
        <w:t>Правительства Республики Татарстан</w:t>
      </w:r>
      <w:r w:rsidRPr="00356D4B">
        <w:rPr>
          <w:rFonts w:cstheme="majorHAnsi"/>
          <w:b w:val="0"/>
          <w:color w:val="auto"/>
          <w:sz w:val="22"/>
          <w:szCs w:val="22"/>
        </w:rPr>
        <w:t>, если иное не предусмотрено Действующим законодательством.</w:t>
      </w:r>
    </w:p>
    <w:p w14:paraId="3492C6EF" w14:textId="65978677" w:rsidR="00B744CD" w:rsidRPr="00356D4B" w:rsidRDefault="006A2E12" w:rsidP="00356D4B">
      <w:pPr>
        <w:pStyle w:val="10"/>
        <w:numPr>
          <w:ilvl w:val="1"/>
          <w:numId w:val="5"/>
        </w:numPr>
        <w:spacing w:before="0"/>
        <w:ind w:left="993" w:hanging="993"/>
        <w:jc w:val="both"/>
        <w:rPr>
          <w:rFonts w:cstheme="majorHAnsi"/>
          <w:b w:val="0"/>
          <w:color w:val="auto"/>
          <w:sz w:val="22"/>
          <w:szCs w:val="22"/>
        </w:rPr>
      </w:pPr>
      <w:bookmarkStart w:id="765" w:name="_Ref482698431"/>
      <w:r w:rsidRPr="00356D4B">
        <w:rPr>
          <w:rFonts w:cstheme="majorHAnsi"/>
          <w:b w:val="0"/>
          <w:color w:val="auto"/>
          <w:sz w:val="22"/>
          <w:szCs w:val="22"/>
        </w:rPr>
        <w:t>Публичный партнер обязан рассматривать предложения Частного партнера по изменению условий Соглашения в случаях, когда исполнение Соглашения стало невозможным в установленные в нем сроки и (или) на установленных в нем иных условиях, в следующих случаях:</w:t>
      </w:r>
      <w:bookmarkEnd w:id="765"/>
    </w:p>
    <w:p w14:paraId="7DE698BC" w14:textId="3C6DED62" w:rsidR="00B744CD" w:rsidRPr="00356D4B" w:rsidRDefault="006A2E12" w:rsidP="005F7397">
      <w:pPr>
        <w:pStyle w:val="10"/>
        <w:numPr>
          <w:ilvl w:val="2"/>
          <w:numId w:val="5"/>
        </w:numPr>
        <w:spacing w:before="0"/>
        <w:ind w:left="993" w:hanging="993"/>
        <w:jc w:val="both"/>
        <w:rPr>
          <w:rFonts w:cstheme="majorHAnsi"/>
          <w:b w:val="0"/>
          <w:color w:val="auto"/>
          <w:sz w:val="22"/>
          <w:szCs w:val="22"/>
        </w:rPr>
      </w:pPr>
      <w:bookmarkStart w:id="766" w:name="_Ref482697411"/>
      <w:r w:rsidRPr="00356D4B">
        <w:rPr>
          <w:rFonts w:cstheme="majorHAnsi"/>
          <w:b w:val="0"/>
          <w:color w:val="auto"/>
          <w:sz w:val="22"/>
          <w:szCs w:val="22"/>
        </w:rPr>
        <w:t>наступление Обстоятельства непреодолимой силы;</w:t>
      </w:r>
      <w:bookmarkEnd w:id="766"/>
    </w:p>
    <w:p w14:paraId="127E634E" w14:textId="60A6F211" w:rsidR="00B744CD" w:rsidRPr="00356D4B" w:rsidRDefault="006A2E12" w:rsidP="005F7397">
      <w:pPr>
        <w:pStyle w:val="10"/>
        <w:numPr>
          <w:ilvl w:val="2"/>
          <w:numId w:val="5"/>
        </w:numPr>
        <w:spacing w:before="0"/>
        <w:ind w:left="993" w:hanging="993"/>
        <w:jc w:val="both"/>
        <w:rPr>
          <w:rFonts w:cstheme="majorHAnsi"/>
          <w:b w:val="0"/>
          <w:color w:val="auto"/>
          <w:sz w:val="22"/>
          <w:szCs w:val="22"/>
        </w:rPr>
      </w:pPr>
      <w:bookmarkStart w:id="767" w:name="_Ref482697416"/>
      <w:r w:rsidRPr="00356D4B">
        <w:rPr>
          <w:rFonts w:cstheme="majorHAnsi"/>
          <w:b w:val="0"/>
          <w:color w:val="auto"/>
          <w:sz w:val="22"/>
          <w:szCs w:val="22"/>
        </w:rPr>
        <w:t>наступление Особого обстоятельства;</w:t>
      </w:r>
      <w:bookmarkEnd w:id="767"/>
    </w:p>
    <w:p w14:paraId="15B45652"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существенное изменение обстоятельств, из которых Стороны исходили при заключении Соглашения;</w:t>
      </w:r>
    </w:p>
    <w:p w14:paraId="426036FE" w14:textId="3C0126B5" w:rsidR="00B744CD" w:rsidRPr="00356D4B" w:rsidRDefault="006A2E12" w:rsidP="005F7397">
      <w:pPr>
        <w:pStyle w:val="10"/>
        <w:numPr>
          <w:ilvl w:val="2"/>
          <w:numId w:val="5"/>
        </w:numPr>
        <w:spacing w:before="0"/>
        <w:ind w:left="993" w:hanging="993"/>
        <w:jc w:val="both"/>
        <w:rPr>
          <w:rFonts w:cstheme="majorHAnsi"/>
          <w:b w:val="0"/>
          <w:color w:val="auto"/>
          <w:sz w:val="22"/>
          <w:szCs w:val="22"/>
        </w:rPr>
      </w:pPr>
      <w:bookmarkStart w:id="768" w:name="_Ref482698097"/>
      <w:r w:rsidRPr="00356D4B">
        <w:rPr>
          <w:rFonts w:cstheme="majorHAnsi"/>
          <w:b w:val="0"/>
          <w:color w:val="auto"/>
          <w:sz w:val="22"/>
          <w:szCs w:val="22"/>
        </w:rPr>
        <w:t>неисполнение и (или) ненадлежащее исполнение Публичным партнером обязанностей по Соглашению</w:t>
      </w:r>
      <w:bookmarkEnd w:id="768"/>
      <w:r w:rsidRPr="00356D4B">
        <w:rPr>
          <w:rFonts w:cstheme="majorHAnsi"/>
          <w:b w:val="0"/>
          <w:color w:val="auto"/>
          <w:sz w:val="22"/>
          <w:szCs w:val="22"/>
        </w:rPr>
        <w:t>;</w:t>
      </w:r>
    </w:p>
    <w:p w14:paraId="002A98C0" w14:textId="16F42E63" w:rsidR="00B744CD" w:rsidRPr="00356D4B" w:rsidRDefault="00A20CD4" w:rsidP="005F7397">
      <w:pPr>
        <w:pStyle w:val="10"/>
        <w:numPr>
          <w:ilvl w:val="2"/>
          <w:numId w:val="5"/>
        </w:numPr>
        <w:spacing w:before="0"/>
        <w:ind w:left="993" w:hanging="993"/>
        <w:jc w:val="both"/>
        <w:rPr>
          <w:rFonts w:cstheme="majorHAnsi"/>
          <w:b w:val="0"/>
          <w:color w:val="auto"/>
          <w:sz w:val="22"/>
          <w:szCs w:val="22"/>
        </w:rPr>
      </w:pPr>
      <w:r>
        <w:rPr>
          <w:rFonts w:cstheme="majorHAnsi"/>
          <w:b w:val="0"/>
          <w:color w:val="auto"/>
          <w:sz w:val="22"/>
          <w:szCs w:val="22"/>
        </w:rPr>
        <w:t>вступившим</w:t>
      </w:r>
      <w:r w:rsidR="006A2E12" w:rsidRPr="00356D4B">
        <w:rPr>
          <w:rFonts w:cstheme="majorHAnsi"/>
          <w:b w:val="0"/>
          <w:color w:val="auto"/>
          <w:sz w:val="22"/>
          <w:szCs w:val="22"/>
        </w:rPr>
        <w:t xml:space="preserve">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w:t>
      </w:r>
    </w:p>
    <w:p w14:paraId="7D32B57E"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наступление иных обстоятельств, установленных Соглашением и (или) Действующим законодательством.</w:t>
      </w:r>
    </w:p>
    <w:p w14:paraId="1D69A860" w14:textId="133DC4A4" w:rsidR="00B744CD" w:rsidRPr="00356D4B" w:rsidRDefault="006A2E12" w:rsidP="00356D4B">
      <w:pPr>
        <w:pStyle w:val="10"/>
        <w:numPr>
          <w:ilvl w:val="1"/>
          <w:numId w:val="5"/>
        </w:numPr>
        <w:spacing w:before="0"/>
        <w:ind w:left="993" w:hanging="993"/>
        <w:jc w:val="both"/>
        <w:rPr>
          <w:rFonts w:cstheme="majorHAnsi"/>
          <w:b w:val="0"/>
          <w:color w:val="auto"/>
          <w:sz w:val="22"/>
          <w:szCs w:val="22"/>
        </w:rPr>
      </w:pPr>
      <w:r w:rsidRPr="00356D4B">
        <w:rPr>
          <w:rFonts w:cstheme="majorHAnsi"/>
          <w:b w:val="0"/>
          <w:color w:val="auto"/>
          <w:sz w:val="22"/>
          <w:szCs w:val="22"/>
        </w:rPr>
        <w:t xml:space="preserve">В случае если в результате наступления обстоятельств, предусмотренных в пункте </w:t>
      </w:r>
      <w:r w:rsidRPr="00356D4B">
        <w:rPr>
          <w:b w:val="0"/>
          <w:color w:val="auto"/>
        </w:rPr>
        <w:fldChar w:fldCharType="begin"/>
      </w:r>
      <w:r w:rsidRPr="00356D4B">
        <w:rPr>
          <w:b w:val="0"/>
          <w:color w:val="auto"/>
        </w:rPr>
        <w:instrText xml:space="preserve"> REF _Ref482698431 \r \h  \* MERGEFORMAT </w:instrText>
      </w:r>
      <w:r w:rsidRPr="00356D4B">
        <w:rPr>
          <w:b w:val="0"/>
          <w:color w:val="auto"/>
        </w:rPr>
      </w:r>
      <w:r w:rsidRPr="00356D4B">
        <w:rPr>
          <w:b w:val="0"/>
          <w:color w:val="auto"/>
        </w:rPr>
        <w:fldChar w:fldCharType="separate"/>
      </w:r>
      <w:r w:rsidR="004F53C6" w:rsidRPr="004F53C6">
        <w:rPr>
          <w:rFonts w:cstheme="majorHAnsi"/>
          <w:b w:val="0"/>
          <w:color w:val="auto"/>
          <w:sz w:val="22"/>
          <w:szCs w:val="22"/>
        </w:rPr>
        <w:t>57.4</w:t>
      </w:r>
      <w:r w:rsidRPr="00356D4B">
        <w:rPr>
          <w:b w:val="0"/>
          <w:color w:val="auto"/>
        </w:rPr>
        <w:fldChar w:fldCharType="end"/>
      </w:r>
      <w:r w:rsidRPr="00356D4B">
        <w:rPr>
          <w:rFonts w:cstheme="majorHAnsi"/>
          <w:b w:val="0"/>
          <w:color w:val="auto"/>
          <w:sz w:val="22"/>
          <w:szCs w:val="22"/>
        </w:rPr>
        <w:t xml:space="preserve">, Частный партнер не может завершить Стадию проектирования, Стадию строительства, выполнять иные обязательства в установленный в Соглашении срок, то Стороны обязуются обеспечить изменение Соглашения, обеспечивающее соответствующее увеличение Стадии проектирования, Стадии строительства, срока выполнения </w:t>
      </w:r>
      <w:r w:rsidR="00A20CD4">
        <w:rPr>
          <w:rFonts w:cstheme="majorHAnsi"/>
          <w:b w:val="0"/>
          <w:color w:val="auto"/>
          <w:sz w:val="22"/>
          <w:szCs w:val="22"/>
        </w:rPr>
        <w:t>(</w:t>
      </w:r>
      <w:r w:rsidR="00A20CD4">
        <w:rPr>
          <w:b w:val="0"/>
          <w:color w:val="auto"/>
          <w:sz w:val="22"/>
        </w:rPr>
        <w:t xml:space="preserve">осуществления) </w:t>
      </w:r>
      <w:r w:rsidR="00A20CD4" w:rsidRPr="004A15ED">
        <w:rPr>
          <w:b w:val="0"/>
          <w:color w:val="auto"/>
          <w:sz w:val="22"/>
        </w:rPr>
        <w:t xml:space="preserve">иных </w:t>
      </w:r>
      <w:r w:rsidR="00A20CD4">
        <w:rPr>
          <w:b w:val="0"/>
          <w:color w:val="auto"/>
          <w:sz w:val="22"/>
        </w:rPr>
        <w:t>обязанностей и прав, предусмотренных Соглашением</w:t>
      </w:r>
      <w:r w:rsidRPr="00356D4B">
        <w:rPr>
          <w:rFonts w:cstheme="majorHAnsi"/>
          <w:b w:val="0"/>
          <w:color w:val="auto"/>
          <w:sz w:val="22"/>
          <w:szCs w:val="22"/>
        </w:rPr>
        <w:t xml:space="preserve">. </w:t>
      </w:r>
      <w:bookmarkStart w:id="769" w:name="_Ref490733982"/>
      <w:bookmarkStart w:id="770" w:name="_Ref490837493"/>
      <w:bookmarkStart w:id="771" w:name="_Ref490608766"/>
      <w:bookmarkStart w:id="772" w:name="_Ref480526778"/>
    </w:p>
    <w:p w14:paraId="796D27A3" w14:textId="279065C5" w:rsidR="00B744CD" w:rsidRPr="00356D4B" w:rsidRDefault="006A2E12" w:rsidP="00356D4B">
      <w:pPr>
        <w:pStyle w:val="10"/>
        <w:numPr>
          <w:ilvl w:val="1"/>
          <w:numId w:val="5"/>
        </w:numPr>
        <w:spacing w:before="0"/>
        <w:ind w:left="993" w:hanging="993"/>
        <w:jc w:val="both"/>
        <w:rPr>
          <w:rFonts w:cstheme="majorHAnsi"/>
          <w:b w:val="0"/>
          <w:color w:val="auto"/>
          <w:sz w:val="22"/>
          <w:szCs w:val="22"/>
        </w:rPr>
      </w:pPr>
      <w:bookmarkStart w:id="773" w:name="_Ref490734205"/>
      <w:bookmarkStart w:id="774" w:name="_Ref495254726"/>
      <w:bookmarkStart w:id="775" w:name="_Ref513408453"/>
      <w:bookmarkEnd w:id="769"/>
      <w:bookmarkEnd w:id="770"/>
      <w:r w:rsidRPr="00356D4B">
        <w:rPr>
          <w:rFonts w:cstheme="majorHAnsi"/>
          <w:b w:val="0"/>
          <w:color w:val="auto"/>
          <w:sz w:val="22"/>
          <w:szCs w:val="22"/>
        </w:rPr>
        <w:t>В случае необходимости расширения перечня Особых обстоятельств</w:t>
      </w:r>
      <w:bookmarkStart w:id="776" w:name="_Ref486002632"/>
      <w:r w:rsidRPr="00356D4B">
        <w:rPr>
          <w:rFonts w:cstheme="majorHAnsi"/>
          <w:b w:val="0"/>
          <w:color w:val="auto"/>
          <w:sz w:val="22"/>
          <w:szCs w:val="22"/>
        </w:rPr>
        <w:t xml:space="preserve"> Стороны обеспечивают корректировку значений критерия и показателя, предусмотренных в пунктах </w:t>
      </w:r>
      <w:r w:rsidRPr="00356D4B">
        <w:rPr>
          <w:b w:val="0"/>
          <w:color w:val="auto"/>
        </w:rPr>
        <w:fldChar w:fldCharType="begin"/>
      </w:r>
      <w:r w:rsidRPr="00356D4B">
        <w:rPr>
          <w:b w:val="0"/>
          <w:color w:val="auto"/>
        </w:rPr>
        <w:instrText xml:space="preserve"> REF _Ref479847364 \r \h  \* MERGEFORMAT </w:instrText>
      </w:r>
      <w:r w:rsidRPr="00356D4B">
        <w:rPr>
          <w:b w:val="0"/>
          <w:color w:val="auto"/>
        </w:rPr>
      </w:r>
      <w:r w:rsidRPr="00356D4B">
        <w:rPr>
          <w:b w:val="0"/>
          <w:color w:val="auto"/>
        </w:rPr>
        <w:fldChar w:fldCharType="separate"/>
      </w:r>
      <w:r w:rsidR="004F53C6" w:rsidRPr="004F53C6">
        <w:rPr>
          <w:rFonts w:cstheme="majorHAnsi"/>
          <w:b w:val="0"/>
          <w:color w:val="auto"/>
          <w:sz w:val="22"/>
          <w:szCs w:val="22"/>
        </w:rPr>
        <w:t>9.2</w:t>
      </w:r>
      <w:r w:rsidRPr="00356D4B">
        <w:rPr>
          <w:b w:val="0"/>
          <w:color w:val="auto"/>
        </w:rPr>
        <w:fldChar w:fldCharType="end"/>
      </w:r>
      <w:r w:rsidRPr="00356D4B">
        <w:rPr>
          <w:rFonts w:cstheme="majorHAnsi"/>
          <w:b w:val="0"/>
          <w:color w:val="auto"/>
          <w:sz w:val="22"/>
          <w:szCs w:val="22"/>
        </w:rPr>
        <w:t xml:space="preserve">, </w:t>
      </w:r>
      <w:r w:rsidRPr="00356D4B">
        <w:rPr>
          <w:b w:val="0"/>
          <w:color w:val="auto"/>
        </w:rPr>
        <w:fldChar w:fldCharType="begin"/>
      </w:r>
      <w:r w:rsidRPr="00356D4B">
        <w:rPr>
          <w:b w:val="0"/>
          <w:color w:val="auto"/>
        </w:rPr>
        <w:instrText xml:space="preserve"> REF _Ref480398738 \r \h  \* MERGEFORMAT </w:instrText>
      </w:r>
      <w:r w:rsidRPr="00356D4B">
        <w:rPr>
          <w:b w:val="0"/>
          <w:color w:val="auto"/>
        </w:rPr>
      </w:r>
      <w:r w:rsidRPr="00356D4B">
        <w:rPr>
          <w:b w:val="0"/>
          <w:color w:val="auto"/>
        </w:rPr>
        <w:fldChar w:fldCharType="separate"/>
      </w:r>
      <w:r w:rsidR="004F53C6" w:rsidRPr="004F53C6">
        <w:rPr>
          <w:rFonts w:cstheme="majorHAnsi"/>
          <w:b w:val="0"/>
          <w:color w:val="auto"/>
          <w:sz w:val="22"/>
          <w:szCs w:val="22"/>
        </w:rPr>
        <w:t>9.4</w:t>
      </w:r>
      <w:r w:rsidRPr="00356D4B">
        <w:rPr>
          <w:b w:val="0"/>
          <w:color w:val="auto"/>
        </w:rPr>
        <w:fldChar w:fldCharType="end"/>
      </w:r>
      <w:r w:rsidRPr="00356D4B">
        <w:rPr>
          <w:rFonts w:cstheme="majorHAnsi"/>
          <w:b w:val="0"/>
          <w:color w:val="auto"/>
          <w:sz w:val="22"/>
          <w:szCs w:val="22"/>
        </w:rPr>
        <w:t xml:space="preserve">, </w:t>
      </w:r>
      <w:bookmarkEnd w:id="776"/>
      <w:r w:rsidRPr="00356D4B">
        <w:rPr>
          <w:rFonts w:cstheme="majorHAnsi"/>
          <w:b w:val="0"/>
          <w:color w:val="auto"/>
          <w:sz w:val="22"/>
          <w:szCs w:val="22"/>
        </w:rPr>
        <w:t xml:space="preserve">при условии что такие значения </w:t>
      </w:r>
      <w:bookmarkEnd w:id="771"/>
      <w:bookmarkEnd w:id="773"/>
      <w:bookmarkEnd w:id="774"/>
      <w:bookmarkEnd w:id="775"/>
      <w:r w:rsidRPr="00356D4B">
        <w:rPr>
          <w:rFonts w:cstheme="majorHAnsi"/>
          <w:b w:val="0"/>
          <w:color w:val="auto"/>
          <w:sz w:val="22"/>
          <w:szCs w:val="22"/>
        </w:rPr>
        <w:t xml:space="preserve">в любом случае не менее </w:t>
      </w:r>
      <w:r w:rsidR="00664EA8" w:rsidRPr="00356D4B">
        <w:rPr>
          <w:rFonts w:cstheme="majorHAnsi"/>
          <w:b w:val="0"/>
          <w:color w:val="auto"/>
          <w:sz w:val="22"/>
        </w:rPr>
        <w:t>0</w:t>
      </w:r>
      <w:r w:rsidRPr="00356D4B">
        <w:rPr>
          <w:rFonts w:cstheme="majorHAnsi"/>
          <w:b w:val="0"/>
          <w:color w:val="auto"/>
          <w:sz w:val="22"/>
        </w:rPr>
        <w:t xml:space="preserve"> (</w:t>
      </w:r>
      <w:r w:rsidR="00664EA8" w:rsidRPr="00356D4B">
        <w:rPr>
          <w:rFonts w:cstheme="majorHAnsi"/>
          <w:b w:val="0"/>
          <w:color w:val="auto"/>
          <w:sz w:val="22"/>
        </w:rPr>
        <w:t>ноля</w:t>
      </w:r>
      <w:r w:rsidRPr="00356D4B">
        <w:rPr>
          <w:rFonts w:cstheme="majorHAnsi"/>
          <w:b w:val="0"/>
          <w:color w:val="auto"/>
          <w:sz w:val="22"/>
        </w:rPr>
        <w:t>)</w:t>
      </w:r>
      <w:r w:rsidRPr="00356D4B">
        <w:rPr>
          <w:rFonts w:cstheme="majorHAnsi"/>
          <w:b w:val="0"/>
          <w:color w:val="auto"/>
          <w:sz w:val="22"/>
          <w:szCs w:val="22"/>
        </w:rPr>
        <w:t>.</w:t>
      </w:r>
      <w:bookmarkEnd w:id="772"/>
      <w:r w:rsidRPr="00356D4B">
        <w:rPr>
          <w:rFonts w:cstheme="majorHAnsi"/>
          <w:b w:val="0"/>
          <w:color w:val="auto"/>
          <w:sz w:val="22"/>
          <w:szCs w:val="22"/>
        </w:rPr>
        <w:t xml:space="preserve"> </w:t>
      </w:r>
      <w:r w:rsidRPr="00356D4B">
        <w:rPr>
          <w:rStyle w:val="a6"/>
          <w:rFonts w:eastAsiaTheme="minorHAnsi" w:cstheme="majorHAnsi"/>
          <w:b w:val="0"/>
          <w:color w:val="auto"/>
          <w:sz w:val="22"/>
          <w:szCs w:val="22"/>
        </w:rPr>
        <w:t>Во избежание сомнений, при подготовке расчетов все исходные данные используются по состоянию на дату получения Положительного заключения и (или) Дату финансового закрытия (в отношении Капитальных расходов), за исключением данных</w:t>
      </w:r>
      <w:r w:rsidR="001A0D02">
        <w:rPr>
          <w:rStyle w:val="a6"/>
          <w:rFonts w:eastAsiaTheme="minorHAnsi" w:cstheme="majorHAnsi"/>
          <w:b w:val="0"/>
          <w:color w:val="auto"/>
          <w:sz w:val="22"/>
          <w:szCs w:val="22"/>
        </w:rPr>
        <w:t>,</w:t>
      </w:r>
      <w:r w:rsidRPr="00356D4B">
        <w:rPr>
          <w:rStyle w:val="a6"/>
          <w:rFonts w:eastAsiaTheme="minorHAnsi" w:cstheme="majorHAnsi"/>
          <w:b w:val="0"/>
          <w:color w:val="auto"/>
          <w:sz w:val="22"/>
          <w:szCs w:val="22"/>
        </w:rPr>
        <w:t xml:space="preserve"> изменение которых планируется. </w:t>
      </w:r>
    </w:p>
    <w:p w14:paraId="6B96A454"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0D2B1E22" w14:textId="77777777" w:rsidR="00B744CD" w:rsidRDefault="006A2E12" w:rsidP="00184A80">
      <w:pPr>
        <w:pStyle w:val="10"/>
        <w:numPr>
          <w:ilvl w:val="0"/>
          <w:numId w:val="5"/>
        </w:numPr>
        <w:spacing w:before="0"/>
        <w:jc w:val="both"/>
        <w:rPr>
          <w:rFonts w:cstheme="majorHAnsi"/>
          <w:color w:val="auto"/>
          <w:sz w:val="22"/>
          <w:szCs w:val="22"/>
        </w:rPr>
      </w:pPr>
      <w:bookmarkStart w:id="777" w:name="_Ref422305934"/>
      <w:bookmarkStart w:id="778" w:name="_Toc422827392"/>
      <w:bookmarkStart w:id="779" w:name="_Toc476261679"/>
      <w:bookmarkStart w:id="780" w:name="_Toc45904849"/>
      <w:bookmarkStart w:id="781" w:name="_Ref45908227"/>
      <w:r>
        <w:rPr>
          <w:rFonts w:cstheme="majorHAnsi"/>
          <w:color w:val="auto"/>
          <w:sz w:val="22"/>
          <w:szCs w:val="22"/>
        </w:rPr>
        <w:lastRenderedPageBreak/>
        <w:t>Порядок изменени</w:t>
      </w:r>
      <w:bookmarkEnd w:id="777"/>
      <w:bookmarkEnd w:id="778"/>
      <w:r>
        <w:rPr>
          <w:rFonts w:cstheme="majorHAnsi"/>
          <w:color w:val="auto"/>
          <w:sz w:val="22"/>
          <w:szCs w:val="22"/>
        </w:rPr>
        <w:t>я</w:t>
      </w:r>
      <w:bookmarkEnd w:id="779"/>
      <w:bookmarkEnd w:id="780"/>
      <w:bookmarkEnd w:id="781"/>
      <w:r>
        <w:rPr>
          <w:rFonts w:cstheme="majorHAnsi"/>
          <w:color w:val="auto"/>
          <w:sz w:val="22"/>
          <w:szCs w:val="22"/>
        </w:rPr>
        <w:t xml:space="preserve"> </w:t>
      </w:r>
    </w:p>
    <w:p w14:paraId="4A2FBC51" w14:textId="77777777"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bookmarkStart w:id="782" w:name="_Ref482699568"/>
      <w:bookmarkStart w:id="783" w:name="_Ref422323642"/>
      <w:r w:rsidRPr="00356D4B">
        <w:rPr>
          <w:rStyle w:val="a6"/>
          <w:rFonts w:eastAsiaTheme="minorHAnsi"/>
          <w:b w:val="0"/>
          <w:color w:val="auto"/>
          <w:sz w:val="22"/>
          <w:szCs w:val="22"/>
        </w:rPr>
        <w:t>Настоящий порядок изменения Соглашения применяется, если иное не установлено Соглашением, Действующим законодательством.</w:t>
      </w:r>
      <w:bookmarkEnd w:id="782"/>
    </w:p>
    <w:p w14:paraId="24585195" w14:textId="29ED388D"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bookmarkStart w:id="784" w:name="_Ref480414977"/>
      <w:r w:rsidRPr="00356D4B">
        <w:rPr>
          <w:rStyle w:val="a6"/>
          <w:rFonts w:eastAsiaTheme="minorHAnsi"/>
          <w:b w:val="0"/>
          <w:color w:val="auto"/>
          <w:sz w:val="22"/>
          <w:szCs w:val="22"/>
        </w:rPr>
        <w:t>Сторона, претендующая на изменение условий Соглашения, в том числе существенных условий (далее – «Претендующая сторона»), направляет другой Стороне (далее – «Рассматривающая сторона») требование, которое должно содержать следующие сведения:</w:t>
      </w:r>
      <w:bookmarkEnd w:id="783"/>
      <w:bookmarkEnd w:id="784"/>
    </w:p>
    <w:p w14:paraId="6B3E9904"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предлагаемые Претендующей стороной изменения;</w:t>
      </w:r>
    </w:p>
    <w:p w14:paraId="5B813120"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ссылка на положения Соглашения, Закона о ГЧП, устанавливающие возможность внесения изменения в Соглашение;</w:t>
      </w:r>
    </w:p>
    <w:p w14:paraId="06469070"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обоснование предлагаемого изменения;</w:t>
      </w:r>
    </w:p>
    <w:p w14:paraId="5C1FDD2C" w14:textId="77777777" w:rsidR="00B744CD" w:rsidRPr="00356D4B" w:rsidRDefault="006A2E12" w:rsidP="005F7397">
      <w:pPr>
        <w:pStyle w:val="10"/>
        <w:numPr>
          <w:ilvl w:val="2"/>
          <w:numId w:val="5"/>
        </w:numPr>
        <w:spacing w:before="0"/>
        <w:ind w:left="993" w:hanging="993"/>
        <w:jc w:val="both"/>
        <w:rPr>
          <w:rFonts w:cstheme="majorHAnsi"/>
          <w:b w:val="0"/>
          <w:color w:val="auto"/>
          <w:sz w:val="22"/>
          <w:szCs w:val="22"/>
        </w:rPr>
      </w:pPr>
      <w:r w:rsidRPr="00356D4B">
        <w:rPr>
          <w:rFonts w:cstheme="majorHAnsi"/>
          <w:b w:val="0"/>
          <w:color w:val="auto"/>
          <w:sz w:val="22"/>
          <w:szCs w:val="22"/>
        </w:rPr>
        <w:t>прочие документы, необходимые в соответствии с Действующим законодательством.</w:t>
      </w:r>
    </w:p>
    <w:p w14:paraId="4D74BB92" w14:textId="614DFB78"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bookmarkStart w:id="785" w:name="_Ref420336336"/>
      <w:r w:rsidRPr="00356D4B">
        <w:rPr>
          <w:rStyle w:val="a6"/>
          <w:rFonts w:eastAsiaTheme="minorHAnsi"/>
          <w:b w:val="0"/>
          <w:color w:val="auto"/>
          <w:sz w:val="22"/>
          <w:szCs w:val="22"/>
        </w:rPr>
        <w:t xml:space="preserve">Рассматривающая сторона в течение </w:t>
      </w:r>
      <w:r w:rsidR="00B51635" w:rsidRPr="00356D4B">
        <w:rPr>
          <w:rStyle w:val="a6"/>
          <w:rFonts w:eastAsiaTheme="minorHAnsi"/>
          <w:b w:val="0"/>
          <w:color w:val="auto"/>
          <w:sz w:val="22"/>
          <w:szCs w:val="22"/>
        </w:rPr>
        <w:t>10</w:t>
      </w:r>
      <w:r w:rsidRPr="00356D4B">
        <w:rPr>
          <w:rStyle w:val="a6"/>
          <w:rFonts w:eastAsiaTheme="minorHAnsi"/>
          <w:b w:val="0"/>
          <w:color w:val="auto"/>
          <w:sz w:val="22"/>
          <w:szCs w:val="22"/>
        </w:rPr>
        <w:t xml:space="preserve"> (</w:t>
      </w:r>
      <w:r w:rsidR="00B51635" w:rsidRPr="00356D4B">
        <w:rPr>
          <w:rStyle w:val="a6"/>
          <w:rFonts w:eastAsiaTheme="minorHAnsi"/>
          <w:b w:val="0"/>
          <w:color w:val="auto"/>
          <w:sz w:val="22"/>
          <w:szCs w:val="22"/>
        </w:rPr>
        <w:t>десяти</w:t>
      </w:r>
      <w:r w:rsidRPr="00356D4B">
        <w:rPr>
          <w:rStyle w:val="a6"/>
          <w:rFonts w:eastAsiaTheme="minorHAnsi"/>
          <w:b w:val="0"/>
          <w:color w:val="auto"/>
          <w:sz w:val="22"/>
          <w:szCs w:val="22"/>
        </w:rPr>
        <w:t>)</w:t>
      </w:r>
      <w:r w:rsidR="00506AEE">
        <w:rPr>
          <w:rStyle w:val="a6"/>
          <w:rFonts w:eastAsiaTheme="minorHAnsi"/>
          <w:b w:val="0"/>
          <w:color w:val="auto"/>
          <w:sz w:val="22"/>
          <w:szCs w:val="22"/>
        </w:rPr>
        <w:t xml:space="preserve"> Р</w:t>
      </w:r>
      <w:r w:rsidR="00B51635" w:rsidRPr="00356D4B">
        <w:rPr>
          <w:rStyle w:val="a6"/>
          <w:rFonts w:eastAsiaTheme="minorHAnsi"/>
          <w:b w:val="0"/>
          <w:color w:val="auto"/>
          <w:sz w:val="22"/>
          <w:szCs w:val="22"/>
        </w:rPr>
        <w:t>абочих</w:t>
      </w:r>
      <w:r w:rsidRPr="00356D4B">
        <w:rPr>
          <w:rStyle w:val="a6"/>
          <w:rFonts w:eastAsiaTheme="minorHAnsi"/>
          <w:b w:val="0"/>
          <w:color w:val="auto"/>
          <w:sz w:val="22"/>
          <w:szCs w:val="22"/>
        </w:rPr>
        <w:t xml:space="preserve"> дней с момента получения требования в соответствии с пунктом </w:t>
      </w:r>
      <w:r w:rsidRPr="00356D4B">
        <w:rPr>
          <w:rStyle w:val="a6"/>
          <w:rFonts w:eastAsiaTheme="minorHAnsi"/>
          <w:b w:val="0"/>
          <w:color w:val="auto"/>
          <w:sz w:val="22"/>
          <w:szCs w:val="22"/>
        </w:rPr>
        <w:fldChar w:fldCharType="begin"/>
      </w:r>
      <w:r w:rsidRPr="00356D4B">
        <w:rPr>
          <w:rStyle w:val="a6"/>
          <w:rFonts w:eastAsiaTheme="minorHAnsi"/>
          <w:b w:val="0"/>
          <w:color w:val="auto"/>
          <w:sz w:val="22"/>
          <w:szCs w:val="22"/>
        </w:rPr>
        <w:instrText xml:space="preserve"> REF _Ref480414977 \r \h  \* MERGEFORMAT </w:instrText>
      </w:r>
      <w:r w:rsidRPr="00356D4B">
        <w:rPr>
          <w:rStyle w:val="a6"/>
          <w:rFonts w:eastAsiaTheme="minorHAnsi"/>
          <w:b w:val="0"/>
          <w:color w:val="auto"/>
          <w:sz w:val="22"/>
          <w:szCs w:val="22"/>
        </w:rPr>
      </w:r>
      <w:r w:rsidRPr="00356D4B">
        <w:rPr>
          <w:rStyle w:val="a6"/>
          <w:rFonts w:eastAsiaTheme="minorHAnsi"/>
          <w:b w:val="0"/>
          <w:color w:val="auto"/>
          <w:sz w:val="22"/>
          <w:szCs w:val="22"/>
        </w:rPr>
        <w:fldChar w:fldCharType="separate"/>
      </w:r>
      <w:r w:rsidR="00F30CE5">
        <w:rPr>
          <w:rStyle w:val="a6"/>
          <w:rFonts w:eastAsiaTheme="minorHAnsi"/>
          <w:b w:val="0"/>
          <w:color w:val="auto"/>
          <w:sz w:val="22"/>
          <w:szCs w:val="22"/>
        </w:rPr>
        <w:t>58.2</w:t>
      </w:r>
      <w:r w:rsidRPr="00356D4B">
        <w:rPr>
          <w:rStyle w:val="a6"/>
          <w:rFonts w:eastAsiaTheme="minorHAnsi"/>
          <w:b w:val="0"/>
          <w:color w:val="auto"/>
          <w:sz w:val="22"/>
          <w:szCs w:val="22"/>
        </w:rPr>
        <w:fldChar w:fldCharType="end"/>
      </w:r>
      <w:r w:rsidRPr="00356D4B">
        <w:rPr>
          <w:rStyle w:val="a6"/>
          <w:rFonts w:eastAsiaTheme="minorHAnsi"/>
          <w:b w:val="0"/>
          <w:color w:val="auto"/>
          <w:sz w:val="22"/>
          <w:szCs w:val="22"/>
        </w:rPr>
        <w:t xml:space="preserve"> обязана направить Претендующей стороне письменный ответ, содержащий согласование или мотивированный отказ в согласовании представленного Претендующей стороной требования.</w:t>
      </w:r>
      <w:bookmarkEnd w:id="785"/>
      <w:r w:rsidRPr="00356D4B">
        <w:rPr>
          <w:rStyle w:val="a6"/>
          <w:rFonts w:eastAsiaTheme="minorHAnsi"/>
          <w:b w:val="0"/>
          <w:color w:val="auto"/>
          <w:sz w:val="22"/>
          <w:szCs w:val="22"/>
        </w:rPr>
        <w:t xml:space="preserve"> Стороны вправе согласовать увеличение предусмотренного в настоящем пункте срока, но не более чем на </w:t>
      </w:r>
      <w:r w:rsidR="00184A80" w:rsidRPr="00356D4B">
        <w:rPr>
          <w:rStyle w:val="a6"/>
          <w:rFonts w:eastAsiaTheme="minorHAnsi"/>
          <w:b w:val="0"/>
          <w:color w:val="auto"/>
          <w:sz w:val="22"/>
          <w:szCs w:val="22"/>
        </w:rPr>
        <w:t>10</w:t>
      </w:r>
      <w:r w:rsidRPr="00356D4B">
        <w:rPr>
          <w:rStyle w:val="a6"/>
          <w:rFonts w:eastAsiaTheme="minorHAnsi"/>
          <w:b w:val="0"/>
          <w:color w:val="auto"/>
          <w:sz w:val="22"/>
          <w:szCs w:val="22"/>
        </w:rPr>
        <w:t xml:space="preserve"> (</w:t>
      </w:r>
      <w:r w:rsidR="00184A80" w:rsidRPr="00356D4B">
        <w:rPr>
          <w:rStyle w:val="a6"/>
          <w:rFonts w:eastAsiaTheme="minorHAnsi"/>
          <w:b w:val="0"/>
          <w:color w:val="auto"/>
          <w:sz w:val="22"/>
          <w:szCs w:val="22"/>
        </w:rPr>
        <w:t>десять</w:t>
      </w:r>
      <w:r w:rsidRPr="00356D4B">
        <w:rPr>
          <w:rStyle w:val="a6"/>
          <w:rFonts w:eastAsiaTheme="minorHAnsi"/>
          <w:b w:val="0"/>
          <w:color w:val="auto"/>
          <w:sz w:val="22"/>
          <w:szCs w:val="22"/>
        </w:rPr>
        <w:t>) дней.</w:t>
      </w:r>
      <w:r w:rsidR="009A535A" w:rsidRPr="00356D4B">
        <w:rPr>
          <w:rStyle w:val="a6"/>
          <w:rFonts w:eastAsiaTheme="minorHAnsi"/>
          <w:b w:val="0"/>
          <w:color w:val="auto"/>
          <w:sz w:val="22"/>
          <w:szCs w:val="22"/>
        </w:rPr>
        <w:t xml:space="preserve"> </w:t>
      </w:r>
    </w:p>
    <w:p w14:paraId="124CC109" w14:textId="406D39A0"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bookmarkStart w:id="786" w:name="_Ref464049208"/>
      <w:r w:rsidRPr="00356D4B">
        <w:rPr>
          <w:rStyle w:val="a6"/>
          <w:rFonts w:eastAsiaTheme="minorHAnsi"/>
          <w:b w:val="0"/>
          <w:color w:val="auto"/>
          <w:sz w:val="22"/>
          <w:szCs w:val="22"/>
        </w:rPr>
        <w:t xml:space="preserve">В случае если Рассматривающая сторона соглашается с требованием, то Стороны осуществляют все действия, необходимые для внесения изменений в Соглашение, включая принятие решения </w:t>
      </w:r>
      <w:r w:rsidR="00752A7A" w:rsidRPr="00356D4B">
        <w:rPr>
          <w:rStyle w:val="a6"/>
          <w:rFonts w:eastAsiaTheme="minorHAnsi"/>
          <w:b w:val="0"/>
          <w:color w:val="auto"/>
          <w:sz w:val="22"/>
          <w:szCs w:val="22"/>
        </w:rPr>
        <w:t>Правительства Республики Татарстан</w:t>
      </w:r>
      <w:r w:rsidRPr="00356D4B">
        <w:rPr>
          <w:rStyle w:val="a6"/>
          <w:rFonts w:eastAsiaTheme="minorHAnsi"/>
          <w:b w:val="0"/>
          <w:color w:val="auto"/>
          <w:sz w:val="22"/>
          <w:szCs w:val="22"/>
        </w:rPr>
        <w:t xml:space="preserve">, в течение </w:t>
      </w:r>
      <w:r w:rsidR="00752A7A" w:rsidRPr="00356D4B">
        <w:rPr>
          <w:rStyle w:val="a6"/>
          <w:rFonts w:eastAsiaTheme="minorHAnsi"/>
          <w:b w:val="0"/>
          <w:color w:val="auto"/>
          <w:sz w:val="22"/>
          <w:szCs w:val="22"/>
        </w:rPr>
        <w:t>30</w:t>
      </w:r>
      <w:r w:rsidRPr="00356D4B">
        <w:rPr>
          <w:rStyle w:val="a6"/>
          <w:rFonts w:eastAsiaTheme="minorHAnsi"/>
          <w:b w:val="0"/>
          <w:color w:val="auto"/>
          <w:sz w:val="22"/>
          <w:szCs w:val="22"/>
        </w:rPr>
        <w:t xml:space="preserve"> (</w:t>
      </w:r>
      <w:r w:rsidR="00752A7A" w:rsidRPr="00356D4B">
        <w:rPr>
          <w:rStyle w:val="a6"/>
          <w:rFonts w:eastAsiaTheme="minorHAnsi"/>
          <w:b w:val="0"/>
          <w:color w:val="auto"/>
          <w:sz w:val="22"/>
          <w:szCs w:val="22"/>
        </w:rPr>
        <w:t>тридцати</w:t>
      </w:r>
      <w:r w:rsidRPr="00356D4B">
        <w:rPr>
          <w:rStyle w:val="a6"/>
          <w:rFonts w:eastAsiaTheme="minorHAnsi"/>
          <w:b w:val="0"/>
          <w:color w:val="auto"/>
          <w:sz w:val="22"/>
          <w:szCs w:val="22"/>
        </w:rPr>
        <w:t xml:space="preserve">) дней с даты получения требования, направленного в соответствии с пунктом </w:t>
      </w:r>
      <w:r w:rsidRPr="00356D4B">
        <w:rPr>
          <w:rStyle w:val="a6"/>
          <w:rFonts w:eastAsiaTheme="minorHAnsi"/>
          <w:b w:val="0"/>
          <w:color w:val="auto"/>
          <w:sz w:val="22"/>
          <w:szCs w:val="22"/>
        </w:rPr>
        <w:fldChar w:fldCharType="begin"/>
      </w:r>
      <w:r w:rsidRPr="00356D4B">
        <w:rPr>
          <w:rStyle w:val="a6"/>
          <w:rFonts w:eastAsiaTheme="minorHAnsi"/>
          <w:b w:val="0"/>
          <w:color w:val="auto"/>
          <w:sz w:val="22"/>
          <w:szCs w:val="22"/>
        </w:rPr>
        <w:instrText xml:space="preserve"> REF _Ref480414977 \r \h  \* MERGEFORMAT </w:instrText>
      </w:r>
      <w:r w:rsidRPr="00356D4B">
        <w:rPr>
          <w:rStyle w:val="a6"/>
          <w:rFonts w:eastAsiaTheme="minorHAnsi"/>
          <w:b w:val="0"/>
          <w:color w:val="auto"/>
          <w:sz w:val="22"/>
          <w:szCs w:val="22"/>
        </w:rPr>
      </w:r>
      <w:r w:rsidRPr="00356D4B">
        <w:rPr>
          <w:rStyle w:val="a6"/>
          <w:rFonts w:eastAsiaTheme="minorHAnsi"/>
          <w:b w:val="0"/>
          <w:color w:val="auto"/>
          <w:sz w:val="22"/>
          <w:szCs w:val="22"/>
        </w:rPr>
        <w:fldChar w:fldCharType="separate"/>
      </w:r>
      <w:r w:rsidR="00F30CE5">
        <w:rPr>
          <w:rStyle w:val="a6"/>
          <w:rFonts w:eastAsiaTheme="minorHAnsi"/>
          <w:b w:val="0"/>
          <w:color w:val="auto"/>
          <w:sz w:val="22"/>
          <w:szCs w:val="22"/>
        </w:rPr>
        <w:t>58.2</w:t>
      </w:r>
      <w:r w:rsidRPr="00356D4B">
        <w:rPr>
          <w:rStyle w:val="a6"/>
          <w:rFonts w:eastAsiaTheme="minorHAnsi"/>
          <w:b w:val="0"/>
          <w:color w:val="auto"/>
          <w:sz w:val="22"/>
          <w:szCs w:val="22"/>
        </w:rPr>
        <w:fldChar w:fldCharType="end"/>
      </w:r>
      <w:r w:rsidRPr="00356D4B">
        <w:rPr>
          <w:rStyle w:val="a6"/>
          <w:rFonts w:eastAsiaTheme="minorHAnsi"/>
          <w:b w:val="0"/>
          <w:color w:val="auto"/>
          <w:sz w:val="22"/>
          <w:szCs w:val="22"/>
        </w:rPr>
        <w:t>, если иной срок не предусмотрен Действующим законодательством.</w:t>
      </w:r>
      <w:bookmarkEnd w:id="786"/>
      <w:r w:rsidRPr="00356D4B">
        <w:rPr>
          <w:rStyle w:val="a6"/>
          <w:rFonts w:eastAsiaTheme="minorHAnsi"/>
          <w:b w:val="0"/>
          <w:color w:val="auto"/>
          <w:sz w:val="22"/>
          <w:szCs w:val="22"/>
        </w:rPr>
        <w:t xml:space="preserve"> </w:t>
      </w:r>
    </w:p>
    <w:p w14:paraId="25962673" w14:textId="496B9A10"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bookmarkStart w:id="787" w:name="_Ref422323703"/>
      <w:r w:rsidRPr="00356D4B">
        <w:rPr>
          <w:rStyle w:val="a6"/>
          <w:rFonts w:eastAsiaTheme="minorHAnsi"/>
          <w:b w:val="0"/>
          <w:color w:val="auto"/>
          <w:sz w:val="22"/>
          <w:szCs w:val="22"/>
        </w:rPr>
        <w:t>В случае если Рассматривающая сторона не соглашается с требованием или не отвечает на требование Претендующей стороны, направленное в соответствии с пунктом </w:t>
      </w:r>
      <w:r w:rsidRPr="00356D4B">
        <w:rPr>
          <w:rStyle w:val="a6"/>
          <w:rFonts w:eastAsiaTheme="minorHAnsi"/>
          <w:b w:val="0"/>
          <w:color w:val="auto"/>
          <w:sz w:val="22"/>
          <w:szCs w:val="22"/>
        </w:rPr>
        <w:fldChar w:fldCharType="begin"/>
      </w:r>
      <w:r w:rsidRPr="00356D4B">
        <w:rPr>
          <w:rStyle w:val="a6"/>
          <w:rFonts w:eastAsiaTheme="minorHAnsi"/>
          <w:b w:val="0"/>
          <w:color w:val="auto"/>
          <w:sz w:val="22"/>
          <w:szCs w:val="22"/>
        </w:rPr>
        <w:instrText xml:space="preserve"> REF _Ref480414977 \r \h  \* MERGEFORMAT </w:instrText>
      </w:r>
      <w:r w:rsidRPr="00356D4B">
        <w:rPr>
          <w:rStyle w:val="a6"/>
          <w:rFonts w:eastAsiaTheme="minorHAnsi"/>
          <w:b w:val="0"/>
          <w:color w:val="auto"/>
          <w:sz w:val="22"/>
          <w:szCs w:val="22"/>
        </w:rPr>
      </w:r>
      <w:r w:rsidRPr="00356D4B">
        <w:rPr>
          <w:rStyle w:val="a6"/>
          <w:rFonts w:eastAsiaTheme="minorHAnsi"/>
          <w:b w:val="0"/>
          <w:color w:val="auto"/>
          <w:sz w:val="22"/>
          <w:szCs w:val="22"/>
        </w:rPr>
        <w:fldChar w:fldCharType="separate"/>
      </w:r>
      <w:r w:rsidR="00F30CE5">
        <w:rPr>
          <w:rStyle w:val="a6"/>
          <w:rFonts w:eastAsiaTheme="minorHAnsi"/>
          <w:b w:val="0"/>
          <w:color w:val="auto"/>
          <w:sz w:val="22"/>
          <w:szCs w:val="22"/>
        </w:rPr>
        <w:t>58.2</w:t>
      </w:r>
      <w:r w:rsidRPr="00356D4B">
        <w:rPr>
          <w:rStyle w:val="a6"/>
          <w:rFonts w:eastAsiaTheme="minorHAnsi"/>
          <w:b w:val="0"/>
          <w:color w:val="auto"/>
          <w:sz w:val="22"/>
          <w:szCs w:val="22"/>
        </w:rPr>
        <w:fldChar w:fldCharType="end"/>
      </w:r>
      <w:r w:rsidRPr="00356D4B">
        <w:rPr>
          <w:rStyle w:val="a6"/>
          <w:rFonts w:eastAsiaTheme="minorHAnsi"/>
          <w:b w:val="0"/>
          <w:color w:val="auto"/>
          <w:sz w:val="22"/>
          <w:szCs w:val="22"/>
        </w:rPr>
        <w:t>, то данный вопрос рассматривается в качестве Спора</w:t>
      </w:r>
      <w:bookmarkEnd w:id="787"/>
      <w:r w:rsidRPr="00356D4B">
        <w:rPr>
          <w:rStyle w:val="a6"/>
          <w:rFonts w:eastAsiaTheme="minorHAnsi"/>
          <w:b w:val="0"/>
          <w:color w:val="auto"/>
          <w:sz w:val="22"/>
          <w:szCs w:val="22"/>
        </w:rPr>
        <w:t xml:space="preserve">, подлежащего разрешению в соответствии с Порядком разрешения споров. </w:t>
      </w:r>
    </w:p>
    <w:p w14:paraId="0C4DDBC1" w14:textId="2C10556B" w:rsidR="00B744CD" w:rsidRPr="00356D4B" w:rsidRDefault="006A2E12" w:rsidP="00356D4B">
      <w:pPr>
        <w:pStyle w:val="10"/>
        <w:numPr>
          <w:ilvl w:val="1"/>
          <w:numId w:val="5"/>
        </w:numPr>
        <w:spacing w:before="0"/>
        <w:ind w:left="993" w:hanging="993"/>
        <w:jc w:val="both"/>
        <w:rPr>
          <w:rStyle w:val="a6"/>
          <w:rFonts w:eastAsiaTheme="minorHAnsi"/>
          <w:b w:val="0"/>
          <w:color w:val="auto"/>
          <w:sz w:val="22"/>
          <w:szCs w:val="22"/>
        </w:rPr>
      </w:pPr>
      <w:r w:rsidRPr="00356D4B">
        <w:rPr>
          <w:rStyle w:val="a6"/>
          <w:rFonts w:eastAsiaTheme="minorHAnsi"/>
          <w:b w:val="0"/>
          <w:color w:val="auto"/>
          <w:sz w:val="22"/>
          <w:szCs w:val="22"/>
        </w:rPr>
        <w:t xml:space="preserve">В случае, если при наличии обстоятельств, предусмотренных в пункте </w:t>
      </w:r>
      <w:r w:rsidRPr="00356D4B">
        <w:rPr>
          <w:rStyle w:val="a6"/>
          <w:rFonts w:eastAsiaTheme="minorHAnsi"/>
          <w:b w:val="0"/>
          <w:color w:val="auto"/>
          <w:sz w:val="22"/>
          <w:szCs w:val="22"/>
        </w:rPr>
        <w:fldChar w:fldCharType="begin"/>
      </w:r>
      <w:r w:rsidRPr="00356D4B">
        <w:rPr>
          <w:rStyle w:val="a6"/>
          <w:rFonts w:eastAsiaTheme="minorHAnsi"/>
          <w:b w:val="0"/>
          <w:color w:val="auto"/>
          <w:sz w:val="22"/>
          <w:szCs w:val="22"/>
        </w:rPr>
        <w:instrText xml:space="preserve"> REF _Ref482698431 \r \h  \* MERGEFORMAT </w:instrText>
      </w:r>
      <w:r w:rsidRPr="00356D4B">
        <w:rPr>
          <w:rStyle w:val="a6"/>
          <w:rFonts w:eastAsiaTheme="minorHAnsi"/>
          <w:b w:val="0"/>
          <w:color w:val="auto"/>
          <w:sz w:val="22"/>
          <w:szCs w:val="22"/>
        </w:rPr>
      </w:r>
      <w:r w:rsidRPr="00356D4B">
        <w:rPr>
          <w:rStyle w:val="a6"/>
          <w:rFonts w:eastAsiaTheme="minorHAnsi"/>
          <w:b w:val="0"/>
          <w:color w:val="auto"/>
          <w:sz w:val="22"/>
          <w:szCs w:val="22"/>
        </w:rPr>
        <w:fldChar w:fldCharType="separate"/>
      </w:r>
      <w:r w:rsidR="00F30CE5">
        <w:rPr>
          <w:rStyle w:val="a6"/>
          <w:rFonts w:eastAsiaTheme="minorHAnsi"/>
          <w:b w:val="0"/>
          <w:color w:val="auto"/>
          <w:sz w:val="22"/>
          <w:szCs w:val="22"/>
        </w:rPr>
        <w:t>57.4</w:t>
      </w:r>
      <w:r w:rsidRPr="00356D4B">
        <w:rPr>
          <w:rStyle w:val="a6"/>
          <w:rFonts w:eastAsiaTheme="minorHAnsi"/>
          <w:b w:val="0"/>
          <w:color w:val="auto"/>
          <w:sz w:val="22"/>
          <w:szCs w:val="22"/>
        </w:rPr>
        <w:fldChar w:fldCharType="end"/>
      </w:r>
      <w:r w:rsidRPr="00356D4B">
        <w:rPr>
          <w:rStyle w:val="a6"/>
          <w:rFonts w:eastAsiaTheme="minorHAnsi"/>
          <w:b w:val="0"/>
          <w:color w:val="auto"/>
          <w:sz w:val="22"/>
          <w:szCs w:val="22"/>
        </w:rPr>
        <w:t xml:space="preserve">, Публичный партнер в течение </w:t>
      </w:r>
      <w:r w:rsidR="00752A7A" w:rsidRPr="00356D4B">
        <w:rPr>
          <w:rStyle w:val="a6"/>
          <w:rFonts w:eastAsiaTheme="minorHAnsi"/>
          <w:b w:val="0"/>
          <w:color w:val="auto"/>
          <w:sz w:val="22"/>
          <w:szCs w:val="22"/>
        </w:rPr>
        <w:t>30</w:t>
      </w:r>
      <w:r w:rsidRPr="00356D4B">
        <w:rPr>
          <w:rStyle w:val="a6"/>
          <w:rFonts w:eastAsiaTheme="minorHAnsi"/>
          <w:b w:val="0"/>
          <w:color w:val="auto"/>
          <w:sz w:val="22"/>
          <w:szCs w:val="22"/>
        </w:rPr>
        <w:t xml:space="preserve"> (</w:t>
      </w:r>
      <w:r w:rsidR="00752A7A" w:rsidRPr="00356D4B">
        <w:rPr>
          <w:rStyle w:val="a6"/>
          <w:rFonts w:eastAsiaTheme="minorHAnsi"/>
          <w:b w:val="0"/>
          <w:color w:val="auto"/>
          <w:sz w:val="22"/>
          <w:szCs w:val="22"/>
        </w:rPr>
        <w:t>тридцати</w:t>
      </w:r>
      <w:r w:rsidRPr="00356D4B">
        <w:rPr>
          <w:rStyle w:val="a6"/>
          <w:rFonts w:eastAsiaTheme="minorHAnsi"/>
          <w:b w:val="0"/>
          <w:color w:val="auto"/>
          <w:sz w:val="22"/>
          <w:szCs w:val="22"/>
        </w:rPr>
        <w:t xml:space="preserve">) дней после дня поступления требования, предусмотренного в пункте </w:t>
      </w:r>
      <w:r w:rsidRPr="00356D4B">
        <w:rPr>
          <w:rStyle w:val="a6"/>
          <w:rFonts w:eastAsiaTheme="minorHAnsi"/>
          <w:b w:val="0"/>
          <w:color w:val="auto"/>
          <w:sz w:val="22"/>
          <w:szCs w:val="22"/>
        </w:rPr>
        <w:fldChar w:fldCharType="begin"/>
      </w:r>
      <w:r w:rsidRPr="00356D4B">
        <w:rPr>
          <w:rStyle w:val="a6"/>
          <w:rFonts w:eastAsiaTheme="minorHAnsi"/>
          <w:b w:val="0"/>
          <w:color w:val="auto"/>
          <w:sz w:val="22"/>
          <w:szCs w:val="22"/>
        </w:rPr>
        <w:instrText xml:space="preserve"> REF _Ref480414977 \r \h  \* MERGEFORMAT </w:instrText>
      </w:r>
      <w:r w:rsidRPr="00356D4B">
        <w:rPr>
          <w:rStyle w:val="a6"/>
          <w:rFonts w:eastAsiaTheme="minorHAnsi"/>
          <w:b w:val="0"/>
          <w:color w:val="auto"/>
          <w:sz w:val="22"/>
          <w:szCs w:val="22"/>
        </w:rPr>
      </w:r>
      <w:r w:rsidRPr="00356D4B">
        <w:rPr>
          <w:rStyle w:val="a6"/>
          <w:rFonts w:eastAsiaTheme="minorHAnsi"/>
          <w:b w:val="0"/>
          <w:color w:val="auto"/>
          <w:sz w:val="22"/>
          <w:szCs w:val="22"/>
        </w:rPr>
        <w:fldChar w:fldCharType="separate"/>
      </w:r>
      <w:r w:rsidR="00F30CE5">
        <w:rPr>
          <w:rStyle w:val="a6"/>
          <w:rFonts w:eastAsiaTheme="minorHAnsi"/>
          <w:b w:val="0"/>
          <w:color w:val="auto"/>
          <w:sz w:val="22"/>
          <w:szCs w:val="22"/>
        </w:rPr>
        <w:t>58.2</w:t>
      </w:r>
      <w:r w:rsidRPr="00356D4B">
        <w:rPr>
          <w:rStyle w:val="a6"/>
          <w:rFonts w:eastAsiaTheme="minorHAnsi"/>
          <w:b w:val="0"/>
          <w:color w:val="auto"/>
          <w:sz w:val="22"/>
          <w:szCs w:val="22"/>
        </w:rPr>
        <w:fldChar w:fldCharType="end"/>
      </w:r>
      <w:r w:rsidRPr="00356D4B">
        <w:rPr>
          <w:rStyle w:val="a6"/>
          <w:rFonts w:eastAsiaTheme="minorHAnsi"/>
          <w:b w:val="0"/>
          <w:color w:val="auto"/>
          <w:sz w:val="22"/>
          <w:szCs w:val="22"/>
        </w:rPr>
        <w:t>,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(в случае, если требуется изменение финансовых условий Соглашения) или не представил Частному партнеру мотивированный отказ, Частный партнер вправе приостановить при условии соответствующего письменного уведомления Публичного партнера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14:paraId="21F423A7" w14:textId="77777777" w:rsidR="00B744CD" w:rsidRDefault="00B744CD">
      <w:pPr>
        <w:pStyle w:val="FWSL5"/>
        <w:tabs>
          <w:tab w:val="clear" w:pos="1069"/>
          <w:tab w:val="left" w:pos="993"/>
        </w:tabs>
        <w:spacing w:after="0" w:line="276" w:lineRule="auto"/>
        <w:rPr>
          <w:rFonts w:asciiTheme="majorHAnsi" w:hAnsiTheme="majorHAnsi" w:cstheme="majorHAnsi"/>
          <w:sz w:val="22"/>
          <w:szCs w:val="22"/>
        </w:rPr>
      </w:pPr>
    </w:p>
    <w:p w14:paraId="2E087B69" w14:textId="77777777" w:rsidR="00B744CD" w:rsidRDefault="006A2E12">
      <w:pPr>
        <w:spacing w:after="0"/>
        <w:jc w:val="both"/>
        <w:rPr>
          <w:rFonts w:asciiTheme="majorHAnsi" w:eastAsia="Times New Roman" w:hAnsiTheme="majorHAnsi" w:cstheme="majorHAnsi"/>
          <w:b/>
          <w:bCs/>
          <w:lang w:eastAsia="ru-RU"/>
        </w:rPr>
      </w:pPr>
      <w:r>
        <w:rPr>
          <w:rFonts w:asciiTheme="majorHAnsi" w:eastAsia="Times New Roman" w:hAnsiTheme="majorHAnsi" w:cstheme="majorHAnsi"/>
        </w:rPr>
        <w:br w:type="page"/>
      </w:r>
    </w:p>
    <w:p w14:paraId="16733866" w14:textId="081311F1" w:rsidR="00B744CD" w:rsidRDefault="006A2E12">
      <w:pPr>
        <w:pStyle w:val="10"/>
        <w:spacing w:before="0"/>
        <w:jc w:val="both"/>
        <w:rPr>
          <w:rFonts w:cstheme="majorHAnsi"/>
          <w:color w:val="auto"/>
          <w:sz w:val="22"/>
          <w:szCs w:val="22"/>
        </w:rPr>
      </w:pPr>
      <w:bookmarkStart w:id="788" w:name="_Toc45904850"/>
      <w:r>
        <w:rPr>
          <w:rFonts w:eastAsia="Times New Roman" w:cstheme="majorHAnsi"/>
          <w:color w:val="auto"/>
          <w:sz w:val="22"/>
          <w:szCs w:val="22"/>
        </w:rPr>
        <w:lastRenderedPageBreak/>
        <w:t xml:space="preserve">ЧАСТЬ </w:t>
      </w:r>
      <w:r>
        <w:rPr>
          <w:rFonts w:cstheme="majorHAnsi"/>
          <w:color w:val="auto"/>
          <w:sz w:val="22"/>
          <w:szCs w:val="22"/>
        </w:rPr>
        <w:t>X</w:t>
      </w:r>
      <w:r>
        <w:rPr>
          <w:rFonts w:cstheme="majorHAnsi"/>
          <w:color w:val="auto"/>
          <w:sz w:val="22"/>
          <w:szCs w:val="22"/>
          <w:lang w:val="en-US"/>
        </w:rPr>
        <w:t>III</w:t>
      </w:r>
      <w:r>
        <w:rPr>
          <w:rFonts w:cstheme="majorHAnsi"/>
          <w:color w:val="auto"/>
          <w:sz w:val="22"/>
          <w:szCs w:val="22"/>
        </w:rPr>
        <w:t>. ПРЕКРАЩЕНИЕ СОГЛАШЕНИЯ</w:t>
      </w:r>
      <w:bookmarkEnd w:id="788"/>
    </w:p>
    <w:p w14:paraId="5D475EF2" w14:textId="77777777" w:rsidR="00B744CD" w:rsidRDefault="00B744CD">
      <w:pPr>
        <w:spacing w:after="0"/>
        <w:jc w:val="both"/>
        <w:rPr>
          <w:rFonts w:asciiTheme="majorHAnsi" w:hAnsiTheme="majorHAnsi" w:cstheme="majorHAnsi"/>
          <w:lang w:eastAsia="ru-RU"/>
        </w:rPr>
      </w:pPr>
    </w:p>
    <w:p w14:paraId="1612451B" w14:textId="77777777" w:rsidR="00B744CD" w:rsidRDefault="006A2E12" w:rsidP="00FC1E1E">
      <w:pPr>
        <w:pStyle w:val="10"/>
        <w:numPr>
          <w:ilvl w:val="0"/>
          <w:numId w:val="5"/>
        </w:numPr>
        <w:spacing w:before="0"/>
        <w:jc w:val="both"/>
        <w:rPr>
          <w:rFonts w:cstheme="majorHAnsi"/>
          <w:color w:val="auto"/>
          <w:sz w:val="22"/>
          <w:szCs w:val="22"/>
        </w:rPr>
      </w:pPr>
      <w:bookmarkStart w:id="789" w:name="_Toc45904851"/>
      <w:r>
        <w:rPr>
          <w:rFonts w:cstheme="majorHAnsi"/>
          <w:color w:val="auto"/>
          <w:sz w:val="22"/>
          <w:szCs w:val="22"/>
        </w:rPr>
        <w:t>Основания прекращения Соглашения</w:t>
      </w:r>
      <w:bookmarkEnd w:id="789"/>
    </w:p>
    <w:p w14:paraId="55F1D275" w14:textId="77777777" w:rsidR="00B744CD" w:rsidRPr="00FC1E1E" w:rsidRDefault="006A2E12" w:rsidP="005F7397">
      <w:pPr>
        <w:pStyle w:val="10"/>
        <w:numPr>
          <w:ilvl w:val="1"/>
          <w:numId w:val="5"/>
        </w:numPr>
        <w:spacing w:before="0"/>
        <w:ind w:left="993" w:hanging="993"/>
        <w:jc w:val="both"/>
        <w:rPr>
          <w:rStyle w:val="a6"/>
          <w:rFonts w:eastAsiaTheme="minorHAnsi"/>
          <w:b w:val="0"/>
          <w:color w:val="auto"/>
          <w:sz w:val="22"/>
          <w:szCs w:val="22"/>
        </w:rPr>
      </w:pPr>
      <w:r w:rsidRPr="00FC1E1E">
        <w:rPr>
          <w:rStyle w:val="a6"/>
          <w:rFonts w:eastAsiaTheme="minorHAnsi"/>
          <w:b w:val="0"/>
          <w:color w:val="auto"/>
          <w:sz w:val="22"/>
          <w:szCs w:val="22"/>
        </w:rPr>
        <w:t>Соглашение прекращается:</w:t>
      </w:r>
    </w:p>
    <w:p w14:paraId="3923AE71" w14:textId="77777777" w:rsidR="00B744CD" w:rsidRPr="00FC1E1E" w:rsidRDefault="006A2E12" w:rsidP="005F7397">
      <w:pPr>
        <w:pStyle w:val="10"/>
        <w:numPr>
          <w:ilvl w:val="2"/>
          <w:numId w:val="5"/>
        </w:numPr>
        <w:spacing w:before="0"/>
        <w:ind w:left="993" w:hanging="993"/>
        <w:jc w:val="both"/>
        <w:rPr>
          <w:rFonts w:cstheme="majorHAnsi"/>
          <w:b w:val="0"/>
          <w:color w:val="auto"/>
          <w:sz w:val="22"/>
          <w:szCs w:val="22"/>
        </w:rPr>
      </w:pPr>
      <w:r w:rsidRPr="00FC1E1E">
        <w:rPr>
          <w:rFonts w:cstheme="majorHAnsi"/>
          <w:b w:val="0"/>
          <w:color w:val="auto"/>
          <w:sz w:val="22"/>
          <w:szCs w:val="22"/>
        </w:rPr>
        <w:t xml:space="preserve">в Дату истечения срока действия соглашения; </w:t>
      </w:r>
    </w:p>
    <w:p w14:paraId="28E7FA05" w14:textId="77777777" w:rsidR="00B744CD" w:rsidRPr="00FC1E1E" w:rsidRDefault="006A2E12" w:rsidP="005F7397">
      <w:pPr>
        <w:pStyle w:val="10"/>
        <w:numPr>
          <w:ilvl w:val="2"/>
          <w:numId w:val="5"/>
        </w:numPr>
        <w:spacing w:before="0"/>
        <w:ind w:left="993" w:hanging="993"/>
        <w:jc w:val="both"/>
        <w:rPr>
          <w:rFonts w:cstheme="majorHAnsi"/>
          <w:b w:val="0"/>
          <w:color w:val="auto"/>
          <w:sz w:val="22"/>
          <w:szCs w:val="22"/>
        </w:rPr>
      </w:pPr>
      <w:r w:rsidRPr="00FC1E1E">
        <w:rPr>
          <w:rFonts w:cstheme="majorHAnsi"/>
          <w:b w:val="0"/>
          <w:color w:val="auto"/>
          <w:sz w:val="22"/>
          <w:szCs w:val="22"/>
        </w:rPr>
        <w:t>досрочно до Даты истечения срока действия соглашения:</w:t>
      </w:r>
    </w:p>
    <w:p w14:paraId="666F6AE7" w14:textId="77777777" w:rsidR="00B744CD" w:rsidRPr="00FC1E1E" w:rsidRDefault="006A2E12" w:rsidP="005F7397">
      <w:pPr>
        <w:pStyle w:val="FWSL5"/>
        <w:keepNext/>
        <w:keepLines/>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FC1E1E">
        <w:rPr>
          <w:rFonts w:asciiTheme="majorHAnsi" w:hAnsiTheme="majorHAnsi" w:cstheme="majorHAnsi"/>
          <w:sz w:val="22"/>
          <w:szCs w:val="22"/>
        </w:rPr>
        <w:t>на основании решения Арбитражного суда:</w:t>
      </w:r>
    </w:p>
    <w:p w14:paraId="5B651EFF" w14:textId="00B6B39B" w:rsidR="00B744CD" w:rsidRPr="00FC1E1E" w:rsidRDefault="006A2E12" w:rsidP="005F7397">
      <w:pPr>
        <w:pStyle w:val="FWSL5"/>
        <w:keepNext/>
        <w:keepLines/>
        <w:numPr>
          <w:ilvl w:val="4"/>
          <w:numId w:val="5"/>
        </w:numPr>
        <w:tabs>
          <w:tab w:val="clear" w:pos="1069"/>
          <w:tab w:val="clear" w:pos="4309"/>
          <w:tab w:val="left" w:pos="993"/>
          <w:tab w:val="left" w:pos="4395"/>
        </w:tabs>
        <w:spacing w:after="0" w:line="276" w:lineRule="auto"/>
        <w:ind w:left="993" w:hanging="993"/>
        <w:rPr>
          <w:rFonts w:asciiTheme="majorHAnsi" w:hAnsiTheme="majorHAnsi" w:cstheme="majorHAnsi"/>
          <w:sz w:val="22"/>
        </w:rPr>
      </w:pPr>
      <w:proofErr w:type="gramStart"/>
      <w:r w:rsidRPr="00FC1E1E">
        <w:rPr>
          <w:rFonts w:asciiTheme="majorHAnsi" w:hAnsiTheme="majorHAnsi" w:cstheme="majorHAnsi"/>
          <w:sz w:val="22"/>
        </w:rPr>
        <w:t>в</w:t>
      </w:r>
      <w:proofErr w:type="gramEnd"/>
      <w:r w:rsidRPr="00FC1E1E">
        <w:rPr>
          <w:rFonts w:asciiTheme="majorHAnsi" w:hAnsiTheme="majorHAnsi" w:cstheme="majorHAnsi"/>
          <w:sz w:val="22"/>
        </w:rPr>
        <w:t xml:space="preserve"> случае предъявления Публичным партнером требования по какому-либо основанию, предусмотренному в статье </w:t>
      </w:r>
      <w:r w:rsidRPr="00FC1E1E">
        <w:rPr>
          <w:sz w:val="22"/>
        </w:rPr>
        <w:fldChar w:fldCharType="begin"/>
      </w:r>
      <w:r w:rsidRPr="00FC1E1E">
        <w:rPr>
          <w:sz w:val="22"/>
        </w:rPr>
        <w:instrText xml:space="preserve"> REF _Ref480415552 \r \h  \* MERGEFORMAT </w:instrText>
      </w:r>
      <w:r w:rsidRPr="00FC1E1E">
        <w:rPr>
          <w:sz w:val="22"/>
        </w:rPr>
      </w:r>
      <w:r w:rsidRPr="00FC1E1E">
        <w:rPr>
          <w:sz w:val="22"/>
        </w:rPr>
        <w:fldChar w:fldCharType="separate"/>
      </w:r>
      <w:r w:rsidR="004F53C6" w:rsidRPr="004F53C6">
        <w:rPr>
          <w:rFonts w:asciiTheme="majorHAnsi" w:hAnsiTheme="majorHAnsi" w:cstheme="majorHAnsi"/>
          <w:sz w:val="22"/>
        </w:rPr>
        <w:t>60</w:t>
      </w:r>
      <w:r w:rsidRPr="00FC1E1E">
        <w:rPr>
          <w:sz w:val="22"/>
        </w:rPr>
        <w:fldChar w:fldCharType="end"/>
      </w:r>
      <w:r w:rsidRPr="00FC1E1E">
        <w:rPr>
          <w:rFonts w:asciiTheme="majorHAnsi" w:hAnsiTheme="majorHAnsi" w:cstheme="majorHAnsi"/>
          <w:sz w:val="22"/>
        </w:rPr>
        <w:t>;</w:t>
      </w:r>
      <w:r w:rsidR="009A535A" w:rsidRPr="00FC1E1E">
        <w:rPr>
          <w:rFonts w:asciiTheme="majorHAnsi" w:hAnsiTheme="majorHAnsi" w:cstheme="majorHAnsi"/>
          <w:sz w:val="22"/>
        </w:rPr>
        <w:t xml:space="preserve"> </w:t>
      </w:r>
    </w:p>
    <w:p w14:paraId="5162F8DF" w14:textId="48EBCC9E" w:rsidR="00B744CD" w:rsidRPr="00FC1E1E" w:rsidRDefault="006A2E12" w:rsidP="005F7397">
      <w:pPr>
        <w:pStyle w:val="FWSL5"/>
        <w:keepNext/>
        <w:keepLines/>
        <w:numPr>
          <w:ilvl w:val="4"/>
          <w:numId w:val="5"/>
        </w:numPr>
        <w:tabs>
          <w:tab w:val="clear" w:pos="1069"/>
          <w:tab w:val="clear" w:pos="4309"/>
          <w:tab w:val="left" w:pos="993"/>
          <w:tab w:val="left" w:pos="4395"/>
        </w:tabs>
        <w:spacing w:after="0" w:line="276" w:lineRule="auto"/>
        <w:ind w:left="993" w:hanging="993"/>
        <w:rPr>
          <w:rFonts w:asciiTheme="majorHAnsi" w:hAnsiTheme="majorHAnsi" w:cstheme="majorHAnsi"/>
          <w:sz w:val="22"/>
        </w:rPr>
      </w:pPr>
      <w:proofErr w:type="gramStart"/>
      <w:r w:rsidRPr="00FC1E1E">
        <w:rPr>
          <w:rFonts w:asciiTheme="majorHAnsi" w:hAnsiTheme="majorHAnsi" w:cstheme="majorHAnsi"/>
          <w:sz w:val="22"/>
        </w:rPr>
        <w:t>в</w:t>
      </w:r>
      <w:proofErr w:type="gramEnd"/>
      <w:r w:rsidRPr="00FC1E1E">
        <w:rPr>
          <w:rFonts w:asciiTheme="majorHAnsi" w:hAnsiTheme="majorHAnsi" w:cstheme="majorHAnsi"/>
          <w:sz w:val="22"/>
        </w:rPr>
        <w:t xml:space="preserve"> случае предъявления Частным партнером требования по какому-либо основанию, предусмотренному в статье </w:t>
      </w:r>
      <w:r w:rsidRPr="00FC1E1E">
        <w:rPr>
          <w:rFonts w:asciiTheme="majorHAnsi" w:hAnsiTheme="majorHAnsi" w:cstheme="majorHAnsi"/>
          <w:sz w:val="22"/>
        </w:rPr>
        <w:fldChar w:fldCharType="begin"/>
      </w:r>
      <w:r w:rsidRPr="00FC1E1E">
        <w:rPr>
          <w:rFonts w:asciiTheme="majorHAnsi" w:hAnsiTheme="majorHAnsi" w:cstheme="majorHAnsi"/>
          <w:sz w:val="22"/>
        </w:rPr>
        <w:instrText xml:space="preserve"> REF _Ref445305806 \r \h  \* MERGEFORMAT </w:instrText>
      </w:r>
      <w:r w:rsidRPr="00FC1E1E">
        <w:rPr>
          <w:rFonts w:asciiTheme="majorHAnsi" w:hAnsiTheme="majorHAnsi" w:cstheme="majorHAnsi"/>
          <w:sz w:val="22"/>
        </w:rPr>
      </w:r>
      <w:r w:rsidRPr="00FC1E1E">
        <w:rPr>
          <w:rFonts w:asciiTheme="majorHAnsi" w:hAnsiTheme="majorHAnsi" w:cstheme="majorHAnsi"/>
          <w:sz w:val="22"/>
        </w:rPr>
        <w:fldChar w:fldCharType="separate"/>
      </w:r>
      <w:r w:rsidR="004F53C6">
        <w:rPr>
          <w:rFonts w:asciiTheme="majorHAnsi" w:hAnsiTheme="majorHAnsi" w:cstheme="majorHAnsi"/>
          <w:sz w:val="22"/>
        </w:rPr>
        <w:t>61</w:t>
      </w:r>
      <w:r w:rsidRPr="00FC1E1E">
        <w:rPr>
          <w:rFonts w:asciiTheme="majorHAnsi" w:hAnsiTheme="majorHAnsi" w:cstheme="majorHAnsi"/>
          <w:sz w:val="22"/>
        </w:rPr>
        <w:fldChar w:fldCharType="end"/>
      </w:r>
      <w:r w:rsidRPr="00FC1E1E">
        <w:rPr>
          <w:rFonts w:asciiTheme="majorHAnsi" w:hAnsiTheme="majorHAnsi" w:cstheme="majorHAnsi"/>
          <w:sz w:val="22"/>
        </w:rPr>
        <w:t>;</w:t>
      </w:r>
    </w:p>
    <w:p w14:paraId="5CF273DA" w14:textId="72778929" w:rsidR="00B744CD" w:rsidRPr="00FC1E1E" w:rsidRDefault="006A2E12" w:rsidP="005F7397">
      <w:pPr>
        <w:pStyle w:val="FWSL5"/>
        <w:keepNext/>
        <w:keepLines/>
        <w:numPr>
          <w:ilvl w:val="4"/>
          <w:numId w:val="5"/>
        </w:numPr>
        <w:tabs>
          <w:tab w:val="clear" w:pos="1069"/>
          <w:tab w:val="clear" w:pos="4309"/>
          <w:tab w:val="left" w:pos="993"/>
          <w:tab w:val="left" w:pos="4395"/>
        </w:tabs>
        <w:spacing w:after="0" w:line="276" w:lineRule="auto"/>
        <w:ind w:left="993" w:hanging="993"/>
        <w:rPr>
          <w:rFonts w:asciiTheme="majorHAnsi" w:hAnsiTheme="majorHAnsi" w:cstheme="majorHAnsi"/>
          <w:sz w:val="22"/>
        </w:rPr>
      </w:pPr>
      <w:proofErr w:type="gramStart"/>
      <w:r w:rsidRPr="00FC1E1E">
        <w:rPr>
          <w:rFonts w:asciiTheme="majorHAnsi" w:hAnsiTheme="majorHAnsi" w:cstheme="majorHAnsi"/>
          <w:sz w:val="22"/>
        </w:rPr>
        <w:t>по</w:t>
      </w:r>
      <w:proofErr w:type="gramEnd"/>
      <w:r w:rsidRPr="00FC1E1E">
        <w:rPr>
          <w:rFonts w:asciiTheme="majorHAnsi" w:hAnsiTheme="majorHAnsi" w:cstheme="majorHAnsi"/>
          <w:sz w:val="22"/>
        </w:rPr>
        <w:t xml:space="preserve"> независящим от Сторон обстоятельствам в соответствии со статьей </w:t>
      </w:r>
      <w:r w:rsidRPr="00FC1E1E">
        <w:rPr>
          <w:rFonts w:asciiTheme="majorHAnsi" w:hAnsiTheme="majorHAnsi" w:cstheme="majorHAnsi"/>
          <w:sz w:val="22"/>
        </w:rPr>
        <w:fldChar w:fldCharType="begin"/>
      </w:r>
      <w:r w:rsidRPr="00FC1E1E">
        <w:rPr>
          <w:rFonts w:asciiTheme="majorHAnsi" w:hAnsiTheme="majorHAnsi" w:cstheme="majorHAnsi"/>
          <w:sz w:val="22"/>
        </w:rPr>
        <w:instrText xml:space="preserve"> REF _Ref445371455 \r \h  \* MERGEFORMAT </w:instrText>
      </w:r>
      <w:r w:rsidRPr="00FC1E1E">
        <w:rPr>
          <w:rFonts w:asciiTheme="majorHAnsi" w:hAnsiTheme="majorHAnsi" w:cstheme="majorHAnsi"/>
          <w:sz w:val="22"/>
        </w:rPr>
      </w:r>
      <w:r w:rsidRPr="00FC1E1E">
        <w:rPr>
          <w:rFonts w:asciiTheme="majorHAnsi" w:hAnsiTheme="majorHAnsi" w:cstheme="majorHAnsi"/>
          <w:sz w:val="22"/>
        </w:rPr>
        <w:fldChar w:fldCharType="separate"/>
      </w:r>
      <w:r w:rsidR="004F53C6">
        <w:rPr>
          <w:rFonts w:asciiTheme="majorHAnsi" w:hAnsiTheme="majorHAnsi" w:cstheme="majorHAnsi"/>
          <w:sz w:val="22"/>
        </w:rPr>
        <w:t>62</w:t>
      </w:r>
      <w:r w:rsidRPr="00FC1E1E">
        <w:rPr>
          <w:rFonts w:asciiTheme="majorHAnsi" w:hAnsiTheme="majorHAnsi" w:cstheme="majorHAnsi"/>
          <w:sz w:val="22"/>
        </w:rPr>
        <w:fldChar w:fldCharType="end"/>
      </w:r>
      <w:r w:rsidRPr="00FC1E1E">
        <w:rPr>
          <w:rFonts w:asciiTheme="majorHAnsi" w:hAnsiTheme="majorHAnsi" w:cstheme="majorHAnsi"/>
          <w:sz w:val="22"/>
        </w:rPr>
        <w:t>;</w:t>
      </w:r>
    </w:p>
    <w:p w14:paraId="5C53612A" w14:textId="377264E6" w:rsidR="00B744CD" w:rsidRPr="008C5880" w:rsidRDefault="006A2E12" w:rsidP="005F7397">
      <w:pPr>
        <w:pStyle w:val="10"/>
        <w:numPr>
          <w:ilvl w:val="2"/>
          <w:numId w:val="5"/>
        </w:numPr>
        <w:spacing w:before="0"/>
        <w:ind w:left="993" w:hanging="993"/>
        <w:jc w:val="both"/>
        <w:rPr>
          <w:rFonts w:cstheme="majorHAnsi"/>
          <w:b w:val="0"/>
          <w:color w:val="auto"/>
          <w:sz w:val="22"/>
          <w:szCs w:val="22"/>
        </w:rPr>
      </w:pPr>
      <w:bookmarkStart w:id="790" w:name="_Ref195700430"/>
      <w:proofErr w:type="gramStart"/>
      <w:r w:rsidRPr="008C5880">
        <w:rPr>
          <w:rFonts w:cstheme="majorHAnsi"/>
          <w:b w:val="0"/>
          <w:color w:val="auto"/>
          <w:sz w:val="22"/>
          <w:szCs w:val="22"/>
        </w:rPr>
        <w:t>по</w:t>
      </w:r>
      <w:proofErr w:type="gramEnd"/>
      <w:r w:rsidRPr="008C5880">
        <w:rPr>
          <w:rFonts w:cstheme="majorHAnsi"/>
          <w:b w:val="0"/>
          <w:color w:val="auto"/>
          <w:sz w:val="22"/>
          <w:szCs w:val="22"/>
        </w:rPr>
        <w:t xml:space="preserve"> соглашению Сторон в любое время по любым основаниям до Даты истечения срока действия соглашения в соответствии со статьей </w:t>
      </w:r>
      <w:r w:rsidRPr="008C5880">
        <w:rPr>
          <w:rFonts w:cstheme="majorHAnsi"/>
          <w:b w:val="0"/>
          <w:color w:val="auto"/>
          <w:sz w:val="22"/>
          <w:szCs w:val="22"/>
        </w:rPr>
        <w:fldChar w:fldCharType="begin"/>
      </w:r>
      <w:r w:rsidRPr="008C5880">
        <w:rPr>
          <w:rFonts w:cstheme="majorHAnsi"/>
          <w:b w:val="0"/>
          <w:color w:val="auto"/>
          <w:sz w:val="22"/>
          <w:szCs w:val="22"/>
        </w:rPr>
        <w:instrText xml:space="preserve"> REF _Ref445306037 \r \h  \* MERGEFORMAT </w:instrText>
      </w:r>
      <w:r w:rsidRPr="008C5880">
        <w:rPr>
          <w:rFonts w:cstheme="majorHAnsi"/>
          <w:b w:val="0"/>
          <w:color w:val="auto"/>
          <w:sz w:val="22"/>
          <w:szCs w:val="22"/>
        </w:rPr>
      </w:r>
      <w:r w:rsidRPr="008C5880">
        <w:rPr>
          <w:rFonts w:cstheme="majorHAnsi"/>
          <w:b w:val="0"/>
          <w:color w:val="auto"/>
          <w:sz w:val="22"/>
          <w:szCs w:val="22"/>
        </w:rPr>
        <w:fldChar w:fldCharType="separate"/>
      </w:r>
      <w:r w:rsidR="004F53C6">
        <w:rPr>
          <w:rFonts w:cstheme="majorHAnsi"/>
          <w:b w:val="0"/>
          <w:color w:val="auto"/>
          <w:sz w:val="22"/>
          <w:szCs w:val="22"/>
        </w:rPr>
        <w:t>63</w:t>
      </w:r>
      <w:r w:rsidRPr="008C5880">
        <w:rPr>
          <w:rFonts w:cstheme="majorHAnsi"/>
          <w:b w:val="0"/>
          <w:color w:val="auto"/>
          <w:sz w:val="22"/>
          <w:szCs w:val="22"/>
        </w:rPr>
        <w:fldChar w:fldCharType="end"/>
      </w:r>
      <w:r w:rsidRPr="008C5880">
        <w:rPr>
          <w:rFonts w:cstheme="majorHAnsi"/>
          <w:b w:val="0"/>
          <w:color w:val="auto"/>
          <w:sz w:val="22"/>
          <w:szCs w:val="22"/>
        </w:rPr>
        <w:t>.</w:t>
      </w:r>
      <w:bookmarkEnd w:id="790"/>
    </w:p>
    <w:p w14:paraId="05C3627A" w14:textId="77777777" w:rsidR="00B744CD" w:rsidRDefault="00B744CD">
      <w:pPr>
        <w:spacing w:after="0"/>
        <w:jc w:val="both"/>
        <w:rPr>
          <w:rFonts w:asciiTheme="majorHAnsi" w:hAnsiTheme="majorHAnsi" w:cstheme="majorHAnsi"/>
        </w:rPr>
      </w:pPr>
    </w:p>
    <w:p w14:paraId="33A58A1C" w14:textId="77777777" w:rsidR="00B744CD" w:rsidRDefault="006A2E12" w:rsidP="00965C1C">
      <w:pPr>
        <w:pStyle w:val="10"/>
        <w:keepNext w:val="0"/>
        <w:keepLines w:val="0"/>
        <w:numPr>
          <w:ilvl w:val="0"/>
          <w:numId w:val="5"/>
        </w:numPr>
        <w:spacing w:before="0"/>
        <w:jc w:val="both"/>
        <w:rPr>
          <w:rFonts w:cstheme="majorHAnsi"/>
          <w:color w:val="auto"/>
          <w:sz w:val="22"/>
          <w:szCs w:val="22"/>
        </w:rPr>
      </w:pPr>
      <w:bookmarkStart w:id="791" w:name="_Toc184666721"/>
      <w:bookmarkStart w:id="792" w:name="_Toc248069012"/>
      <w:bookmarkStart w:id="793" w:name="_Toc248592084"/>
      <w:bookmarkStart w:id="794" w:name="_Ref422158498"/>
      <w:bookmarkStart w:id="795" w:name="_Ref422159047"/>
      <w:bookmarkStart w:id="796" w:name="_Ref422242230"/>
      <w:bookmarkStart w:id="797" w:name="_Ref422244627"/>
      <w:bookmarkStart w:id="798" w:name="_Ref422300635"/>
      <w:bookmarkStart w:id="799" w:name="_Ref422300859"/>
      <w:bookmarkStart w:id="800" w:name="_Ref422301038"/>
      <w:bookmarkStart w:id="801" w:name="_Ref422301136"/>
      <w:bookmarkStart w:id="802" w:name="_Ref422301356"/>
      <w:bookmarkStart w:id="803" w:name="_Ref422301979"/>
      <w:bookmarkStart w:id="804" w:name="_Ref422302117"/>
      <w:bookmarkStart w:id="805" w:name="_Ref422324539"/>
      <w:bookmarkStart w:id="806" w:name="_Toc422827395"/>
      <w:bookmarkStart w:id="807" w:name="_Ref422829582"/>
      <w:bookmarkStart w:id="808" w:name="_Ref422829604"/>
      <w:bookmarkStart w:id="809" w:name="_Ref427332715"/>
      <w:bookmarkStart w:id="810" w:name="_Ref444091709"/>
      <w:bookmarkStart w:id="811" w:name="_Ref444616140"/>
      <w:bookmarkStart w:id="812" w:name="_Ref445305860"/>
      <w:bookmarkStart w:id="813" w:name="_Ref445306123"/>
      <w:bookmarkStart w:id="814" w:name="_Ref445989392"/>
      <w:bookmarkStart w:id="815" w:name="_Ref469444704"/>
      <w:bookmarkStart w:id="816" w:name="_Ref469844295"/>
      <w:bookmarkStart w:id="817" w:name="_Ref474349976"/>
      <w:bookmarkStart w:id="818" w:name="_Toc476261682"/>
      <w:bookmarkStart w:id="819" w:name="_Ref480415552"/>
      <w:bookmarkStart w:id="820" w:name="_Ref480419956"/>
      <w:bookmarkStart w:id="821" w:name="_Toc45904852"/>
      <w:r>
        <w:rPr>
          <w:rFonts w:cstheme="majorHAnsi"/>
          <w:color w:val="auto"/>
          <w:sz w:val="22"/>
          <w:szCs w:val="22"/>
        </w:rPr>
        <w:t xml:space="preserve">Прекращение по основаниям, относящимся к </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Fonts w:cstheme="majorHAnsi"/>
          <w:color w:val="auto"/>
          <w:sz w:val="22"/>
          <w:szCs w:val="22"/>
        </w:rPr>
        <w:t>Частному партнеру</w:t>
      </w:r>
      <w:bookmarkEnd w:id="820"/>
      <w:bookmarkEnd w:id="821"/>
    </w:p>
    <w:p w14:paraId="70B018F4" w14:textId="2A66B6A4" w:rsidR="00B744CD" w:rsidRPr="00DF7645" w:rsidRDefault="006A2E12" w:rsidP="00965C1C">
      <w:pPr>
        <w:pStyle w:val="10"/>
        <w:keepNext w:val="0"/>
        <w:keepLines w:val="0"/>
        <w:numPr>
          <w:ilvl w:val="1"/>
          <w:numId w:val="5"/>
        </w:numPr>
        <w:spacing w:before="0"/>
        <w:ind w:left="993" w:hanging="993"/>
        <w:jc w:val="both"/>
        <w:rPr>
          <w:rStyle w:val="a6"/>
          <w:rFonts w:eastAsiaTheme="minorHAnsi"/>
          <w:b w:val="0"/>
          <w:color w:val="auto"/>
          <w:sz w:val="22"/>
          <w:szCs w:val="22"/>
        </w:rPr>
      </w:pPr>
      <w:bookmarkStart w:id="822" w:name="_Ref480416592"/>
      <w:r w:rsidRPr="00DF7645">
        <w:rPr>
          <w:rStyle w:val="a6"/>
          <w:rFonts w:eastAsiaTheme="minorHAnsi"/>
          <w:b w:val="0"/>
          <w:color w:val="auto"/>
          <w:sz w:val="22"/>
          <w:szCs w:val="22"/>
        </w:rPr>
        <w:t>Соглашение может быть прекращено по требованию Публичного партнера на основании решения Арбитражного суда по следующим основаниям, относящимся к Частному партнеру, которые признаются Сторонами существенным нарушением Частным партнером обязательств по Соглашению:</w:t>
      </w:r>
      <w:bookmarkEnd w:id="822"/>
    </w:p>
    <w:p w14:paraId="2EBA3F1B" w14:textId="7C9108B3" w:rsidR="00B744CD" w:rsidRPr="00DF7645" w:rsidRDefault="006A2E12" w:rsidP="00965C1C">
      <w:pPr>
        <w:pStyle w:val="10"/>
        <w:keepNext w:val="0"/>
        <w:keepLines w:val="0"/>
        <w:numPr>
          <w:ilvl w:val="2"/>
          <w:numId w:val="5"/>
        </w:numPr>
        <w:spacing w:before="0"/>
        <w:ind w:left="993" w:hanging="993"/>
        <w:jc w:val="both"/>
        <w:rPr>
          <w:rFonts w:cstheme="majorHAnsi"/>
          <w:b w:val="0"/>
          <w:color w:val="auto"/>
          <w:sz w:val="22"/>
          <w:szCs w:val="22"/>
        </w:rPr>
      </w:pPr>
      <w:bookmarkStart w:id="823" w:name="_Ref490827996"/>
      <w:r w:rsidRPr="00DF7645">
        <w:rPr>
          <w:rFonts w:cstheme="majorHAnsi"/>
          <w:b w:val="0"/>
          <w:color w:val="auto"/>
          <w:sz w:val="22"/>
          <w:szCs w:val="22"/>
        </w:rPr>
        <w:t>компетентный суд:</w:t>
      </w:r>
      <w:bookmarkEnd w:id="823"/>
    </w:p>
    <w:p w14:paraId="3A13A907" w14:textId="30100F7F" w:rsidR="00B744CD" w:rsidRPr="00DF7645" w:rsidRDefault="006A2E12" w:rsidP="00965C1C">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DF7645">
        <w:rPr>
          <w:rFonts w:asciiTheme="majorHAnsi" w:hAnsiTheme="majorHAnsi" w:cstheme="majorHAnsi"/>
          <w:sz w:val="22"/>
          <w:szCs w:val="22"/>
        </w:rPr>
        <w:t xml:space="preserve">вынес решение о </w:t>
      </w:r>
      <w:r w:rsidR="00AA41E2">
        <w:rPr>
          <w:rFonts w:asciiTheme="majorHAnsi" w:hAnsiTheme="majorHAnsi" w:cstheme="majorHAnsi"/>
          <w:sz w:val="22"/>
          <w:szCs w:val="22"/>
        </w:rPr>
        <w:t>признании Частного партнера банкротом</w:t>
      </w:r>
      <w:r w:rsidRPr="00DF7645">
        <w:rPr>
          <w:rFonts w:asciiTheme="majorHAnsi" w:hAnsiTheme="majorHAnsi" w:cstheme="majorHAnsi"/>
          <w:sz w:val="22"/>
          <w:szCs w:val="22"/>
        </w:rPr>
        <w:t>, за исключением случаев, если такое решение оспорено Частным партнером в соответствии с Действующим законодательством; или</w:t>
      </w:r>
    </w:p>
    <w:p w14:paraId="1F48508E" w14:textId="77777777" w:rsidR="00B744CD" w:rsidRPr="00DF7645" w:rsidRDefault="006A2E12" w:rsidP="00965C1C">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r w:rsidRPr="00DF7645">
        <w:rPr>
          <w:rFonts w:asciiTheme="majorHAnsi" w:hAnsiTheme="majorHAnsi" w:cstheme="majorHAnsi"/>
          <w:sz w:val="22"/>
          <w:szCs w:val="22"/>
        </w:rPr>
        <w:t>вынес решение о ликвидации Частного партнера, и такое решение вступило в силу.</w:t>
      </w:r>
    </w:p>
    <w:p w14:paraId="3447175A" w14:textId="4D8B6023" w:rsidR="00B744CD" w:rsidRPr="003C09CA" w:rsidRDefault="006A2E12" w:rsidP="00965C1C">
      <w:pPr>
        <w:pStyle w:val="FWSL5"/>
        <w:numPr>
          <w:ilvl w:val="3"/>
          <w:numId w:val="5"/>
        </w:numPr>
        <w:tabs>
          <w:tab w:val="clear" w:pos="1069"/>
          <w:tab w:val="left" w:pos="993"/>
        </w:tabs>
        <w:spacing w:after="0" w:line="276" w:lineRule="auto"/>
        <w:ind w:left="993" w:hanging="993"/>
        <w:rPr>
          <w:rFonts w:asciiTheme="majorHAnsi" w:hAnsiTheme="majorHAnsi" w:cstheme="majorHAnsi"/>
          <w:sz w:val="22"/>
          <w:szCs w:val="22"/>
        </w:rPr>
      </w:pPr>
      <w:bookmarkStart w:id="824" w:name="_Ref490826821"/>
      <w:r w:rsidRPr="003C09CA">
        <w:rPr>
          <w:rFonts w:asciiTheme="majorHAnsi" w:hAnsiTheme="majorHAnsi" w:cstheme="majorHAnsi"/>
          <w:sz w:val="22"/>
          <w:szCs w:val="22"/>
        </w:rPr>
        <w:t xml:space="preserve">Частный партнер необоснованно уклоняется от подписания Договора аренды путем неисполнения обязанностей, установленных в пункте </w:t>
      </w:r>
      <w:r w:rsidR="009A535A" w:rsidRPr="003C09CA">
        <w:rPr>
          <w:rFonts w:asciiTheme="majorHAnsi" w:hAnsiTheme="majorHAnsi" w:cstheme="majorHAnsi"/>
          <w:sz w:val="22"/>
          <w:szCs w:val="22"/>
        </w:rPr>
        <w:fldChar w:fldCharType="begin"/>
      </w:r>
      <w:r w:rsidR="009A535A" w:rsidRPr="003C09CA">
        <w:rPr>
          <w:rFonts w:asciiTheme="majorHAnsi" w:hAnsiTheme="majorHAnsi" w:cstheme="majorHAnsi"/>
          <w:sz w:val="22"/>
          <w:szCs w:val="22"/>
        </w:rPr>
        <w:instrText xml:space="preserve"> REF _Ref422304934 \r \h </w:instrText>
      </w:r>
      <w:r w:rsidR="003C09CA">
        <w:rPr>
          <w:rFonts w:asciiTheme="majorHAnsi" w:hAnsiTheme="majorHAnsi" w:cstheme="majorHAnsi"/>
          <w:sz w:val="22"/>
          <w:szCs w:val="22"/>
        </w:rPr>
        <w:instrText xml:space="preserve"> \* MERGEFORMAT </w:instrText>
      </w:r>
      <w:r w:rsidR="009A535A" w:rsidRPr="003C09CA">
        <w:rPr>
          <w:rFonts w:asciiTheme="majorHAnsi" w:hAnsiTheme="majorHAnsi" w:cstheme="majorHAnsi"/>
          <w:sz w:val="22"/>
          <w:szCs w:val="22"/>
        </w:rPr>
      </w:r>
      <w:r w:rsidR="009A535A" w:rsidRPr="003C09CA">
        <w:rPr>
          <w:rFonts w:asciiTheme="majorHAnsi" w:hAnsiTheme="majorHAnsi" w:cstheme="majorHAnsi"/>
          <w:sz w:val="22"/>
          <w:szCs w:val="22"/>
        </w:rPr>
        <w:fldChar w:fldCharType="separate"/>
      </w:r>
      <w:r w:rsidR="00F30CE5">
        <w:rPr>
          <w:rFonts w:asciiTheme="majorHAnsi" w:hAnsiTheme="majorHAnsi" w:cstheme="majorHAnsi"/>
          <w:sz w:val="22"/>
          <w:szCs w:val="22"/>
        </w:rPr>
        <w:t>13.1.2</w:t>
      </w:r>
      <w:r w:rsidR="009A535A" w:rsidRPr="003C09CA">
        <w:rPr>
          <w:rFonts w:asciiTheme="majorHAnsi" w:hAnsiTheme="majorHAnsi" w:cstheme="majorHAnsi"/>
          <w:sz w:val="22"/>
          <w:szCs w:val="22"/>
        </w:rPr>
        <w:fldChar w:fldCharType="end"/>
      </w:r>
      <w:r w:rsidRPr="003C09CA">
        <w:rPr>
          <w:rFonts w:asciiTheme="majorHAnsi" w:hAnsiTheme="majorHAnsi" w:cstheme="majorHAnsi"/>
          <w:sz w:val="22"/>
          <w:szCs w:val="22"/>
        </w:rPr>
        <w:t xml:space="preserve"> или в пункте </w:t>
      </w:r>
      <w:r w:rsidRPr="003C09CA">
        <w:rPr>
          <w:rFonts w:asciiTheme="majorHAnsi" w:hAnsiTheme="majorHAnsi" w:cstheme="majorHAnsi"/>
          <w:sz w:val="22"/>
          <w:szCs w:val="22"/>
        </w:rPr>
        <w:fldChar w:fldCharType="begin"/>
      </w:r>
      <w:r w:rsidRPr="003C09CA">
        <w:rPr>
          <w:rFonts w:asciiTheme="majorHAnsi" w:hAnsiTheme="majorHAnsi" w:cstheme="majorHAnsi"/>
          <w:sz w:val="22"/>
          <w:szCs w:val="22"/>
        </w:rPr>
        <w:instrText xml:space="preserve"> REF _Ref422304941 \r \h  \* MERGEFORMAT </w:instrText>
      </w:r>
      <w:r w:rsidRPr="003C09CA">
        <w:rPr>
          <w:rFonts w:asciiTheme="majorHAnsi" w:hAnsiTheme="majorHAnsi" w:cstheme="majorHAnsi"/>
          <w:sz w:val="22"/>
          <w:szCs w:val="22"/>
        </w:rPr>
      </w:r>
      <w:r w:rsidRPr="003C09CA">
        <w:rPr>
          <w:rFonts w:asciiTheme="majorHAnsi" w:hAnsiTheme="majorHAnsi" w:cstheme="majorHAnsi"/>
          <w:sz w:val="22"/>
          <w:szCs w:val="22"/>
        </w:rPr>
        <w:fldChar w:fldCharType="separate"/>
      </w:r>
      <w:r w:rsidR="00F30CE5">
        <w:rPr>
          <w:rFonts w:asciiTheme="majorHAnsi" w:hAnsiTheme="majorHAnsi" w:cstheme="majorHAnsi"/>
          <w:sz w:val="22"/>
          <w:szCs w:val="22"/>
        </w:rPr>
        <w:t>13.1.4</w:t>
      </w:r>
      <w:r w:rsidRPr="003C09CA">
        <w:rPr>
          <w:rFonts w:asciiTheme="majorHAnsi" w:hAnsiTheme="majorHAnsi" w:cstheme="majorHAnsi"/>
          <w:sz w:val="22"/>
          <w:szCs w:val="22"/>
        </w:rPr>
        <w:fldChar w:fldCharType="end"/>
      </w:r>
      <w:r w:rsidR="00965315" w:rsidRPr="003C09CA">
        <w:rPr>
          <w:rFonts w:asciiTheme="majorHAnsi" w:hAnsiTheme="majorHAnsi" w:cstheme="majorHAnsi"/>
          <w:sz w:val="22"/>
          <w:szCs w:val="22"/>
        </w:rPr>
        <w:t>, в течение более 30</w:t>
      </w:r>
      <w:r w:rsidRPr="003C09CA">
        <w:rPr>
          <w:rFonts w:asciiTheme="majorHAnsi" w:hAnsiTheme="majorHAnsi" w:cstheme="majorHAnsi"/>
          <w:sz w:val="22"/>
          <w:szCs w:val="22"/>
        </w:rPr>
        <w:t xml:space="preserve"> (</w:t>
      </w:r>
      <w:r w:rsidR="00965315" w:rsidRPr="003C09CA">
        <w:rPr>
          <w:rFonts w:asciiTheme="majorHAnsi" w:hAnsiTheme="majorHAnsi" w:cstheme="majorHAnsi"/>
          <w:sz w:val="22"/>
          <w:szCs w:val="22"/>
        </w:rPr>
        <w:t>тридцати</w:t>
      </w:r>
      <w:r w:rsidRPr="003C09CA">
        <w:rPr>
          <w:rFonts w:asciiTheme="majorHAnsi" w:hAnsiTheme="majorHAnsi" w:cstheme="majorHAnsi"/>
          <w:sz w:val="22"/>
          <w:szCs w:val="22"/>
        </w:rPr>
        <w:t xml:space="preserve">) </w:t>
      </w:r>
      <w:r w:rsidR="00965315" w:rsidRPr="003C09CA">
        <w:rPr>
          <w:rFonts w:asciiTheme="majorHAnsi" w:hAnsiTheme="majorHAnsi" w:cstheme="majorHAnsi"/>
          <w:sz w:val="22"/>
          <w:szCs w:val="22"/>
        </w:rPr>
        <w:t>дней</w:t>
      </w:r>
      <w:r w:rsidRPr="003C09CA">
        <w:rPr>
          <w:rFonts w:asciiTheme="majorHAnsi" w:hAnsiTheme="majorHAnsi" w:cstheme="majorHAnsi"/>
          <w:sz w:val="22"/>
          <w:szCs w:val="22"/>
        </w:rPr>
        <w:t>;</w:t>
      </w:r>
      <w:bookmarkEnd w:id="824"/>
    </w:p>
    <w:p w14:paraId="2657A147" w14:textId="58B45FBD" w:rsidR="00B744CD" w:rsidRPr="003C09CA" w:rsidRDefault="006A2E12" w:rsidP="00965C1C">
      <w:pPr>
        <w:pStyle w:val="10"/>
        <w:keepNext w:val="0"/>
        <w:keepLines w:val="0"/>
        <w:numPr>
          <w:ilvl w:val="2"/>
          <w:numId w:val="5"/>
        </w:numPr>
        <w:spacing w:before="0"/>
        <w:ind w:left="993" w:hanging="993"/>
        <w:jc w:val="both"/>
        <w:rPr>
          <w:rFonts w:cstheme="majorHAnsi"/>
          <w:b w:val="0"/>
          <w:color w:val="auto"/>
          <w:sz w:val="22"/>
          <w:szCs w:val="22"/>
        </w:rPr>
      </w:pPr>
      <w:bookmarkStart w:id="825" w:name="_Ref490826830"/>
      <w:r w:rsidRPr="003C09CA">
        <w:rPr>
          <w:rFonts w:cstheme="majorHAnsi"/>
          <w:b w:val="0"/>
          <w:color w:val="auto"/>
          <w:sz w:val="22"/>
          <w:szCs w:val="22"/>
        </w:rPr>
        <w:t>Договор аренды прекращен в результате неисполнения и (или) ненадлежащего исполнения Частным партнером своих обязательств по Договору аренды;</w:t>
      </w:r>
      <w:bookmarkEnd w:id="825"/>
    </w:p>
    <w:p w14:paraId="0AD2E282" w14:textId="3D0D5FA6" w:rsidR="00B744CD" w:rsidRPr="003C09CA" w:rsidRDefault="006A2E12" w:rsidP="00965C1C">
      <w:pPr>
        <w:pStyle w:val="10"/>
        <w:keepNext w:val="0"/>
        <w:keepLines w:val="0"/>
        <w:numPr>
          <w:ilvl w:val="2"/>
          <w:numId w:val="5"/>
        </w:numPr>
        <w:spacing w:before="0"/>
        <w:ind w:left="993" w:hanging="993"/>
        <w:jc w:val="both"/>
        <w:rPr>
          <w:rFonts w:cstheme="majorHAnsi"/>
          <w:b w:val="0"/>
          <w:color w:val="auto"/>
          <w:sz w:val="22"/>
          <w:szCs w:val="22"/>
        </w:rPr>
      </w:pPr>
      <w:bookmarkStart w:id="826" w:name="_Ref490826836"/>
      <w:proofErr w:type="gramStart"/>
      <w:r w:rsidRPr="003C09CA">
        <w:rPr>
          <w:rFonts w:cstheme="majorHAnsi"/>
          <w:b w:val="0"/>
          <w:color w:val="auto"/>
          <w:sz w:val="22"/>
          <w:szCs w:val="22"/>
        </w:rPr>
        <w:t>нарушение</w:t>
      </w:r>
      <w:proofErr w:type="gramEnd"/>
      <w:r w:rsidRPr="003C09CA">
        <w:rPr>
          <w:rFonts w:cstheme="majorHAnsi"/>
          <w:b w:val="0"/>
          <w:color w:val="auto"/>
          <w:sz w:val="22"/>
          <w:szCs w:val="22"/>
        </w:rPr>
        <w:t xml:space="preserve"> сроков исполнения обязанности по предоставлению обеспечения исполнения обязательств по Соглашению, предусмотренного в статье </w:t>
      </w:r>
      <w:r w:rsidRPr="003C09CA">
        <w:rPr>
          <w:rFonts w:cstheme="majorHAnsi"/>
          <w:b w:val="0"/>
          <w:color w:val="auto"/>
          <w:sz w:val="22"/>
          <w:szCs w:val="22"/>
        </w:rPr>
        <w:fldChar w:fldCharType="begin"/>
      </w:r>
      <w:r w:rsidRPr="003C09CA">
        <w:rPr>
          <w:rFonts w:cstheme="majorHAnsi"/>
          <w:b w:val="0"/>
          <w:color w:val="auto"/>
          <w:sz w:val="22"/>
          <w:szCs w:val="22"/>
        </w:rPr>
        <w:instrText xml:space="preserve"> REF _Ref479872839 \r \h  \* MERGEFORMAT </w:instrText>
      </w:r>
      <w:r w:rsidRPr="003C09CA">
        <w:rPr>
          <w:rFonts w:cstheme="majorHAnsi"/>
          <w:b w:val="0"/>
          <w:color w:val="auto"/>
          <w:sz w:val="22"/>
          <w:szCs w:val="22"/>
        </w:rPr>
      </w:r>
      <w:r w:rsidRPr="003C09CA">
        <w:rPr>
          <w:rFonts w:cstheme="majorHAnsi"/>
          <w:b w:val="0"/>
          <w:color w:val="auto"/>
          <w:sz w:val="22"/>
          <w:szCs w:val="22"/>
        </w:rPr>
        <w:fldChar w:fldCharType="separate"/>
      </w:r>
      <w:r w:rsidR="00F30CE5">
        <w:rPr>
          <w:rFonts w:cstheme="majorHAnsi"/>
          <w:b w:val="0"/>
          <w:color w:val="auto"/>
          <w:sz w:val="22"/>
          <w:szCs w:val="22"/>
        </w:rPr>
        <w:t>10</w:t>
      </w:r>
      <w:r w:rsidRPr="003C09CA">
        <w:rPr>
          <w:rFonts w:cstheme="majorHAnsi"/>
          <w:b w:val="0"/>
          <w:color w:val="auto"/>
          <w:sz w:val="22"/>
          <w:szCs w:val="22"/>
        </w:rPr>
        <w:fldChar w:fldCharType="end"/>
      </w:r>
      <w:r w:rsidRPr="003C09CA">
        <w:rPr>
          <w:rFonts w:cstheme="majorHAnsi"/>
          <w:b w:val="0"/>
          <w:color w:val="auto"/>
          <w:sz w:val="22"/>
          <w:szCs w:val="22"/>
        </w:rPr>
        <w:t xml:space="preserve">, более чем на </w:t>
      </w:r>
      <w:r w:rsidR="00965315" w:rsidRPr="003C09CA">
        <w:rPr>
          <w:rFonts w:cstheme="majorHAnsi"/>
          <w:b w:val="0"/>
          <w:color w:val="auto"/>
          <w:sz w:val="22"/>
          <w:szCs w:val="22"/>
        </w:rPr>
        <w:t>3</w:t>
      </w:r>
      <w:r w:rsidRPr="003C09CA">
        <w:rPr>
          <w:rFonts w:cstheme="majorHAnsi"/>
          <w:b w:val="0"/>
          <w:color w:val="auto"/>
          <w:sz w:val="22"/>
          <w:szCs w:val="22"/>
        </w:rPr>
        <w:t xml:space="preserve"> (</w:t>
      </w:r>
      <w:r w:rsidR="00965315" w:rsidRPr="003C09CA">
        <w:rPr>
          <w:rFonts w:cstheme="majorHAnsi"/>
          <w:b w:val="0"/>
          <w:color w:val="auto"/>
          <w:sz w:val="22"/>
          <w:szCs w:val="22"/>
        </w:rPr>
        <w:t>три</w:t>
      </w:r>
      <w:r w:rsidRPr="003C09CA">
        <w:rPr>
          <w:rFonts w:cstheme="majorHAnsi"/>
          <w:b w:val="0"/>
          <w:color w:val="auto"/>
          <w:sz w:val="22"/>
          <w:szCs w:val="22"/>
        </w:rPr>
        <w:t>) месяца подряд для любого вида обеспечения;</w:t>
      </w:r>
      <w:bookmarkEnd w:id="826"/>
    </w:p>
    <w:p w14:paraId="5748542A" w14:textId="67D59974" w:rsidR="00B744CD" w:rsidRDefault="006A2E12" w:rsidP="00965C1C">
      <w:pPr>
        <w:pStyle w:val="10"/>
        <w:keepNext w:val="0"/>
        <w:keepLines w:val="0"/>
        <w:numPr>
          <w:ilvl w:val="2"/>
          <w:numId w:val="5"/>
        </w:numPr>
        <w:spacing w:before="0"/>
        <w:ind w:left="993" w:hanging="993"/>
        <w:jc w:val="both"/>
        <w:rPr>
          <w:rFonts w:cstheme="majorHAnsi"/>
          <w:b w:val="0"/>
          <w:color w:val="auto"/>
          <w:sz w:val="22"/>
          <w:szCs w:val="22"/>
        </w:rPr>
      </w:pPr>
      <w:bookmarkStart w:id="827" w:name="_Ref495252732"/>
      <w:proofErr w:type="gramStart"/>
      <w:r w:rsidRPr="003C09CA">
        <w:rPr>
          <w:rFonts w:cstheme="majorHAnsi"/>
          <w:b w:val="0"/>
          <w:color w:val="auto"/>
          <w:sz w:val="22"/>
          <w:szCs w:val="22"/>
        </w:rPr>
        <w:t>нарушение</w:t>
      </w:r>
      <w:proofErr w:type="gramEnd"/>
      <w:r w:rsidRPr="003C09CA">
        <w:rPr>
          <w:rFonts w:cstheme="majorHAnsi"/>
          <w:b w:val="0"/>
          <w:color w:val="auto"/>
          <w:sz w:val="22"/>
          <w:szCs w:val="22"/>
        </w:rPr>
        <w:t xml:space="preserve"> срока исполнения обязанности по предоставлению страхования, предусмотренного в статье </w:t>
      </w:r>
      <w:r w:rsidRPr="003C09CA">
        <w:rPr>
          <w:rFonts w:cstheme="majorHAnsi"/>
          <w:b w:val="0"/>
          <w:color w:val="auto"/>
          <w:sz w:val="22"/>
          <w:szCs w:val="22"/>
        </w:rPr>
        <w:fldChar w:fldCharType="begin"/>
      </w:r>
      <w:r w:rsidRPr="003C09CA">
        <w:rPr>
          <w:rFonts w:cstheme="majorHAnsi"/>
          <w:b w:val="0"/>
          <w:color w:val="auto"/>
          <w:sz w:val="22"/>
          <w:szCs w:val="22"/>
        </w:rPr>
        <w:instrText xml:space="preserve"> REF _Ref480416472 \r \h  \* MERGEFORMAT </w:instrText>
      </w:r>
      <w:r w:rsidRPr="003C09CA">
        <w:rPr>
          <w:rFonts w:cstheme="majorHAnsi"/>
          <w:b w:val="0"/>
          <w:color w:val="auto"/>
          <w:sz w:val="22"/>
          <w:szCs w:val="22"/>
        </w:rPr>
      </w:r>
      <w:r w:rsidRPr="003C09CA">
        <w:rPr>
          <w:rFonts w:cstheme="majorHAnsi"/>
          <w:b w:val="0"/>
          <w:color w:val="auto"/>
          <w:sz w:val="22"/>
          <w:szCs w:val="22"/>
        </w:rPr>
        <w:fldChar w:fldCharType="separate"/>
      </w:r>
      <w:r w:rsidR="00F30CE5">
        <w:rPr>
          <w:rFonts w:cstheme="majorHAnsi"/>
          <w:b w:val="0"/>
          <w:color w:val="auto"/>
          <w:sz w:val="22"/>
          <w:szCs w:val="22"/>
        </w:rPr>
        <w:t>11</w:t>
      </w:r>
      <w:r w:rsidRPr="003C09CA">
        <w:rPr>
          <w:rFonts w:cstheme="majorHAnsi"/>
          <w:b w:val="0"/>
          <w:color w:val="auto"/>
          <w:sz w:val="22"/>
          <w:szCs w:val="22"/>
        </w:rPr>
        <w:fldChar w:fldCharType="end"/>
      </w:r>
      <w:r w:rsidRPr="003C09CA">
        <w:rPr>
          <w:rFonts w:cstheme="majorHAnsi"/>
          <w:b w:val="0"/>
          <w:color w:val="auto"/>
          <w:sz w:val="22"/>
          <w:szCs w:val="22"/>
        </w:rPr>
        <w:t xml:space="preserve">, более чем на </w:t>
      </w:r>
      <w:r w:rsidR="00965315" w:rsidRPr="003C09CA">
        <w:rPr>
          <w:rFonts w:cstheme="majorHAnsi"/>
          <w:b w:val="0"/>
          <w:color w:val="auto"/>
          <w:sz w:val="22"/>
          <w:szCs w:val="22"/>
        </w:rPr>
        <w:t xml:space="preserve">3 </w:t>
      </w:r>
      <w:r w:rsidRPr="003C09CA">
        <w:rPr>
          <w:rFonts w:cstheme="majorHAnsi"/>
          <w:b w:val="0"/>
          <w:color w:val="auto"/>
          <w:sz w:val="22"/>
          <w:szCs w:val="22"/>
        </w:rPr>
        <w:t>(</w:t>
      </w:r>
      <w:r w:rsidR="00965315" w:rsidRPr="003C09CA">
        <w:rPr>
          <w:rFonts w:cstheme="majorHAnsi"/>
          <w:b w:val="0"/>
          <w:color w:val="auto"/>
          <w:sz w:val="22"/>
          <w:szCs w:val="22"/>
        </w:rPr>
        <w:t>три</w:t>
      </w:r>
      <w:r w:rsidRPr="003C09CA">
        <w:rPr>
          <w:rFonts w:cstheme="majorHAnsi"/>
          <w:b w:val="0"/>
          <w:color w:val="auto"/>
          <w:sz w:val="22"/>
          <w:szCs w:val="22"/>
        </w:rPr>
        <w:t>) месяца подряд;</w:t>
      </w:r>
      <w:bookmarkEnd w:id="827"/>
    </w:p>
    <w:p w14:paraId="44C8CA3A" w14:textId="523B9C66" w:rsidR="005F7397" w:rsidRPr="003C09CA" w:rsidRDefault="005F7397" w:rsidP="00965C1C">
      <w:pPr>
        <w:pStyle w:val="10"/>
        <w:keepNext w:val="0"/>
        <w:keepLines w:val="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 xml:space="preserve">нарушение срока Стадии проектирования более чем на </w:t>
      </w:r>
      <w:r w:rsidR="00AA41E2">
        <w:rPr>
          <w:rFonts w:cstheme="majorHAnsi"/>
          <w:b w:val="0"/>
          <w:color w:val="auto"/>
          <w:sz w:val="22"/>
          <w:szCs w:val="22"/>
        </w:rPr>
        <w:t xml:space="preserve">6 </w:t>
      </w:r>
      <w:r w:rsidRPr="003C09CA">
        <w:rPr>
          <w:rFonts w:cstheme="majorHAnsi"/>
          <w:b w:val="0"/>
          <w:color w:val="auto"/>
          <w:sz w:val="22"/>
          <w:szCs w:val="22"/>
        </w:rPr>
        <w:t>(</w:t>
      </w:r>
      <w:r w:rsidR="00AA41E2">
        <w:rPr>
          <w:rFonts w:cstheme="majorHAnsi"/>
          <w:b w:val="0"/>
          <w:color w:val="auto"/>
          <w:sz w:val="22"/>
          <w:szCs w:val="22"/>
        </w:rPr>
        <w:t>шесть) месяцев</w:t>
      </w:r>
      <w:r w:rsidRPr="003C09CA">
        <w:rPr>
          <w:rFonts w:cstheme="majorHAnsi"/>
          <w:b w:val="0"/>
          <w:color w:val="auto"/>
          <w:sz w:val="22"/>
          <w:szCs w:val="22"/>
        </w:rPr>
        <w:t>;</w:t>
      </w:r>
    </w:p>
    <w:p w14:paraId="6602DAED" w14:textId="18DD13D2" w:rsidR="005F7397" w:rsidRPr="003C09CA" w:rsidRDefault="005F7397" w:rsidP="00965C1C">
      <w:pPr>
        <w:pStyle w:val="10"/>
        <w:keepNext w:val="0"/>
        <w:keepLines w:val="0"/>
        <w:numPr>
          <w:ilvl w:val="2"/>
          <w:numId w:val="5"/>
        </w:numPr>
        <w:spacing w:before="0"/>
        <w:ind w:left="993" w:hanging="993"/>
        <w:jc w:val="both"/>
        <w:rPr>
          <w:rFonts w:cstheme="majorHAnsi"/>
          <w:b w:val="0"/>
          <w:color w:val="auto"/>
          <w:sz w:val="22"/>
          <w:szCs w:val="22"/>
        </w:rPr>
      </w:pPr>
      <w:bookmarkStart w:id="828" w:name="_Ref490828001"/>
      <w:r w:rsidRPr="003C09CA">
        <w:rPr>
          <w:rFonts w:cstheme="majorHAnsi"/>
          <w:b w:val="0"/>
          <w:color w:val="auto"/>
          <w:sz w:val="22"/>
          <w:szCs w:val="22"/>
        </w:rPr>
        <w:t xml:space="preserve">нарушение срока Стадии строительства и (или) любого из промежуточных сроков Стадии строительства согласно Приложению № 4 к Соглашению (График стадий Соглашения и финансирования) более чем на </w:t>
      </w:r>
      <w:r w:rsidR="00AA41E2">
        <w:rPr>
          <w:rFonts w:cstheme="majorHAnsi"/>
          <w:b w:val="0"/>
          <w:color w:val="auto"/>
          <w:sz w:val="22"/>
          <w:szCs w:val="22"/>
        </w:rPr>
        <w:t>6</w:t>
      </w:r>
      <w:r w:rsidRPr="003C09CA">
        <w:rPr>
          <w:rFonts w:cstheme="majorHAnsi"/>
          <w:b w:val="0"/>
          <w:color w:val="auto"/>
          <w:sz w:val="22"/>
          <w:szCs w:val="22"/>
        </w:rPr>
        <w:t xml:space="preserve"> (</w:t>
      </w:r>
      <w:r w:rsidR="00AA41E2">
        <w:rPr>
          <w:rFonts w:cstheme="majorHAnsi"/>
          <w:b w:val="0"/>
          <w:color w:val="auto"/>
          <w:sz w:val="22"/>
          <w:szCs w:val="22"/>
        </w:rPr>
        <w:t>шесть) месяцев</w:t>
      </w:r>
      <w:r w:rsidRPr="003C09CA">
        <w:rPr>
          <w:rFonts w:cstheme="majorHAnsi"/>
          <w:b w:val="0"/>
          <w:color w:val="auto"/>
          <w:sz w:val="22"/>
          <w:szCs w:val="22"/>
        </w:rPr>
        <w:t>;</w:t>
      </w:r>
      <w:bookmarkEnd w:id="828"/>
    </w:p>
    <w:p w14:paraId="6539617C" w14:textId="4D40F9AF" w:rsidR="003C09CA" w:rsidRPr="002D22F7" w:rsidRDefault="005F7397" w:rsidP="00965C1C">
      <w:pPr>
        <w:pStyle w:val="10"/>
        <w:keepNext w:val="0"/>
        <w:keepLines w:val="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Частный партнер допустил просрочку в получении Разрешения на ввод в эксплуатацию на срок более 365 (Трехсот шестидесяти пяти) дней;</w:t>
      </w:r>
    </w:p>
    <w:p w14:paraId="14D2AAC5" w14:textId="66676B3E" w:rsidR="00965315" w:rsidRPr="003C09CA" w:rsidRDefault="00965315" w:rsidP="00965C1C">
      <w:pPr>
        <w:pStyle w:val="10"/>
        <w:keepNext w:val="0"/>
        <w:keepLines w:val="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существенное нарушение Частным партнером установленного Соглашением и Регламентом технического обслуживания порядка Технического обслуживания Объекта соглашения</w:t>
      </w:r>
      <w:r w:rsidR="00A20CD4">
        <w:rPr>
          <w:rFonts w:cstheme="majorHAnsi"/>
          <w:b w:val="0"/>
          <w:color w:val="auto"/>
          <w:sz w:val="22"/>
          <w:szCs w:val="22"/>
        </w:rPr>
        <w:t xml:space="preserve">, </w:t>
      </w:r>
      <w:r w:rsidR="00A20CD4" w:rsidRPr="00A20CD4">
        <w:rPr>
          <w:rFonts w:cstheme="majorHAnsi"/>
          <w:b w:val="0"/>
          <w:color w:val="auto"/>
          <w:sz w:val="22"/>
          <w:szCs w:val="22"/>
        </w:rPr>
        <w:t>если такое нарушение не устранено в разумный срок, установленный в Требовании об устранении нарушений</w:t>
      </w:r>
      <w:r w:rsidR="002D22F7">
        <w:rPr>
          <w:rFonts w:cstheme="majorHAnsi"/>
          <w:b w:val="0"/>
          <w:color w:val="auto"/>
          <w:sz w:val="22"/>
          <w:szCs w:val="22"/>
        </w:rPr>
        <w:t xml:space="preserve"> (во избежание сомнений, такой срок должен составлять не менее девяноста дней)</w:t>
      </w:r>
      <w:r w:rsidRPr="003C09CA">
        <w:rPr>
          <w:rFonts w:cstheme="majorHAnsi"/>
          <w:b w:val="0"/>
          <w:color w:val="auto"/>
          <w:sz w:val="22"/>
          <w:szCs w:val="22"/>
        </w:rPr>
        <w:t>;</w:t>
      </w:r>
    </w:p>
    <w:p w14:paraId="585B3623" w14:textId="76CA65FA" w:rsidR="00B744CD" w:rsidRPr="003C09CA" w:rsidRDefault="006A2E12" w:rsidP="00965C1C">
      <w:pPr>
        <w:pStyle w:val="10"/>
        <w:keepNext w:val="0"/>
        <w:keepLines w:val="0"/>
        <w:numPr>
          <w:ilvl w:val="2"/>
          <w:numId w:val="5"/>
        </w:numPr>
        <w:spacing w:before="0"/>
        <w:ind w:left="993" w:hanging="993"/>
        <w:jc w:val="both"/>
        <w:rPr>
          <w:rFonts w:cstheme="majorHAnsi"/>
          <w:b w:val="0"/>
          <w:color w:val="auto"/>
          <w:sz w:val="22"/>
          <w:szCs w:val="22"/>
        </w:rPr>
      </w:pPr>
      <w:bookmarkStart w:id="829" w:name="_Ref490826840"/>
      <w:r w:rsidRPr="003C09CA">
        <w:rPr>
          <w:rFonts w:cstheme="majorHAnsi"/>
          <w:b w:val="0"/>
          <w:color w:val="auto"/>
          <w:sz w:val="22"/>
          <w:szCs w:val="22"/>
        </w:rPr>
        <w:lastRenderedPageBreak/>
        <w:t xml:space="preserve">нарушение срока исполнения обязательства по началу Технического обслуживания </w:t>
      </w:r>
      <w:r w:rsidR="00965315" w:rsidRPr="003C09CA">
        <w:rPr>
          <w:rFonts w:cstheme="majorHAnsi"/>
          <w:b w:val="0"/>
          <w:color w:val="auto"/>
          <w:sz w:val="22"/>
          <w:szCs w:val="22"/>
        </w:rPr>
        <w:t xml:space="preserve">и Эксплуатации </w:t>
      </w:r>
      <w:r w:rsidRPr="003C09CA">
        <w:rPr>
          <w:rFonts w:cstheme="majorHAnsi"/>
          <w:b w:val="0"/>
          <w:color w:val="auto"/>
          <w:sz w:val="22"/>
          <w:szCs w:val="22"/>
        </w:rPr>
        <w:t xml:space="preserve">более чем на </w:t>
      </w:r>
      <w:r w:rsidR="002D22F7">
        <w:rPr>
          <w:rFonts w:cstheme="majorHAnsi"/>
          <w:b w:val="0"/>
          <w:color w:val="auto"/>
          <w:sz w:val="22"/>
          <w:szCs w:val="22"/>
        </w:rPr>
        <w:t xml:space="preserve">6 </w:t>
      </w:r>
      <w:r w:rsidRPr="003C09CA">
        <w:rPr>
          <w:rFonts w:cstheme="majorHAnsi"/>
          <w:b w:val="0"/>
          <w:color w:val="auto"/>
          <w:sz w:val="22"/>
          <w:szCs w:val="22"/>
        </w:rPr>
        <w:t>(</w:t>
      </w:r>
      <w:r w:rsidR="002D22F7">
        <w:rPr>
          <w:rFonts w:cstheme="majorHAnsi"/>
          <w:b w:val="0"/>
          <w:color w:val="auto"/>
          <w:sz w:val="22"/>
          <w:szCs w:val="22"/>
        </w:rPr>
        <w:t>шесть) месяцев</w:t>
      </w:r>
      <w:r w:rsidRPr="003C09CA">
        <w:rPr>
          <w:rFonts w:cstheme="majorHAnsi"/>
          <w:b w:val="0"/>
          <w:color w:val="auto"/>
          <w:sz w:val="22"/>
          <w:szCs w:val="22"/>
        </w:rPr>
        <w:t>;</w:t>
      </w:r>
      <w:bookmarkEnd w:id="829"/>
    </w:p>
    <w:p w14:paraId="7EBFDD36" w14:textId="041697F3" w:rsidR="00965315" w:rsidRPr="003C09CA" w:rsidRDefault="00965315" w:rsidP="00965C1C">
      <w:pPr>
        <w:pStyle w:val="10"/>
        <w:keepNext w:val="0"/>
        <w:keepLines w:val="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Частный партнер не осуществляет Техническое обслуживание в течение более 6 (Шести) месяцев подряд (после начала Эксплуатации);</w:t>
      </w:r>
    </w:p>
    <w:p w14:paraId="71CFF4DB" w14:textId="15CBA084" w:rsidR="00965315" w:rsidRPr="003C09CA" w:rsidRDefault="00965315" w:rsidP="005F7397">
      <w:pPr>
        <w:pStyle w:val="1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Частный партнер не осуществляет Эксплуатацию в течение более 6 (Шести) месяцев подряд (после начала Эксплуатации);</w:t>
      </w:r>
    </w:p>
    <w:p w14:paraId="3E38CD1C" w14:textId="150A40A5" w:rsidR="00B744CD" w:rsidRPr="003C09CA" w:rsidRDefault="006A2E12" w:rsidP="005F7397">
      <w:pPr>
        <w:pStyle w:val="10"/>
        <w:numPr>
          <w:ilvl w:val="2"/>
          <w:numId w:val="5"/>
        </w:numPr>
        <w:spacing w:before="0"/>
        <w:ind w:left="993" w:hanging="993"/>
        <w:jc w:val="both"/>
        <w:rPr>
          <w:rFonts w:cstheme="majorHAnsi"/>
          <w:b w:val="0"/>
          <w:color w:val="auto"/>
          <w:sz w:val="22"/>
          <w:szCs w:val="22"/>
        </w:rPr>
      </w:pPr>
      <w:bookmarkStart w:id="830" w:name="_Ref443675742"/>
      <w:r w:rsidRPr="003C09CA">
        <w:rPr>
          <w:rFonts w:cstheme="majorHAnsi"/>
          <w:b w:val="0"/>
          <w:color w:val="auto"/>
          <w:sz w:val="22"/>
          <w:szCs w:val="22"/>
        </w:rPr>
        <w:t xml:space="preserve">Частный партнер вследствие нарушения обязательств по Техническому обслуживанию </w:t>
      </w:r>
      <w:r w:rsidR="00965315" w:rsidRPr="003C09CA">
        <w:rPr>
          <w:rFonts w:cstheme="majorHAnsi"/>
          <w:b w:val="0"/>
          <w:color w:val="auto"/>
          <w:sz w:val="22"/>
          <w:szCs w:val="22"/>
        </w:rPr>
        <w:t xml:space="preserve">и Эксплуатации </w:t>
      </w:r>
      <w:r w:rsidRPr="003C09CA">
        <w:rPr>
          <w:rFonts w:cstheme="majorHAnsi"/>
          <w:b w:val="0"/>
          <w:color w:val="auto"/>
          <w:sz w:val="22"/>
          <w:szCs w:val="22"/>
        </w:rPr>
        <w:t xml:space="preserve">достиг порога расторжения по неустойкам, предусмотренным в пункте 9 </w:t>
      </w:r>
      <w:r w:rsidR="00BD1B5F" w:rsidRPr="003C09CA">
        <w:rPr>
          <w:rFonts w:cstheme="majorHAnsi"/>
          <w:b w:val="0"/>
          <w:color w:val="auto"/>
          <w:sz w:val="22"/>
          <w:szCs w:val="22"/>
        </w:rPr>
        <w:t>Приложения № 5</w:t>
      </w:r>
      <w:r w:rsidRPr="003C09CA">
        <w:rPr>
          <w:rFonts w:cstheme="majorHAnsi"/>
          <w:b w:val="0"/>
          <w:color w:val="auto"/>
          <w:sz w:val="22"/>
          <w:szCs w:val="22"/>
        </w:rPr>
        <w:t xml:space="preserve"> (Требования к Техническому обслуживанию), который составляет</w:t>
      </w:r>
      <w:bookmarkEnd w:id="830"/>
      <w:r w:rsidRPr="003C09CA">
        <w:rPr>
          <w:rFonts w:cstheme="majorHAnsi"/>
          <w:b w:val="0"/>
          <w:color w:val="auto"/>
          <w:sz w:val="22"/>
          <w:szCs w:val="22"/>
        </w:rPr>
        <w:t xml:space="preserve"> величину в </w:t>
      </w:r>
      <w:r w:rsidR="00697ACE">
        <w:rPr>
          <w:rFonts w:cstheme="majorHAnsi"/>
          <w:b w:val="0"/>
          <w:color w:val="auto"/>
          <w:sz w:val="22"/>
          <w:szCs w:val="22"/>
        </w:rPr>
        <w:t>50 000 000</w:t>
      </w:r>
      <w:r w:rsidRPr="003C09CA">
        <w:rPr>
          <w:rFonts w:cstheme="majorHAnsi"/>
          <w:b w:val="0"/>
          <w:color w:val="auto"/>
          <w:sz w:val="22"/>
          <w:szCs w:val="22"/>
        </w:rPr>
        <w:t xml:space="preserve"> (</w:t>
      </w:r>
      <w:r w:rsidR="00697ACE">
        <w:rPr>
          <w:rFonts w:cstheme="majorHAnsi"/>
          <w:b w:val="0"/>
          <w:color w:val="auto"/>
          <w:sz w:val="22"/>
          <w:szCs w:val="22"/>
        </w:rPr>
        <w:t>пятьдесят миллионов</w:t>
      </w:r>
      <w:r w:rsidRPr="003C09CA">
        <w:rPr>
          <w:rFonts w:cstheme="majorHAnsi"/>
          <w:b w:val="0"/>
          <w:color w:val="auto"/>
          <w:sz w:val="22"/>
          <w:szCs w:val="22"/>
        </w:rPr>
        <w:t xml:space="preserve">) рублей за </w:t>
      </w:r>
      <w:r w:rsidR="00697ACE">
        <w:rPr>
          <w:rFonts w:cstheme="majorHAnsi"/>
          <w:b w:val="0"/>
          <w:color w:val="auto"/>
          <w:sz w:val="22"/>
          <w:szCs w:val="22"/>
        </w:rPr>
        <w:t xml:space="preserve">1 </w:t>
      </w:r>
      <w:r w:rsidRPr="003C09CA">
        <w:rPr>
          <w:rFonts w:cstheme="majorHAnsi"/>
          <w:b w:val="0"/>
          <w:color w:val="auto"/>
          <w:sz w:val="22"/>
          <w:szCs w:val="22"/>
        </w:rPr>
        <w:t>(</w:t>
      </w:r>
      <w:r w:rsidR="00697ACE">
        <w:rPr>
          <w:rFonts w:cstheme="majorHAnsi"/>
          <w:b w:val="0"/>
          <w:color w:val="auto"/>
          <w:sz w:val="22"/>
          <w:szCs w:val="22"/>
        </w:rPr>
        <w:t>один</w:t>
      </w:r>
      <w:r w:rsidRPr="003C09CA">
        <w:rPr>
          <w:rFonts w:cstheme="majorHAnsi"/>
          <w:b w:val="0"/>
          <w:color w:val="auto"/>
          <w:sz w:val="22"/>
          <w:szCs w:val="22"/>
        </w:rPr>
        <w:t>) календарный год;</w:t>
      </w:r>
    </w:p>
    <w:p w14:paraId="18F4FEE6" w14:textId="26A25A6F" w:rsidR="00965315" w:rsidRPr="003C09CA" w:rsidRDefault="00965315" w:rsidP="005F7397">
      <w:pPr>
        <w:pStyle w:val="1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Частный партнер использует часть помещений Объекта Соглашения в целях, противоречащих указанным в Соглашении или препятствующим деятельности, предусмотренной Соглашением, и такое нарушение не устранено Частным партнером в течение 60 (шестидесяти) дней с момента получения соответствующего уведомления Публичного партнера;</w:t>
      </w:r>
    </w:p>
    <w:p w14:paraId="5BAC0968" w14:textId="7AD9B522" w:rsidR="00B744CD" w:rsidRPr="003C09CA" w:rsidRDefault="006A2E12" w:rsidP="005F7397">
      <w:pPr>
        <w:pStyle w:val="10"/>
        <w:numPr>
          <w:ilvl w:val="2"/>
          <w:numId w:val="5"/>
        </w:numPr>
        <w:spacing w:before="0"/>
        <w:ind w:left="993" w:hanging="993"/>
        <w:jc w:val="both"/>
        <w:rPr>
          <w:rFonts w:cstheme="majorHAnsi"/>
          <w:b w:val="0"/>
          <w:color w:val="auto"/>
          <w:sz w:val="22"/>
          <w:szCs w:val="22"/>
        </w:rPr>
      </w:pPr>
      <w:bookmarkStart w:id="831" w:name="_Ref369011255"/>
      <w:proofErr w:type="gramStart"/>
      <w:r w:rsidRPr="003C09CA">
        <w:rPr>
          <w:rFonts w:cstheme="majorHAnsi"/>
          <w:b w:val="0"/>
          <w:color w:val="auto"/>
          <w:sz w:val="22"/>
          <w:szCs w:val="22"/>
        </w:rPr>
        <w:t>размер</w:t>
      </w:r>
      <w:proofErr w:type="gramEnd"/>
      <w:r w:rsidRPr="003C09CA">
        <w:rPr>
          <w:rFonts w:cstheme="majorHAnsi"/>
          <w:b w:val="0"/>
          <w:color w:val="auto"/>
          <w:sz w:val="22"/>
          <w:szCs w:val="22"/>
        </w:rPr>
        <w:t xml:space="preserve"> убытков, понесенных Публичным партнером в соответствии с пунктом </w:t>
      </w:r>
      <w:r w:rsidRPr="003C09CA">
        <w:rPr>
          <w:rFonts w:cstheme="majorHAnsi"/>
          <w:b w:val="0"/>
          <w:color w:val="auto"/>
          <w:sz w:val="22"/>
          <w:szCs w:val="22"/>
        </w:rPr>
        <w:fldChar w:fldCharType="begin"/>
      </w:r>
      <w:r w:rsidRPr="003C09CA">
        <w:rPr>
          <w:rFonts w:cstheme="majorHAnsi"/>
          <w:b w:val="0"/>
          <w:color w:val="auto"/>
          <w:sz w:val="22"/>
          <w:szCs w:val="22"/>
        </w:rPr>
        <w:instrText xml:space="preserve"> REF _Ref444904236 \r \h  \* MERGEFORMAT </w:instrText>
      </w:r>
      <w:r w:rsidRPr="003C09CA">
        <w:rPr>
          <w:rFonts w:cstheme="majorHAnsi"/>
          <w:b w:val="0"/>
          <w:color w:val="auto"/>
          <w:sz w:val="22"/>
          <w:szCs w:val="22"/>
        </w:rPr>
      </w:r>
      <w:r w:rsidRPr="003C09CA">
        <w:rPr>
          <w:rFonts w:cstheme="majorHAnsi"/>
          <w:b w:val="0"/>
          <w:color w:val="auto"/>
          <w:sz w:val="22"/>
          <w:szCs w:val="22"/>
        </w:rPr>
        <w:fldChar w:fldCharType="separate"/>
      </w:r>
      <w:r w:rsidR="004F53C6">
        <w:rPr>
          <w:rFonts w:cstheme="majorHAnsi"/>
          <w:b w:val="0"/>
          <w:color w:val="auto"/>
          <w:sz w:val="22"/>
          <w:szCs w:val="22"/>
        </w:rPr>
        <w:t>12.</w:t>
      </w:r>
      <w:r w:rsidR="00411278">
        <w:rPr>
          <w:rFonts w:cstheme="majorHAnsi"/>
          <w:b w:val="0"/>
          <w:color w:val="auto"/>
          <w:sz w:val="22"/>
          <w:szCs w:val="22"/>
        </w:rPr>
        <w:t>3</w:t>
      </w:r>
      <w:r w:rsidR="004F53C6">
        <w:rPr>
          <w:rFonts w:cstheme="majorHAnsi"/>
          <w:b w:val="0"/>
          <w:color w:val="auto"/>
          <w:sz w:val="22"/>
          <w:szCs w:val="22"/>
        </w:rPr>
        <w:t>.6</w:t>
      </w:r>
      <w:r w:rsidRPr="003C09CA">
        <w:rPr>
          <w:rFonts w:cstheme="majorHAnsi"/>
          <w:b w:val="0"/>
          <w:color w:val="auto"/>
          <w:sz w:val="22"/>
          <w:szCs w:val="22"/>
        </w:rPr>
        <w:fldChar w:fldCharType="end"/>
      </w:r>
      <w:r w:rsidRPr="003C09CA">
        <w:rPr>
          <w:rFonts w:cstheme="majorHAnsi"/>
          <w:b w:val="0"/>
          <w:color w:val="auto"/>
          <w:sz w:val="22"/>
          <w:szCs w:val="22"/>
        </w:rPr>
        <w:t xml:space="preserve">, и не возмещенных Частным партнером, превысит </w:t>
      </w:r>
      <w:r w:rsidR="002D22F7">
        <w:rPr>
          <w:rFonts w:cstheme="majorHAnsi"/>
          <w:b w:val="0"/>
          <w:color w:val="auto"/>
          <w:sz w:val="22"/>
          <w:szCs w:val="22"/>
        </w:rPr>
        <w:t>55</w:t>
      </w:r>
      <w:r w:rsidRPr="003C09CA">
        <w:rPr>
          <w:rFonts w:cstheme="majorHAnsi"/>
          <w:b w:val="0"/>
          <w:color w:val="auto"/>
          <w:sz w:val="22"/>
          <w:szCs w:val="22"/>
        </w:rPr>
        <w:t xml:space="preserve"> (</w:t>
      </w:r>
      <w:r w:rsidR="002D22F7">
        <w:rPr>
          <w:rFonts w:cstheme="majorHAnsi"/>
          <w:b w:val="0"/>
          <w:color w:val="auto"/>
          <w:sz w:val="22"/>
          <w:szCs w:val="22"/>
        </w:rPr>
        <w:t>пятьдесят пять миллионов</w:t>
      </w:r>
      <w:r w:rsidRPr="003C09CA">
        <w:rPr>
          <w:rFonts w:cstheme="majorHAnsi"/>
          <w:b w:val="0"/>
          <w:color w:val="auto"/>
          <w:sz w:val="22"/>
          <w:szCs w:val="22"/>
        </w:rPr>
        <w:t>) рублей</w:t>
      </w:r>
      <w:bookmarkEnd w:id="831"/>
      <w:r w:rsidRPr="003C09CA">
        <w:rPr>
          <w:rFonts w:cstheme="majorHAnsi"/>
          <w:b w:val="0"/>
          <w:color w:val="auto"/>
          <w:sz w:val="22"/>
          <w:szCs w:val="22"/>
        </w:rPr>
        <w:t>;</w:t>
      </w:r>
    </w:p>
    <w:p w14:paraId="71F1B4B1" w14:textId="24F83C1B" w:rsidR="00B744CD" w:rsidRPr="003C09CA" w:rsidRDefault="006A2E12" w:rsidP="005F7397">
      <w:pPr>
        <w:pStyle w:val="1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 xml:space="preserve">Частный партнер существенно нарушил свои обязательства перед Банком, что привело к </w:t>
      </w:r>
      <w:r w:rsidR="007F13F8">
        <w:rPr>
          <w:rFonts w:cstheme="majorHAnsi"/>
          <w:b w:val="0"/>
          <w:color w:val="auto"/>
          <w:sz w:val="22"/>
          <w:szCs w:val="22"/>
        </w:rPr>
        <w:t xml:space="preserve">предъявлению Банком требования досрочного погашения суммы задолженности о финансировании и досрочному расторжению </w:t>
      </w:r>
      <w:r w:rsidR="000F790E" w:rsidRPr="000F790E">
        <w:rPr>
          <w:rFonts w:cstheme="majorHAnsi"/>
          <w:b w:val="0"/>
          <w:color w:val="auto"/>
          <w:sz w:val="22"/>
          <w:szCs w:val="22"/>
        </w:rPr>
        <w:t>Соглашения о финансировании</w:t>
      </w:r>
      <w:r w:rsidRPr="003C09CA">
        <w:rPr>
          <w:rFonts w:cstheme="majorHAnsi"/>
          <w:b w:val="0"/>
          <w:color w:val="auto"/>
          <w:sz w:val="22"/>
          <w:szCs w:val="22"/>
        </w:rPr>
        <w:t>;</w:t>
      </w:r>
    </w:p>
    <w:p w14:paraId="1005235E" w14:textId="70CAFC4E" w:rsidR="00965315" w:rsidRPr="003C09CA" w:rsidRDefault="00965315" w:rsidP="005F7397">
      <w:pPr>
        <w:pStyle w:val="1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частный партнер не исполняет судебное решение по Спору в течение более чем 180 (</w:t>
      </w:r>
      <w:r w:rsidR="00042C96" w:rsidRPr="003C09CA">
        <w:rPr>
          <w:rFonts w:cstheme="majorHAnsi"/>
          <w:b w:val="0"/>
          <w:color w:val="auto"/>
          <w:sz w:val="22"/>
          <w:szCs w:val="22"/>
        </w:rPr>
        <w:t>с</w:t>
      </w:r>
      <w:r w:rsidRPr="003C09CA">
        <w:rPr>
          <w:rFonts w:cstheme="majorHAnsi"/>
          <w:b w:val="0"/>
          <w:color w:val="auto"/>
          <w:sz w:val="22"/>
          <w:szCs w:val="22"/>
        </w:rPr>
        <w:t>та восьмидесяти) дней со дня вступления в силу такого судебного решения, если иной более продолжительный срок исполнения не будет указан в таком судебном решении;</w:t>
      </w:r>
    </w:p>
    <w:p w14:paraId="3DE1DE26" w14:textId="264DC04E" w:rsidR="00965315" w:rsidRPr="003C09CA" w:rsidRDefault="00965315" w:rsidP="005F7397">
      <w:pPr>
        <w:pStyle w:val="10"/>
        <w:numPr>
          <w:ilvl w:val="2"/>
          <w:numId w:val="5"/>
        </w:numPr>
        <w:spacing w:before="0"/>
        <w:ind w:left="993" w:hanging="993"/>
        <w:jc w:val="both"/>
        <w:rPr>
          <w:rFonts w:cstheme="majorHAnsi"/>
          <w:b w:val="0"/>
          <w:color w:val="auto"/>
          <w:sz w:val="22"/>
          <w:szCs w:val="22"/>
        </w:rPr>
      </w:pPr>
      <w:r w:rsidRPr="003C09CA">
        <w:rPr>
          <w:rFonts w:cstheme="majorHAnsi"/>
          <w:b w:val="0"/>
          <w:color w:val="auto"/>
          <w:sz w:val="22"/>
          <w:szCs w:val="22"/>
        </w:rPr>
        <w:t>одно или несколько заверений или гарантий Частного партнера, предусмотренных Соглашением, были или стали неверными и (или) не соответствующими действительности, если такое нарушение не было устранено по истечении 30 (</w:t>
      </w:r>
      <w:r w:rsidR="00042C96" w:rsidRPr="003C09CA">
        <w:rPr>
          <w:rFonts w:cstheme="majorHAnsi"/>
          <w:b w:val="0"/>
          <w:color w:val="auto"/>
          <w:sz w:val="22"/>
          <w:szCs w:val="22"/>
        </w:rPr>
        <w:t>т</w:t>
      </w:r>
      <w:r w:rsidRPr="003C09CA">
        <w:rPr>
          <w:rFonts w:cstheme="majorHAnsi"/>
          <w:b w:val="0"/>
          <w:color w:val="auto"/>
          <w:sz w:val="22"/>
          <w:szCs w:val="22"/>
        </w:rPr>
        <w:t>ридцати) Рабочих дней с даты получения Частным партнером соответствующего уведомления от Публичного партнера, если иной срок не был согласован Сторонами.</w:t>
      </w:r>
    </w:p>
    <w:p w14:paraId="3B5E2AC8" w14:textId="2ECE6950" w:rsidR="00B744CD" w:rsidRPr="003C09CA" w:rsidRDefault="006A2E12" w:rsidP="008F61C5">
      <w:pPr>
        <w:pStyle w:val="10"/>
        <w:spacing w:before="0"/>
        <w:jc w:val="both"/>
        <w:rPr>
          <w:rFonts w:cstheme="majorHAnsi"/>
          <w:b w:val="0"/>
          <w:color w:val="auto"/>
          <w:sz w:val="22"/>
          <w:szCs w:val="22"/>
        </w:rPr>
      </w:pPr>
      <w:r w:rsidRPr="003C09CA">
        <w:rPr>
          <w:rFonts w:cstheme="majorHAnsi"/>
          <w:b w:val="0"/>
          <w:color w:val="auto"/>
          <w:sz w:val="22"/>
          <w:szCs w:val="22"/>
        </w:rPr>
        <w:t>при условии, что случаи нарушения обязательств, указанные в настоящем пункте </w:t>
      </w:r>
      <w:r w:rsidRPr="003C09CA">
        <w:rPr>
          <w:rFonts w:cstheme="majorHAnsi"/>
          <w:b w:val="0"/>
          <w:color w:val="auto"/>
          <w:sz w:val="22"/>
          <w:szCs w:val="22"/>
        </w:rPr>
        <w:fldChar w:fldCharType="begin"/>
      </w:r>
      <w:r w:rsidRPr="003C09CA">
        <w:rPr>
          <w:rFonts w:cstheme="majorHAnsi"/>
          <w:b w:val="0"/>
          <w:color w:val="auto"/>
          <w:sz w:val="22"/>
          <w:szCs w:val="22"/>
        </w:rPr>
        <w:instrText xml:space="preserve"> REF _Ref480416592 \r \h  \* MERGEFORMAT </w:instrText>
      </w:r>
      <w:r w:rsidRPr="003C09CA">
        <w:rPr>
          <w:rFonts w:cstheme="majorHAnsi"/>
          <w:b w:val="0"/>
          <w:color w:val="auto"/>
          <w:sz w:val="22"/>
          <w:szCs w:val="22"/>
        </w:rPr>
      </w:r>
      <w:r w:rsidRPr="003C09CA">
        <w:rPr>
          <w:rFonts w:cstheme="majorHAnsi"/>
          <w:b w:val="0"/>
          <w:color w:val="auto"/>
          <w:sz w:val="22"/>
          <w:szCs w:val="22"/>
        </w:rPr>
        <w:fldChar w:fldCharType="separate"/>
      </w:r>
      <w:r w:rsidR="008F61C5">
        <w:rPr>
          <w:rFonts w:cstheme="majorHAnsi"/>
          <w:b w:val="0"/>
          <w:color w:val="auto"/>
          <w:sz w:val="22"/>
          <w:szCs w:val="22"/>
        </w:rPr>
        <w:t>60.1</w:t>
      </w:r>
      <w:r w:rsidRPr="003C09CA">
        <w:rPr>
          <w:rFonts w:cstheme="majorHAnsi"/>
          <w:b w:val="0"/>
          <w:color w:val="auto"/>
          <w:sz w:val="22"/>
          <w:szCs w:val="22"/>
        </w:rPr>
        <w:fldChar w:fldCharType="end"/>
      </w:r>
      <w:r w:rsidRPr="003C09CA">
        <w:rPr>
          <w:rFonts w:cstheme="majorHAnsi"/>
          <w:b w:val="0"/>
          <w:color w:val="auto"/>
          <w:sz w:val="22"/>
          <w:szCs w:val="22"/>
        </w:rPr>
        <w:t>, не могут служить основаниями для прекращения Соглашения Публичным партнером в тех случаях, когда их наступление является правомерным в соответствии с Соглашением и (или) Действующим законодательством, либо вызвано Особым обстоятельством или Обстоятельством непреодолимой силы, или они являются следствием нарушения обязанностей Публичного партнера по Соглашению, следствием незаконных действий или бездействия Публичного партнера и Лиц, относящихся к публичному партнеру или Государственных органов.</w:t>
      </w:r>
      <w:r w:rsidR="009327BE">
        <w:rPr>
          <w:rFonts w:cstheme="majorHAnsi"/>
          <w:b w:val="0"/>
          <w:color w:val="auto"/>
          <w:sz w:val="22"/>
          <w:szCs w:val="22"/>
        </w:rPr>
        <w:t xml:space="preserve"> </w:t>
      </w:r>
    </w:p>
    <w:p w14:paraId="269BFEC5" w14:textId="77777777" w:rsidR="00B744CD" w:rsidRDefault="00B744CD">
      <w:pPr>
        <w:spacing w:after="0"/>
        <w:jc w:val="both"/>
        <w:rPr>
          <w:rFonts w:asciiTheme="majorHAnsi" w:hAnsiTheme="majorHAnsi" w:cstheme="majorHAnsi"/>
        </w:rPr>
      </w:pPr>
    </w:p>
    <w:p w14:paraId="49898350" w14:textId="77777777" w:rsidR="00B744CD" w:rsidRDefault="006A2E12" w:rsidP="00DE29E9">
      <w:pPr>
        <w:pStyle w:val="10"/>
        <w:keepNext w:val="0"/>
        <w:keepLines w:val="0"/>
        <w:numPr>
          <w:ilvl w:val="0"/>
          <w:numId w:val="5"/>
        </w:numPr>
        <w:spacing w:before="0"/>
        <w:jc w:val="both"/>
        <w:rPr>
          <w:rFonts w:cstheme="majorHAnsi"/>
          <w:color w:val="auto"/>
          <w:sz w:val="22"/>
          <w:szCs w:val="22"/>
        </w:rPr>
      </w:pPr>
      <w:bookmarkStart w:id="832" w:name="_Ref445305806"/>
      <w:bookmarkStart w:id="833" w:name="_Toc476261683"/>
      <w:bookmarkStart w:id="834" w:name="_Ref480419939"/>
      <w:bookmarkStart w:id="835" w:name="_Toc45904853"/>
      <w:r>
        <w:rPr>
          <w:rFonts w:cstheme="majorHAnsi"/>
          <w:color w:val="auto"/>
          <w:sz w:val="22"/>
          <w:szCs w:val="22"/>
        </w:rPr>
        <w:t xml:space="preserve">Прекращение по основаниям, относящимся к </w:t>
      </w:r>
      <w:bookmarkEnd w:id="832"/>
      <w:bookmarkEnd w:id="833"/>
      <w:r>
        <w:rPr>
          <w:rFonts w:cstheme="majorHAnsi"/>
          <w:color w:val="auto"/>
          <w:sz w:val="22"/>
          <w:szCs w:val="22"/>
        </w:rPr>
        <w:t>Публичному партнеру</w:t>
      </w:r>
      <w:bookmarkEnd w:id="834"/>
      <w:bookmarkEnd w:id="835"/>
    </w:p>
    <w:p w14:paraId="3B7F734C" w14:textId="1829B1E1" w:rsidR="00B744CD" w:rsidRPr="00180E09" w:rsidRDefault="006A2E12" w:rsidP="00DE29E9">
      <w:pPr>
        <w:pStyle w:val="10"/>
        <w:keepNext w:val="0"/>
        <w:keepLines w:val="0"/>
        <w:numPr>
          <w:ilvl w:val="1"/>
          <w:numId w:val="5"/>
        </w:numPr>
        <w:spacing w:before="0"/>
        <w:ind w:left="993" w:hanging="993"/>
        <w:jc w:val="both"/>
        <w:rPr>
          <w:rStyle w:val="a6"/>
          <w:rFonts w:eastAsiaTheme="minorHAnsi"/>
          <w:b w:val="0"/>
          <w:color w:val="auto"/>
          <w:sz w:val="22"/>
          <w:szCs w:val="22"/>
        </w:rPr>
      </w:pPr>
      <w:bookmarkStart w:id="836" w:name="_Ref480416691"/>
      <w:r w:rsidRPr="00180E09">
        <w:rPr>
          <w:rStyle w:val="a6"/>
          <w:rFonts w:eastAsiaTheme="minorHAnsi"/>
          <w:b w:val="0"/>
          <w:color w:val="auto"/>
          <w:sz w:val="22"/>
          <w:szCs w:val="22"/>
        </w:rPr>
        <w:t>Соглашение может быть расторгнуто по требованию Частного партнера на основании решения Арбитражного суда по следующим основаниям, относящимся к Публичному партнеру, которые признаются Сторонами существенным нарушением Публичным партнером обязательств по Соглашению:</w:t>
      </w:r>
      <w:bookmarkEnd w:id="836"/>
    </w:p>
    <w:p w14:paraId="2376FF48" w14:textId="6AC4EE42" w:rsidR="00B744CD" w:rsidRPr="00180E09" w:rsidRDefault="006A2E12" w:rsidP="00DE29E9">
      <w:pPr>
        <w:pStyle w:val="10"/>
        <w:keepNext w:val="0"/>
        <w:keepLines w:val="0"/>
        <w:numPr>
          <w:ilvl w:val="2"/>
          <w:numId w:val="5"/>
        </w:numPr>
        <w:spacing w:before="0"/>
        <w:ind w:left="993" w:hanging="993"/>
        <w:jc w:val="both"/>
        <w:rPr>
          <w:rFonts w:cstheme="majorHAnsi"/>
          <w:b w:val="0"/>
          <w:color w:val="auto"/>
          <w:sz w:val="22"/>
          <w:szCs w:val="22"/>
        </w:rPr>
      </w:pPr>
      <w:bookmarkStart w:id="837" w:name="_Ref490827106"/>
      <w:r w:rsidRPr="00180E09">
        <w:rPr>
          <w:rFonts w:cstheme="majorHAnsi"/>
          <w:b w:val="0"/>
          <w:color w:val="auto"/>
          <w:sz w:val="22"/>
          <w:szCs w:val="22"/>
        </w:rPr>
        <w:t xml:space="preserve">нарушение обязательства по подписанию Договора аренды, передаче Земельного участка во исполнение Договора аренды и (или) Государственной регистрации Договора аренды более чем на </w:t>
      </w:r>
      <w:r w:rsidR="000B1F98" w:rsidRPr="00180E09">
        <w:rPr>
          <w:rFonts w:cstheme="majorHAnsi"/>
          <w:b w:val="0"/>
          <w:color w:val="auto"/>
          <w:sz w:val="22"/>
          <w:szCs w:val="22"/>
        </w:rPr>
        <w:t>45</w:t>
      </w:r>
      <w:r w:rsidRPr="00180E09">
        <w:rPr>
          <w:rFonts w:cstheme="majorHAnsi"/>
          <w:b w:val="0"/>
          <w:color w:val="auto"/>
          <w:sz w:val="22"/>
          <w:szCs w:val="22"/>
        </w:rPr>
        <w:t xml:space="preserve"> (</w:t>
      </w:r>
      <w:r w:rsidR="000B1F98" w:rsidRPr="00180E09">
        <w:rPr>
          <w:rFonts w:cstheme="majorHAnsi"/>
          <w:b w:val="0"/>
          <w:color w:val="auto"/>
          <w:sz w:val="22"/>
          <w:szCs w:val="22"/>
        </w:rPr>
        <w:t>сорок пять</w:t>
      </w:r>
      <w:r w:rsidRPr="00180E09">
        <w:rPr>
          <w:rFonts w:cstheme="majorHAnsi"/>
          <w:b w:val="0"/>
          <w:color w:val="auto"/>
          <w:sz w:val="22"/>
          <w:szCs w:val="22"/>
        </w:rPr>
        <w:t xml:space="preserve">) </w:t>
      </w:r>
      <w:r w:rsidR="000B1F98" w:rsidRPr="00180E09">
        <w:rPr>
          <w:rFonts w:cstheme="majorHAnsi"/>
          <w:b w:val="0"/>
          <w:color w:val="auto"/>
          <w:sz w:val="22"/>
          <w:szCs w:val="22"/>
        </w:rPr>
        <w:t>дней</w:t>
      </w:r>
      <w:r w:rsidRPr="00180E09">
        <w:rPr>
          <w:rFonts w:cstheme="majorHAnsi"/>
          <w:b w:val="0"/>
          <w:color w:val="auto"/>
          <w:sz w:val="22"/>
          <w:szCs w:val="22"/>
        </w:rPr>
        <w:t>;</w:t>
      </w:r>
      <w:bookmarkEnd w:id="837"/>
    </w:p>
    <w:p w14:paraId="272C2A60" w14:textId="54FDDB5D" w:rsidR="00B744CD" w:rsidRPr="00180E09" w:rsidRDefault="006A2E12" w:rsidP="00DE29E9">
      <w:pPr>
        <w:pStyle w:val="10"/>
        <w:keepNext w:val="0"/>
        <w:keepLines w:val="0"/>
        <w:numPr>
          <w:ilvl w:val="2"/>
          <w:numId w:val="5"/>
        </w:numPr>
        <w:spacing w:before="0"/>
        <w:ind w:left="993" w:hanging="993"/>
        <w:jc w:val="both"/>
        <w:rPr>
          <w:rFonts w:cstheme="majorHAnsi"/>
          <w:b w:val="0"/>
          <w:color w:val="auto"/>
          <w:sz w:val="22"/>
          <w:szCs w:val="22"/>
        </w:rPr>
      </w:pPr>
      <w:r w:rsidRPr="00180E09">
        <w:rPr>
          <w:rFonts w:cstheme="majorHAnsi"/>
          <w:b w:val="0"/>
          <w:color w:val="auto"/>
          <w:sz w:val="22"/>
          <w:szCs w:val="22"/>
        </w:rPr>
        <w:t>Договор аренды прекращен в результате неисполнения и (или) ненадлежащего исполнения Публичным партнером своих обязательств по Договору аренды;</w:t>
      </w:r>
    </w:p>
    <w:p w14:paraId="29D568BC" w14:textId="6079A824" w:rsidR="000B1F98" w:rsidRDefault="000B1F98" w:rsidP="00DE29E9">
      <w:pPr>
        <w:pStyle w:val="10"/>
        <w:keepNext w:val="0"/>
        <w:keepLines w:val="0"/>
        <w:numPr>
          <w:ilvl w:val="2"/>
          <w:numId w:val="5"/>
        </w:numPr>
        <w:spacing w:before="0"/>
        <w:ind w:left="993" w:hanging="993"/>
        <w:jc w:val="both"/>
        <w:rPr>
          <w:rFonts w:cstheme="majorHAnsi"/>
          <w:b w:val="0"/>
          <w:color w:val="auto"/>
          <w:sz w:val="22"/>
          <w:szCs w:val="22"/>
        </w:rPr>
      </w:pPr>
      <w:r w:rsidRPr="00180E09">
        <w:rPr>
          <w:rFonts w:cstheme="majorHAnsi"/>
          <w:b w:val="0"/>
          <w:color w:val="auto"/>
          <w:sz w:val="22"/>
          <w:szCs w:val="22"/>
        </w:rPr>
        <w:lastRenderedPageBreak/>
        <w:t>необоснованный отказ или уклонение Публичного партнера от согласования и подписания Прямого соглашения в течение 30 (тридцати) дней со дня получения Прямого соглашения в порядке, установленном Соглашением;</w:t>
      </w:r>
    </w:p>
    <w:p w14:paraId="36346617" w14:textId="4232DBDD" w:rsidR="00E975FE" w:rsidRPr="00E975FE" w:rsidRDefault="00E975FE" w:rsidP="00E975FE">
      <w:pPr>
        <w:pStyle w:val="a4"/>
        <w:numPr>
          <w:ilvl w:val="2"/>
          <w:numId w:val="5"/>
        </w:numPr>
        <w:spacing w:after="0"/>
        <w:ind w:left="993" w:hanging="993"/>
        <w:jc w:val="both"/>
        <w:rPr>
          <w:rFonts w:asciiTheme="majorHAnsi" w:hAnsiTheme="majorHAnsi" w:cstheme="majorHAnsi"/>
        </w:rPr>
      </w:pPr>
      <w:bookmarkStart w:id="838" w:name="_Ref490827110"/>
      <w:r w:rsidRPr="00FE140E">
        <w:rPr>
          <w:rFonts w:asciiTheme="majorHAnsi" w:hAnsiTheme="majorHAnsi" w:cstheme="majorHAnsi"/>
        </w:rPr>
        <w:t xml:space="preserve">нарушение срока исполнения обязательств по </w:t>
      </w:r>
      <w:r w:rsidR="00873844">
        <w:rPr>
          <w:rFonts w:asciiTheme="majorHAnsi" w:hAnsiTheme="majorHAnsi" w:cstheme="majorHAnsi"/>
        </w:rPr>
        <w:t>о</w:t>
      </w:r>
      <w:r>
        <w:rPr>
          <w:rFonts w:asciiTheme="majorHAnsi" w:hAnsiTheme="majorHAnsi" w:cstheme="majorHAnsi"/>
        </w:rPr>
        <w:t xml:space="preserve">плате Дополнительных расходов и (или) Компенсации в связи с недостижением прогнозных показателей </w:t>
      </w:r>
      <w:r w:rsidRPr="00FE140E">
        <w:rPr>
          <w:rFonts w:asciiTheme="majorHAnsi" w:hAnsiTheme="majorHAnsi" w:cstheme="majorHAnsi"/>
        </w:rPr>
        <w:t xml:space="preserve">более чем на </w:t>
      </w:r>
      <w:r>
        <w:rPr>
          <w:rFonts w:asciiTheme="majorHAnsi" w:hAnsiTheme="majorHAnsi" w:cstheme="majorHAnsi"/>
        </w:rPr>
        <w:t>90 (девяносто) календарных дней</w:t>
      </w:r>
      <w:r w:rsidRPr="00FE140E">
        <w:rPr>
          <w:rFonts w:asciiTheme="majorHAnsi" w:hAnsiTheme="majorHAnsi" w:cstheme="majorHAnsi"/>
        </w:rPr>
        <w:t>;</w:t>
      </w:r>
      <w:bookmarkEnd w:id="838"/>
    </w:p>
    <w:p w14:paraId="646267B6" w14:textId="2417E148" w:rsidR="00B744CD" w:rsidRPr="00180E09" w:rsidRDefault="006A2E12" w:rsidP="00DE29E9">
      <w:pPr>
        <w:pStyle w:val="10"/>
        <w:keepNext w:val="0"/>
        <w:keepLines w:val="0"/>
        <w:numPr>
          <w:ilvl w:val="2"/>
          <w:numId w:val="5"/>
        </w:numPr>
        <w:spacing w:before="0"/>
        <w:ind w:left="993" w:hanging="993"/>
        <w:jc w:val="both"/>
        <w:rPr>
          <w:rFonts w:cstheme="majorHAnsi"/>
          <w:b w:val="0"/>
          <w:color w:val="auto"/>
          <w:sz w:val="22"/>
          <w:szCs w:val="22"/>
        </w:rPr>
      </w:pPr>
      <w:bookmarkStart w:id="839" w:name="_Ref510017720"/>
      <w:proofErr w:type="gramStart"/>
      <w:r w:rsidRPr="00180E09">
        <w:rPr>
          <w:rFonts w:cstheme="majorHAnsi"/>
          <w:b w:val="0"/>
          <w:color w:val="auto"/>
          <w:sz w:val="22"/>
          <w:szCs w:val="22"/>
        </w:rPr>
        <w:t>нарушение</w:t>
      </w:r>
      <w:proofErr w:type="gramEnd"/>
      <w:r w:rsidRPr="00180E09">
        <w:rPr>
          <w:rFonts w:cstheme="majorHAnsi"/>
          <w:b w:val="0"/>
          <w:color w:val="auto"/>
          <w:sz w:val="22"/>
          <w:szCs w:val="22"/>
        </w:rPr>
        <w:t xml:space="preserve"> срока исполнения обязанности по предоставлению Частному партнеру документов, предусмотренных в статье </w:t>
      </w:r>
      <w:r w:rsidRPr="00180E09">
        <w:rPr>
          <w:rFonts w:cstheme="majorHAnsi"/>
          <w:b w:val="0"/>
          <w:color w:val="auto"/>
          <w:sz w:val="22"/>
          <w:szCs w:val="22"/>
        </w:rPr>
        <w:fldChar w:fldCharType="begin"/>
      </w:r>
      <w:r w:rsidRPr="00180E09">
        <w:rPr>
          <w:rFonts w:cstheme="majorHAnsi"/>
          <w:b w:val="0"/>
          <w:color w:val="auto"/>
          <w:sz w:val="22"/>
          <w:szCs w:val="22"/>
        </w:rPr>
        <w:instrText xml:space="preserve"> REF _Ref480405789 \r \h  \* MERGEFORMAT </w:instrText>
      </w:r>
      <w:r w:rsidRPr="00180E09">
        <w:rPr>
          <w:rFonts w:cstheme="majorHAnsi"/>
          <w:b w:val="0"/>
          <w:color w:val="auto"/>
          <w:sz w:val="22"/>
          <w:szCs w:val="22"/>
        </w:rPr>
      </w:r>
      <w:r w:rsidRPr="00180E09">
        <w:rPr>
          <w:rFonts w:cstheme="majorHAnsi"/>
          <w:b w:val="0"/>
          <w:color w:val="auto"/>
          <w:sz w:val="22"/>
          <w:szCs w:val="22"/>
        </w:rPr>
        <w:fldChar w:fldCharType="separate"/>
      </w:r>
      <w:r w:rsidR="004F53C6">
        <w:rPr>
          <w:rFonts w:cstheme="majorHAnsi"/>
          <w:b w:val="0"/>
          <w:color w:val="auto"/>
          <w:sz w:val="22"/>
          <w:szCs w:val="22"/>
        </w:rPr>
        <w:t>18</w:t>
      </w:r>
      <w:r w:rsidRPr="00180E09">
        <w:rPr>
          <w:rFonts w:cstheme="majorHAnsi"/>
          <w:b w:val="0"/>
          <w:color w:val="auto"/>
          <w:sz w:val="22"/>
          <w:szCs w:val="22"/>
        </w:rPr>
        <w:fldChar w:fldCharType="end"/>
      </w:r>
      <w:r w:rsidRPr="00180E09">
        <w:rPr>
          <w:rFonts w:cstheme="majorHAnsi"/>
          <w:b w:val="0"/>
          <w:color w:val="auto"/>
          <w:sz w:val="22"/>
          <w:szCs w:val="22"/>
        </w:rPr>
        <w:t xml:space="preserve">, более чем на </w:t>
      </w:r>
      <w:r w:rsidR="002128F6">
        <w:rPr>
          <w:rFonts w:cstheme="majorHAnsi"/>
          <w:b w:val="0"/>
          <w:color w:val="auto"/>
          <w:sz w:val="22"/>
          <w:szCs w:val="22"/>
        </w:rPr>
        <w:t>1</w:t>
      </w:r>
      <w:r w:rsidRPr="00180E09">
        <w:rPr>
          <w:rFonts w:cstheme="majorHAnsi"/>
          <w:b w:val="0"/>
          <w:color w:val="auto"/>
          <w:sz w:val="22"/>
          <w:szCs w:val="22"/>
        </w:rPr>
        <w:t xml:space="preserve"> (</w:t>
      </w:r>
      <w:r w:rsidR="002128F6">
        <w:rPr>
          <w:rFonts w:cstheme="majorHAnsi"/>
          <w:b w:val="0"/>
          <w:color w:val="auto"/>
          <w:sz w:val="22"/>
          <w:szCs w:val="22"/>
        </w:rPr>
        <w:t>один) месяц</w:t>
      </w:r>
      <w:r w:rsidRPr="00180E09">
        <w:rPr>
          <w:rFonts w:cstheme="majorHAnsi"/>
          <w:b w:val="0"/>
          <w:color w:val="auto"/>
          <w:sz w:val="22"/>
          <w:szCs w:val="22"/>
        </w:rPr>
        <w:t>;</w:t>
      </w:r>
      <w:bookmarkEnd w:id="839"/>
    </w:p>
    <w:p w14:paraId="25CAA963" w14:textId="002F6DDA" w:rsidR="00180E09" w:rsidRPr="008F61C5" w:rsidRDefault="00532AD2" w:rsidP="00DE29E9">
      <w:pPr>
        <w:pStyle w:val="10"/>
        <w:keepNext w:val="0"/>
        <w:keepLines w:val="0"/>
        <w:numPr>
          <w:ilvl w:val="2"/>
          <w:numId w:val="5"/>
        </w:numPr>
        <w:spacing w:before="0"/>
        <w:ind w:left="993" w:hanging="993"/>
        <w:jc w:val="both"/>
        <w:rPr>
          <w:rFonts w:cstheme="majorHAnsi"/>
          <w:b w:val="0"/>
          <w:color w:val="auto"/>
          <w:sz w:val="22"/>
          <w:szCs w:val="22"/>
        </w:rPr>
      </w:pPr>
      <w:bookmarkStart w:id="840" w:name="_Ref501715352"/>
      <w:bookmarkStart w:id="841" w:name="_Ref510017788"/>
      <w:r>
        <w:rPr>
          <w:rFonts w:cstheme="majorHAnsi"/>
          <w:b w:val="0"/>
          <w:color w:val="auto"/>
          <w:sz w:val="22"/>
          <w:szCs w:val="22"/>
        </w:rPr>
        <w:t xml:space="preserve">направление необоснованных замечаний к проекту </w:t>
      </w:r>
      <w:r w:rsidR="006A2E12" w:rsidRPr="00180E09">
        <w:rPr>
          <w:rFonts w:cstheme="majorHAnsi"/>
          <w:b w:val="0"/>
          <w:color w:val="auto"/>
          <w:sz w:val="22"/>
          <w:szCs w:val="22"/>
        </w:rPr>
        <w:t>Регламент</w:t>
      </w:r>
      <w:r w:rsidR="00185F22">
        <w:rPr>
          <w:rFonts w:cstheme="majorHAnsi"/>
          <w:b w:val="0"/>
          <w:color w:val="auto"/>
          <w:sz w:val="22"/>
          <w:szCs w:val="22"/>
        </w:rPr>
        <w:t>а</w:t>
      </w:r>
      <w:r w:rsidR="006A2E12" w:rsidRPr="00180E09">
        <w:rPr>
          <w:rFonts w:cstheme="majorHAnsi"/>
          <w:b w:val="0"/>
          <w:color w:val="auto"/>
          <w:sz w:val="22"/>
          <w:szCs w:val="22"/>
        </w:rPr>
        <w:t xml:space="preserve"> технического обслуживания, </w:t>
      </w:r>
      <w:r>
        <w:rPr>
          <w:rFonts w:cstheme="majorHAnsi"/>
          <w:b w:val="0"/>
          <w:color w:val="auto"/>
          <w:sz w:val="22"/>
          <w:szCs w:val="22"/>
        </w:rPr>
        <w:t xml:space="preserve">разработанному Частным партнером, а также иное необоснованное несогласие с содержанием проекта Регламента технического обслуживания, </w:t>
      </w:r>
      <w:r w:rsidR="006A2E12" w:rsidRPr="00180E09">
        <w:rPr>
          <w:rFonts w:cstheme="majorHAnsi"/>
          <w:b w:val="0"/>
          <w:color w:val="auto"/>
          <w:sz w:val="22"/>
          <w:szCs w:val="22"/>
        </w:rPr>
        <w:t xml:space="preserve">в том числе нарушение срока подписания соответствующего дополнительного соглашения к Соглашению, более чем на </w:t>
      </w:r>
      <w:r w:rsidR="002128F6">
        <w:rPr>
          <w:rFonts w:cstheme="majorHAnsi"/>
          <w:b w:val="0"/>
          <w:color w:val="auto"/>
          <w:sz w:val="22"/>
          <w:szCs w:val="22"/>
        </w:rPr>
        <w:t>1</w:t>
      </w:r>
      <w:r w:rsidR="006A2E12" w:rsidRPr="00180E09">
        <w:rPr>
          <w:rFonts w:cstheme="majorHAnsi"/>
          <w:b w:val="0"/>
          <w:color w:val="auto"/>
          <w:sz w:val="22"/>
          <w:szCs w:val="22"/>
        </w:rPr>
        <w:t xml:space="preserve"> (</w:t>
      </w:r>
      <w:r w:rsidR="002128F6">
        <w:rPr>
          <w:rFonts w:cstheme="majorHAnsi"/>
          <w:b w:val="0"/>
          <w:color w:val="auto"/>
          <w:sz w:val="22"/>
          <w:szCs w:val="22"/>
        </w:rPr>
        <w:t>один) месяц</w:t>
      </w:r>
      <w:r w:rsidR="006A2E12" w:rsidRPr="00180E09">
        <w:rPr>
          <w:rFonts w:cstheme="majorHAnsi"/>
          <w:b w:val="0"/>
          <w:color w:val="auto"/>
          <w:sz w:val="22"/>
          <w:szCs w:val="22"/>
        </w:rPr>
        <w:t>;</w:t>
      </w:r>
      <w:bookmarkEnd w:id="840"/>
      <w:bookmarkEnd w:id="841"/>
    </w:p>
    <w:p w14:paraId="4F697EED" w14:textId="202743D0" w:rsidR="00B744CD" w:rsidRPr="00180E09" w:rsidRDefault="006A2E12" w:rsidP="00DE29E9">
      <w:pPr>
        <w:pStyle w:val="10"/>
        <w:keepNext w:val="0"/>
        <w:keepLines w:val="0"/>
        <w:numPr>
          <w:ilvl w:val="2"/>
          <w:numId w:val="5"/>
        </w:numPr>
        <w:spacing w:before="0"/>
        <w:ind w:left="993" w:hanging="993"/>
        <w:jc w:val="both"/>
        <w:rPr>
          <w:rFonts w:cstheme="majorHAnsi"/>
          <w:b w:val="0"/>
          <w:color w:val="auto"/>
          <w:sz w:val="22"/>
          <w:szCs w:val="22"/>
        </w:rPr>
      </w:pPr>
      <w:proofErr w:type="gramStart"/>
      <w:r w:rsidRPr="00180E09">
        <w:rPr>
          <w:rFonts w:cstheme="majorHAnsi"/>
          <w:b w:val="0"/>
          <w:color w:val="auto"/>
          <w:sz w:val="22"/>
          <w:szCs w:val="22"/>
        </w:rPr>
        <w:t>размер</w:t>
      </w:r>
      <w:proofErr w:type="gramEnd"/>
      <w:r w:rsidRPr="00180E09">
        <w:rPr>
          <w:rFonts w:cstheme="majorHAnsi"/>
          <w:b w:val="0"/>
          <w:color w:val="auto"/>
          <w:sz w:val="22"/>
          <w:szCs w:val="22"/>
        </w:rPr>
        <w:t xml:space="preserve"> убытков, понесенных Частным партнером в соответствии с пунктом </w:t>
      </w:r>
      <w:r w:rsidRPr="00180E09">
        <w:rPr>
          <w:rFonts w:cstheme="majorHAnsi"/>
          <w:b w:val="0"/>
          <w:color w:val="auto"/>
          <w:sz w:val="22"/>
          <w:szCs w:val="22"/>
        </w:rPr>
        <w:fldChar w:fldCharType="begin"/>
      </w:r>
      <w:r w:rsidRPr="00180E09">
        <w:rPr>
          <w:rFonts w:cstheme="majorHAnsi"/>
          <w:b w:val="0"/>
          <w:color w:val="auto"/>
          <w:sz w:val="22"/>
          <w:szCs w:val="22"/>
        </w:rPr>
        <w:instrText xml:space="preserve"> REF _Ref444904261 \r \h  \* MERGEFORMAT </w:instrText>
      </w:r>
      <w:r w:rsidRPr="00180E09">
        <w:rPr>
          <w:rFonts w:cstheme="majorHAnsi"/>
          <w:b w:val="0"/>
          <w:color w:val="auto"/>
          <w:sz w:val="22"/>
          <w:szCs w:val="22"/>
        </w:rPr>
      </w:r>
      <w:r w:rsidRPr="00180E09">
        <w:rPr>
          <w:rFonts w:cstheme="majorHAnsi"/>
          <w:b w:val="0"/>
          <w:color w:val="auto"/>
          <w:sz w:val="22"/>
          <w:szCs w:val="22"/>
        </w:rPr>
        <w:fldChar w:fldCharType="separate"/>
      </w:r>
      <w:r w:rsidR="004F53C6">
        <w:rPr>
          <w:rFonts w:cstheme="majorHAnsi"/>
          <w:b w:val="0"/>
          <w:color w:val="auto"/>
          <w:sz w:val="22"/>
          <w:szCs w:val="22"/>
        </w:rPr>
        <w:t>12.</w:t>
      </w:r>
      <w:r w:rsidR="00411278">
        <w:rPr>
          <w:rFonts w:cstheme="majorHAnsi"/>
          <w:b w:val="0"/>
          <w:color w:val="auto"/>
          <w:sz w:val="22"/>
          <w:szCs w:val="22"/>
        </w:rPr>
        <w:t>3</w:t>
      </w:r>
      <w:r w:rsidR="004F53C6">
        <w:rPr>
          <w:rFonts w:cstheme="majorHAnsi"/>
          <w:b w:val="0"/>
          <w:color w:val="auto"/>
          <w:sz w:val="22"/>
          <w:szCs w:val="22"/>
        </w:rPr>
        <w:t>.7</w:t>
      </w:r>
      <w:r w:rsidRPr="00180E09">
        <w:rPr>
          <w:rFonts w:cstheme="majorHAnsi"/>
          <w:b w:val="0"/>
          <w:color w:val="auto"/>
          <w:sz w:val="22"/>
          <w:szCs w:val="22"/>
        </w:rPr>
        <w:fldChar w:fldCharType="end"/>
      </w:r>
      <w:r w:rsidRPr="00180E09">
        <w:rPr>
          <w:rFonts w:cstheme="majorHAnsi"/>
          <w:b w:val="0"/>
          <w:color w:val="auto"/>
          <w:sz w:val="22"/>
          <w:szCs w:val="22"/>
        </w:rPr>
        <w:t xml:space="preserve">, превысит </w:t>
      </w:r>
      <w:r w:rsidR="00FA377E">
        <w:rPr>
          <w:rFonts w:cstheme="majorHAnsi"/>
          <w:b w:val="0"/>
          <w:color w:val="auto"/>
          <w:sz w:val="22"/>
          <w:szCs w:val="22"/>
        </w:rPr>
        <w:t xml:space="preserve">7 000 000 </w:t>
      </w:r>
      <w:r w:rsidRPr="00180E09">
        <w:rPr>
          <w:rFonts w:cstheme="majorHAnsi"/>
          <w:b w:val="0"/>
          <w:color w:val="auto"/>
          <w:sz w:val="22"/>
          <w:szCs w:val="22"/>
        </w:rPr>
        <w:t>(</w:t>
      </w:r>
      <w:r w:rsidR="00FA377E">
        <w:rPr>
          <w:rFonts w:cstheme="majorHAnsi"/>
          <w:b w:val="0"/>
          <w:color w:val="auto"/>
          <w:sz w:val="22"/>
          <w:szCs w:val="22"/>
        </w:rPr>
        <w:t>семь миллионов</w:t>
      </w:r>
      <w:r w:rsidRPr="00180E09">
        <w:rPr>
          <w:rFonts w:cstheme="majorHAnsi"/>
          <w:b w:val="0"/>
          <w:color w:val="auto"/>
          <w:sz w:val="22"/>
          <w:szCs w:val="22"/>
        </w:rPr>
        <w:t xml:space="preserve">) </w:t>
      </w:r>
      <w:r w:rsidR="00FA377E">
        <w:rPr>
          <w:rFonts w:cstheme="majorHAnsi"/>
          <w:b w:val="0"/>
          <w:color w:val="auto"/>
          <w:sz w:val="22"/>
          <w:szCs w:val="22"/>
        </w:rPr>
        <w:t>рублей</w:t>
      </w:r>
      <w:r w:rsidRPr="00180E09">
        <w:rPr>
          <w:rFonts w:cstheme="majorHAnsi"/>
          <w:b w:val="0"/>
          <w:color w:val="auto"/>
          <w:sz w:val="22"/>
          <w:szCs w:val="22"/>
        </w:rPr>
        <w:t xml:space="preserve"> до достижения Финансового закрытия; </w:t>
      </w:r>
    </w:p>
    <w:p w14:paraId="1D371CD2" w14:textId="5A59DBEF" w:rsidR="00B744CD" w:rsidRPr="00180E09" w:rsidRDefault="006A2E12" w:rsidP="00DE29E9">
      <w:pPr>
        <w:pStyle w:val="10"/>
        <w:keepNext w:val="0"/>
        <w:keepLines w:val="0"/>
        <w:numPr>
          <w:ilvl w:val="2"/>
          <w:numId w:val="5"/>
        </w:numPr>
        <w:spacing w:before="0"/>
        <w:ind w:left="992" w:hanging="993"/>
        <w:jc w:val="both"/>
        <w:rPr>
          <w:rFonts w:cstheme="majorHAnsi"/>
          <w:b w:val="0"/>
          <w:color w:val="auto"/>
          <w:sz w:val="22"/>
          <w:szCs w:val="22"/>
        </w:rPr>
      </w:pPr>
      <w:bookmarkStart w:id="842" w:name="_Ref490827121"/>
      <w:r w:rsidRPr="00180E09">
        <w:rPr>
          <w:rFonts w:cstheme="majorHAnsi"/>
          <w:b w:val="0"/>
          <w:color w:val="auto"/>
          <w:sz w:val="22"/>
          <w:szCs w:val="22"/>
        </w:rPr>
        <w:t xml:space="preserve">нарушение каких-либо иных обязательств по Соглашению, если такое нарушение делает невозможным для Частного партнера выполнение своих обязательств по Соглашению в течение </w:t>
      </w:r>
      <w:r w:rsidR="00FA377E">
        <w:rPr>
          <w:rFonts w:cstheme="majorHAnsi"/>
          <w:b w:val="0"/>
          <w:color w:val="auto"/>
          <w:sz w:val="22"/>
          <w:szCs w:val="22"/>
        </w:rPr>
        <w:t>5</w:t>
      </w:r>
      <w:r w:rsidRPr="00180E09">
        <w:rPr>
          <w:rFonts w:cstheme="majorHAnsi"/>
          <w:b w:val="0"/>
          <w:color w:val="auto"/>
          <w:sz w:val="22"/>
          <w:szCs w:val="22"/>
        </w:rPr>
        <w:t xml:space="preserve"> (</w:t>
      </w:r>
      <w:r w:rsidR="00FA377E">
        <w:rPr>
          <w:rFonts w:cstheme="majorHAnsi"/>
          <w:b w:val="0"/>
          <w:color w:val="auto"/>
          <w:sz w:val="22"/>
          <w:szCs w:val="22"/>
        </w:rPr>
        <w:t>пяти</w:t>
      </w:r>
      <w:r w:rsidRPr="00180E09">
        <w:rPr>
          <w:rFonts w:cstheme="majorHAnsi"/>
          <w:b w:val="0"/>
          <w:color w:val="auto"/>
          <w:sz w:val="22"/>
          <w:szCs w:val="22"/>
        </w:rPr>
        <w:t>) месяцев подряд;</w:t>
      </w:r>
    </w:p>
    <w:bookmarkEnd w:id="842"/>
    <w:p w14:paraId="0CEA4E64" w14:textId="552B6FEF" w:rsidR="00CA5E1C" w:rsidRDefault="00CA5E1C" w:rsidP="00DE29E9">
      <w:pPr>
        <w:pStyle w:val="10"/>
        <w:keepNext w:val="0"/>
        <w:keepLines w:val="0"/>
        <w:numPr>
          <w:ilvl w:val="2"/>
          <w:numId w:val="5"/>
        </w:numPr>
        <w:spacing w:before="0"/>
        <w:ind w:left="992" w:hanging="993"/>
        <w:jc w:val="both"/>
        <w:rPr>
          <w:rFonts w:cstheme="majorHAnsi"/>
          <w:b w:val="0"/>
          <w:color w:val="auto"/>
          <w:sz w:val="22"/>
          <w:szCs w:val="22"/>
        </w:rPr>
      </w:pPr>
      <w:r w:rsidRPr="00180E09">
        <w:rPr>
          <w:rFonts w:cstheme="majorHAnsi"/>
          <w:b w:val="0"/>
          <w:color w:val="auto"/>
          <w:sz w:val="22"/>
          <w:szCs w:val="22"/>
        </w:rPr>
        <w:t xml:space="preserve">Публичный партнер не исполняет судебное решение по Спору в течение более чем 180 (ста восьмидесяти) дней со дня вступления в силу такого судебного решения, если иной, более продолжительный срок исполнения не будет указан в таком судебном решении или не будет согласован Сторонами; </w:t>
      </w:r>
    </w:p>
    <w:p w14:paraId="7E7201C8" w14:textId="6A8AD88B" w:rsidR="008F568B" w:rsidRPr="008F568B" w:rsidRDefault="008F568B" w:rsidP="008F568B">
      <w:pPr>
        <w:pStyle w:val="10"/>
        <w:keepNext w:val="0"/>
        <w:keepLines w:val="0"/>
        <w:numPr>
          <w:ilvl w:val="2"/>
          <w:numId w:val="5"/>
        </w:numPr>
        <w:spacing w:before="0"/>
        <w:ind w:left="992" w:hanging="993"/>
        <w:jc w:val="both"/>
        <w:rPr>
          <w:rFonts w:cstheme="majorHAnsi"/>
          <w:b w:val="0"/>
          <w:color w:val="auto"/>
          <w:sz w:val="22"/>
          <w:szCs w:val="22"/>
        </w:rPr>
      </w:pPr>
      <w:r w:rsidRPr="008F568B">
        <w:rPr>
          <w:rFonts w:cstheme="majorHAnsi"/>
          <w:b w:val="0"/>
          <w:color w:val="auto"/>
          <w:sz w:val="22"/>
          <w:szCs w:val="22"/>
        </w:rPr>
        <w:t>предъявление Публичным партнером в антимонопольный орган, иной надзорный Государственный Орган или в суд заявления (требования) о признании незаконными, недействительными или несогласованными (а Соглашени</w:t>
      </w:r>
      <w:r w:rsidR="00000EAF">
        <w:rPr>
          <w:rFonts w:cstheme="majorHAnsi"/>
          <w:b w:val="0"/>
          <w:color w:val="auto"/>
          <w:sz w:val="22"/>
          <w:szCs w:val="22"/>
        </w:rPr>
        <w:t>я</w:t>
      </w:r>
      <w:r w:rsidRPr="008F568B">
        <w:rPr>
          <w:rFonts w:cstheme="majorHAnsi"/>
          <w:b w:val="0"/>
          <w:color w:val="auto"/>
          <w:sz w:val="22"/>
          <w:szCs w:val="22"/>
        </w:rPr>
        <w:t xml:space="preserve"> – незаключенным в соответствующей части) любых положений Соглашения, в том числе положений Соглашения, связанных с </w:t>
      </w:r>
      <w:r>
        <w:rPr>
          <w:rFonts w:cstheme="majorHAnsi"/>
          <w:b w:val="0"/>
          <w:color w:val="auto"/>
          <w:sz w:val="22"/>
          <w:szCs w:val="22"/>
        </w:rPr>
        <w:t xml:space="preserve">Особыми обстоятельствами, </w:t>
      </w:r>
      <w:r w:rsidRPr="008F568B">
        <w:rPr>
          <w:rFonts w:cstheme="majorHAnsi"/>
          <w:b w:val="0"/>
          <w:color w:val="auto"/>
          <w:sz w:val="22"/>
          <w:szCs w:val="22"/>
        </w:rPr>
        <w:t xml:space="preserve">выплатой </w:t>
      </w:r>
      <w:r>
        <w:rPr>
          <w:rFonts w:cstheme="majorHAnsi"/>
          <w:b w:val="0"/>
          <w:color w:val="auto"/>
          <w:sz w:val="22"/>
          <w:szCs w:val="22"/>
        </w:rPr>
        <w:t xml:space="preserve">Дополнительных расходов, Компенсации в связи с недостижением прогнозных показателей, </w:t>
      </w:r>
      <w:r w:rsidRPr="008F568B">
        <w:rPr>
          <w:rFonts w:cstheme="majorHAnsi"/>
          <w:b w:val="0"/>
          <w:color w:val="auto"/>
          <w:sz w:val="22"/>
          <w:szCs w:val="22"/>
        </w:rPr>
        <w:t>Компенсации, а равно предъявление Публичным партнером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(включая требование о неприменении последствий наступления Особого обстоятельства);</w:t>
      </w:r>
    </w:p>
    <w:p w14:paraId="0F96A8B4" w14:textId="50B78F9B" w:rsidR="00B744CD" w:rsidRPr="00180E09" w:rsidRDefault="00CA5E1C" w:rsidP="008F568B">
      <w:pPr>
        <w:pStyle w:val="10"/>
        <w:keepNext w:val="0"/>
        <w:keepLines w:val="0"/>
        <w:numPr>
          <w:ilvl w:val="2"/>
          <w:numId w:val="5"/>
        </w:numPr>
        <w:spacing w:before="0"/>
        <w:ind w:left="992" w:hanging="993"/>
        <w:jc w:val="both"/>
        <w:rPr>
          <w:rFonts w:cstheme="majorHAnsi"/>
          <w:b w:val="0"/>
          <w:color w:val="auto"/>
          <w:sz w:val="22"/>
          <w:szCs w:val="22"/>
        </w:rPr>
      </w:pPr>
      <w:r w:rsidRPr="00180E09">
        <w:rPr>
          <w:rFonts w:cstheme="majorHAnsi"/>
          <w:b w:val="0"/>
          <w:color w:val="auto"/>
          <w:sz w:val="22"/>
          <w:szCs w:val="22"/>
        </w:rPr>
        <w:t xml:space="preserve">одно или несколько заверений или </w:t>
      </w:r>
      <w:r w:rsidR="008B1DDE">
        <w:rPr>
          <w:rFonts w:cstheme="majorHAnsi"/>
          <w:b w:val="0"/>
          <w:color w:val="auto"/>
          <w:sz w:val="22"/>
          <w:szCs w:val="22"/>
        </w:rPr>
        <w:t>Г</w:t>
      </w:r>
      <w:r w:rsidRPr="00180E09">
        <w:rPr>
          <w:rFonts w:cstheme="majorHAnsi"/>
          <w:b w:val="0"/>
          <w:color w:val="auto"/>
          <w:sz w:val="22"/>
          <w:szCs w:val="22"/>
        </w:rPr>
        <w:t>арантий Публичного партнера, предусмотренных Соглашением, были или стали неверными и (или) не соответствующими действительности, если такое нарушение не было устран</w:t>
      </w:r>
      <w:r w:rsidR="00FB0B8A">
        <w:rPr>
          <w:rFonts w:cstheme="majorHAnsi"/>
          <w:b w:val="0"/>
          <w:color w:val="auto"/>
          <w:sz w:val="22"/>
          <w:szCs w:val="22"/>
        </w:rPr>
        <w:t>ено по истечении 30 (тридцати) Р</w:t>
      </w:r>
      <w:r w:rsidRPr="00180E09">
        <w:rPr>
          <w:rFonts w:cstheme="majorHAnsi"/>
          <w:b w:val="0"/>
          <w:color w:val="auto"/>
          <w:sz w:val="22"/>
          <w:szCs w:val="22"/>
        </w:rPr>
        <w:t>абочих дней с даты направления Частным партнером соответствующего уведомления Публичному партнеру, если иной срок не был согласован Сторонами</w:t>
      </w:r>
    </w:p>
    <w:p w14:paraId="21D2AC07" w14:textId="77777777" w:rsidR="00B744CD" w:rsidRPr="00180E09" w:rsidRDefault="00B744CD" w:rsidP="00DE29E9">
      <w:pPr>
        <w:pStyle w:val="10"/>
        <w:keepNext w:val="0"/>
        <w:keepLines w:val="0"/>
        <w:spacing w:before="0"/>
        <w:ind w:left="992" w:hanging="993"/>
        <w:jc w:val="both"/>
        <w:rPr>
          <w:rFonts w:cstheme="majorHAnsi"/>
          <w:b w:val="0"/>
          <w:color w:val="auto"/>
          <w:sz w:val="22"/>
          <w:szCs w:val="22"/>
        </w:rPr>
      </w:pPr>
    </w:p>
    <w:p w14:paraId="2A1E4995" w14:textId="3A7A11AE" w:rsidR="00B744CD" w:rsidRPr="00180E09" w:rsidRDefault="006A2E12" w:rsidP="00DE29E9">
      <w:pPr>
        <w:pStyle w:val="10"/>
        <w:keepNext w:val="0"/>
        <w:keepLines w:val="0"/>
        <w:spacing w:before="0"/>
        <w:ind w:left="992"/>
        <w:jc w:val="both"/>
        <w:rPr>
          <w:rFonts w:cstheme="majorHAnsi"/>
          <w:b w:val="0"/>
          <w:color w:val="auto"/>
          <w:sz w:val="22"/>
          <w:szCs w:val="22"/>
        </w:rPr>
      </w:pPr>
      <w:r w:rsidRPr="00180E09">
        <w:rPr>
          <w:rFonts w:cstheme="majorHAnsi"/>
          <w:b w:val="0"/>
          <w:color w:val="auto"/>
          <w:sz w:val="22"/>
          <w:szCs w:val="22"/>
        </w:rPr>
        <w:t>при условии, что случаи нарушения обязательств, указанные в настоящем пункте </w:t>
      </w:r>
      <w:r w:rsidRPr="00180E09">
        <w:rPr>
          <w:rFonts w:cstheme="majorHAnsi"/>
          <w:b w:val="0"/>
          <w:color w:val="auto"/>
          <w:sz w:val="22"/>
          <w:szCs w:val="22"/>
        </w:rPr>
        <w:fldChar w:fldCharType="begin"/>
      </w:r>
      <w:r w:rsidRPr="00180E09">
        <w:rPr>
          <w:rFonts w:cstheme="majorHAnsi"/>
          <w:b w:val="0"/>
          <w:color w:val="auto"/>
          <w:sz w:val="22"/>
          <w:szCs w:val="22"/>
        </w:rPr>
        <w:instrText xml:space="preserve"> REF _Ref480416691 \r \h  \* MERGEFORMAT </w:instrText>
      </w:r>
      <w:r w:rsidRPr="00180E09">
        <w:rPr>
          <w:rFonts w:cstheme="majorHAnsi"/>
          <w:b w:val="0"/>
          <w:color w:val="auto"/>
          <w:sz w:val="22"/>
          <w:szCs w:val="22"/>
        </w:rPr>
      </w:r>
      <w:r w:rsidRPr="00180E09">
        <w:rPr>
          <w:rFonts w:cstheme="majorHAnsi"/>
          <w:b w:val="0"/>
          <w:color w:val="auto"/>
          <w:sz w:val="22"/>
          <w:szCs w:val="22"/>
        </w:rPr>
        <w:fldChar w:fldCharType="separate"/>
      </w:r>
      <w:r w:rsidR="00D36ED8">
        <w:rPr>
          <w:rFonts w:cstheme="majorHAnsi"/>
          <w:b w:val="0"/>
          <w:color w:val="auto"/>
          <w:sz w:val="22"/>
          <w:szCs w:val="22"/>
        </w:rPr>
        <w:t>61.1</w:t>
      </w:r>
      <w:r w:rsidRPr="00180E09">
        <w:rPr>
          <w:rFonts w:cstheme="majorHAnsi"/>
          <w:b w:val="0"/>
          <w:color w:val="auto"/>
          <w:sz w:val="22"/>
          <w:szCs w:val="22"/>
        </w:rPr>
        <w:fldChar w:fldCharType="end"/>
      </w:r>
      <w:r w:rsidRPr="00180E09">
        <w:rPr>
          <w:rFonts w:cstheme="majorHAnsi"/>
          <w:b w:val="0"/>
          <w:color w:val="auto"/>
          <w:sz w:val="22"/>
          <w:szCs w:val="22"/>
        </w:rPr>
        <w:t>, не могут служить основаниями для прекращения Соглашения Частным партнером в тех случаях, когда их наступление является правомерным в соответствии с Соглашением и (или) Действующим законодательством, либо вызвано Обстоятельством непреодолимой силы, или они являются следствием нарушения обязанностей Частного партнера по Соглашению, следствием незаконных действий или бездействия Частного партнера, Лиц, относящихся к частному партнеру.</w:t>
      </w:r>
    </w:p>
    <w:p w14:paraId="66F9A614" w14:textId="77777777" w:rsidR="00B744CD" w:rsidRDefault="00B744CD">
      <w:pPr>
        <w:spacing w:after="0"/>
        <w:jc w:val="both"/>
        <w:rPr>
          <w:rFonts w:asciiTheme="majorHAnsi" w:hAnsiTheme="majorHAnsi" w:cstheme="majorHAnsi"/>
        </w:rPr>
      </w:pPr>
    </w:p>
    <w:p w14:paraId="12653C03" w14:textId="3412C928" w:rsidR="00B744CD" w:rsidRDefault="006A2E12" w:rsidP="000B49F4">
      <w:pPr>
        <w:pStyle w:val="10"/>
        <w:keepNext w:val="0"/>
        <w:keepLines w:val="0"/>
        <w:numPr>
          <w:ilvl w:val="0"/>
          <w:numId w:val="5"/>
        </w:numPr>
        <w:spacing w:before="0"/>
        <w:jc w:val="both"/>
        <w:rPr>
          <w:rFonts w:cstheme="majorHAnsi"/>
          <w:color w:val="auto"/>
          <w:sz w:val="22"/>
          <w:szCs w:val="22"/>
        </w:rPr>
      </w:pPr>
      <w:bookmarkStart w:id="843" w:name="_Ref445371455"/>
      <w:bookmarkStart w:id="844" w:name="_Toc476261684"/>
      <w:bookmarkStart w:id="845" w:name="_Toc45904854"/>
      <w:r>
        <w:rPr>
          <w:rFonts w:cstheme="majorHAnsi"/>
          <w:color w:val="auto"/>
          <w:sz w:val="22"/>
          <w:szCs w:val="22"/>
        </w:rPr>
        <w:t>Прекращение по независящим от Сторон обстоятельствам</w:t>
      </w:r>
      <w:bookmarkEnd w:id="843"/>
      <w:bookmarkEnd w:id="844"/>
      <w:bookmarkEnd w:id="845"/>
    </w:p>
    <w:p w14:paraId="5B57B6A7" w14:textId="77777777" w:rsidR="00BA3F36" w:rsidRPr="00FE140E" w:rsidRDefault="00BA3F36" w:rsidP="00BA3F36">
      <w:pPr>
        <w:pStyle w:val="FWSL5"/>
        <w:numPr>
          <w:ilvl w:val="1"/>
          <w:numId w:val="5"/>
        </w:numPr>
        <w:tabs>
          <w:tab w:val="clear" w:pos="1069"/>
          <w:tab w:val="left" w:pos="993"/>
        </w:tabs>
        <w:spacing w:after="0" w:line="276" w:lineRule="auto"/>
        <w:ind w:left="993" w:hanging="993"/>
        <w:rPr>
          <w:rFonts w:asciiTheme="majorHAnsi" w:eastAsia="MS Mincho" w:hAnsiTheme="majorHAnsi" w:cstheme="majorHAnsi"/>
          <w:sz w:val="22"/>
          <w:szCs w:val="22"/>
        </w:rPr>
      </w:pPr>
      <w:bookmarkStart w:id="846" w:name="_Ref369025024"/>
      <w:bookmarkStart w:id="847" w:name="_Ref446093135"/>
      <w:bookmarkStart w:id="848" w:name="_Toc184666723"/>
      <w:bookmarkStart w:id="849" w:name="_Toc248069014"/>
      <w:bookmarkStart w:id="850" w:name="_Toc248592086"/>
      <w:bookmarkStart w:id="851" w:name="_Toc184666724"/>
      <w:bookmarkStart w:id="852" w:name="_Toc248069015"/>
      <w:bookmarkStart w:id="853" w:name="_Toc248592087"/>
      <w:bookmarkStart w:id="854" w:name="_Ref422607317"/>
      <w:bookmarkStart w:id="855" w:name="_Toc422827398"/>
      <w:r w:rsidRPr="00FE140E">
        <w:rPr>
          <w:rFonts w:asciiTheme="majorHAnsi" w:hAnsiTheme="majorHAnsi" w:cstheme="majorHAnsi"/>
          <w:sz w:val="22"/>
          <w:szCs w:val="22"/>
        </w:rPr>
        <w:t xml:space="preserve">Соглашение может быть прекращено по решению Арбитражного суда по требованию </w:t>
      </w:r>
      <w:r>
        <w:rPr>
          <w:rFonts w:asciiTheme="majorHAnsi" w:hAnsiTheme="majorHAnsi" w:cstheme="majorHAnsi"/>
          <w:sz w:val="22"/>
          <w:szCs w:val="22"/>
        </w:rPr>
        <w:t>одной из Сторон</w:t>
      </w:r>
      <w:r w:rsidRPr="00FE140E">
        <w:rPr>
          <w:rFonts w:asciiTheme="majorHAnsi" w:hAnsiTheme="majorHAnsi" w:cstheme="majorHAnsi"/>
          <w:sz w:val="22"/>
          <w:szCs w:val="22"/>
        </w:rPr>
        <w:t xml:space="preserve"> </w:t>
      </w:r>
      <w:r>
        <w:rPr>
          <w:rFonts w:asciiTheme="majorHAnsi" w:hAnsiTheme="majorHAnsi" w:cstheme="majorHAnsi"/>
          <w:sz w:val="22"/>
          <w:szCs w:val="22"/>
        </w:rPr>
        <w:t>в следующих случаях</w:t>
      </w:r>
      <w:r w:rsidRPr="00FE140E">
        <w:rPr>
          <w:rFonts w:asciiTheme="majorHAnsi" w:hAnsiTheme="majorHAnsi" w:cstheme="majorHAnsi"/>
          <w:sz w:val="22"/>
          <w:szCs w:val="22"/>
        </w:rPr>
        <w:t>:</w:t>
      </w:r>
    </w:p>
    <w:p w14:paraId="4F0718CE" w14:textId="77777777" w:rsidR="00BA3F36" w:rsidRPr="005B4061" w:rsidRDefault="00BA3F36" w:rsidP="00BA3F36">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B4061">
        <w:rPr>
          <w:rFonts w:asciiTheme="majorHAnsi" w:hAnsiTheme="majorHAnsi" w:cstheme="majorHAnsi"/>
          <w:sz w:val="22"/>
          <w:szCs w:val="22"/>
        </w:rPr>
        <w:t>недостижение Сторонами договоренности об изменении Соглашения в соответствии со статьей 77 в течение 90 (девяноста) календарных дней;</w:t>
      </w:r>
    </w:p>
    <w:p w14:paraId="6F936F14" w14:textId="0B977480" w:rsidR="00BA3F36" w:rsidRDefault="00BA3F36" w:rsidP="00210AA6">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5B4061">
        <w:rPr>
          <w:rFonts w:asciiTheme="majorHAnsi" w:hAnsiTheme="majorHAnsi" w:cstheme="majorHAnsi"/>
          <w:sz w:val="22"/>
          <w:szCs w:val="22"/>
        </w:rPr>
        <w:t>существенное изменение обстоятельств, из которых Стороны исх</w:t>
      </w:r>
      <w:r w:rsidR="00875589">
        <w:rPr>
          <w:rFonts w:asciiTheme="majorHAnsi" w:hAnsiTheme="majorHAnsi" w:cstheme="majorHAnsi"/>
          <w:sz w:val="22"/>
          <w:szCs w:val="22"/>
        </w:rPr>
        <w:t>одили при заключении Соглашения</w:t>
      </w:r>
      <w:r>
        <w:rPr>
          <w:rFonts w:asciiTheme="majorHAnsi" w:hAnsiTheme="majorHAnsi" w:cstheme="majorHAnsi"/>
          <w:sz w:val="22"/>
          <w:szCs w:val="22"/>
        </w:rPr>
        <w:t xml:space="preserve"> в случае, если Стороны не достигли соглашения об изменении Соглашения в связи с таким существенным изменением обстоятельств в течение 6 (шести) </w:t>
      </w:r>
      <w:r w:rsidRPr="008505AD">
        <w:rPr>
          <w:rFonts w:asciiTheme="majorHAnsi" w:hAnsiTheme="majorHAnsi" w:cstheme="majorHAnsi"/>
          <w:sz w:val="22"/>
          <w:szCs w:val="22"/>
        </w:rPr>
        <w:t>месяцев с даты уведомления</w:t>
      </w:r>
      <w:r w:rsidRPr="00ED1B65">
        <w:rPr>
          <w:rFonts w:asciiTheme="majorHAnsi" w:hAnsiTheme="majorHAnsi" w:cstheme="majorHAnsi"/>
          <w:sz w:val="22"/>
          <w:szCs w:val="22"/>
        </w:rPr>
        <w:t>;</w:t>
      </w:r>
    </w:p>
    <w:p w14:paraId="4C5CF8DD" w14:textId="3A3F85EE" w:rsidR="00210AA6" w:rsidRPr="006C1BB6" w:rsidRDefault="00210AA6" w:rsidP="00210AA6">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r w:rsidRPr="00FE140E">
        <w:rPr>
          <w:rFonts w:asciiTheme="majorHAnsi" w:hAnsiTheme="majorHAnsi" w:cstheme="majorHAnsi"/>
          <w:sz w:val="22"/>
          <w:szCs w:val="22"/>
        </w:rPr>
        <w:t>в случае</w:t>
      </w:r>
      <w:r>
        <w:rPr>
          <w:rFonts w:asciiTheme="majorHAnsi" w:hAnsiTheme="majorHAnsi" w:cstheme="majorHAnsi"/>
          <w:sz w:val="22"/>
          <w:szCs w:val="22"/>
        </w:rPr>
        <w:t xml:space="preserve"> несогласования Публичным партнером Основных условий соглашения о финансировании и (или) отказа Публичного партнера в </w:t>
      </w:r>
      <w:r>
        <w:rPr>
          <w:rFonts w:asciiTheme="majorHAnsi" w:eastAsia="MS Mincho" w:hAnsiTheme="majorHAnsi" w:cstheme="majorHAnsi"/>
          <w:sz w:val="22"/>
          <w:szCs w:val="22"/>
        </w:rPr>
        <w:t>заключении Прямого соглашения в предусмотренные Согл</w:t>
      </w:r>
      <w:r w:rsidR="006C1BB6">
        <w:rPr>
          <w:rFonts w:asciiTheme="majorHAnsi" w:eastAsia="MS Mincho" w:hAnsiTheme="majorHAnsi" w:cstheme="majorHAnsi"/>
          <w:sz w:val="22"/>
          <w:szCs w:val="22"/>
        </w:rPr>
        <w:t>ашением сроки;</w:t>
      </w:r>
    </w:p>
    <w:p w14:paraId="3201D141" w14:textId="3C326102" w:rsidR="006C1BB6" w:rsidRPr="006C1BB6" w:rsidRDefault="006C1BB6" w:rsidP="006C1BB6">
      <w:pPr>
        <w:pStyle w:val="FWSL5"/>
        <w:numPr>
          <w:ilvl w:val="2"/>
          <w:numId w:val="5"/>
        </w:numPr>
        <w:tabs>
          <w:tab w:val="clear" w:pos="1069"/>
          <w:tab w:val="left" w:pos="993"/>
        </w:tabs>
        <w:spacing w:after="0" w:line="276" w:lineRule="auto"/>
        <w:ind w:left="993" w:hanging="993"/>
        <w:rPr>
          <w:rFonts w:asciiTheme="majorHAnsi" w:hAnsiTheme="majorHAnsi" w:cstheme="majorHAnsi"/>
          <w:sz w:val="22"/>
          <w:szCs w:val="22"/>
        </w:rPr>
      </w:pPr>
      <w:bookmarkStart w:id="856" w:name="_Ref513483509"/>
      <w:r>
        <w:rPr>
          <w:rFonts w:asciiTheme="majorHAnsi" w:hAnsiTheme="majorHAnsi" w:cstheme="majorHAnsi"/>
          <w:sz w:val="22"/>
          <w:szCs w:val="22"/>
        </w:rPr>
        <w:t>н</w:t>
      </w:r>
      <w:r w:rsidRPr="00180E09">
        <w:rPr>
          <w:rFonts w:asciiTheme="majorHAnsi" w:hAnsiTheme="majorHAnsi" w:cstheme="majorHAnsi"/>
          <w:sz w:val="22"/>
          <w:szCs w:val="22"/>
        </w:rPr>
        <w:t xml:space="preserve">едостижение Финансового закрытия в течение </w:t>
      </w:r>
      <w:r>
        <w:rPr>
          <w:rFonts w:asciiTheme="majorHAnsi" w:hAnsiTheme="majorHAnsi" w:cstheme="majorHAnsi"/>
          <w:sz w:val="22"/>
          <w:szCs w:val="22"/>
        </w:rPr>
        <w:t xml:space="preserve">15 </w:t>
      </w:r>
      <w:r w:rsidRPr="00180E09">
        <w:rPr>
          <w:rFonts w:asciiTheme="majorHAnsi" w:hAnsiTheme="majorHAnsi" w:cstheme="majorHAnsi"/>
          <w:sz w:val="22"/>
          <w:szCs w:val="22"/>
        </w:rPr>
        <w:t>(</w:t>
      </w:r>
      <w:r>
        <w:rPr>
          <w:rFonts w:asciiTheme="majorHAnsi" w:hAnsiTheme="majorHAnsi" w:cstheme="majorHAnsi"/>
          <w:sz w:val="22"/>
          <w:szCs w:val="22"/>
        </w:rPr>
        <w:t>пятнадцати</w:t>
      </w:r>
      <w:r w:rsidRPr="00180E09">
        <w:rPr>
          <w:rFonts w:asciiTheme="majorHAnsi" w:hAnsiTheme="majorHAnsi" w:cstheme="majorHAnsi"/>
          <w:sz w:val="22"/>
          <w:szCs w:val="22"/>
        </w:rPr>
        <w:t>) месяцев с Даты окончания стадии проектирования;</w:t>
      </w:r>
      <w:bookmarkEnd w:id="856"/>
    </w:p>
    <w:p w14:paraId="50BC0466" w14:textId="6BA234DE" w:rsidR="00B744CD" w:rsidRPr="00965C1C" w:rsidRDefault="006A2E12" w:rsidP="00965C1C">
      <w:pPr>
        <w:pStyle w:val="FWSL5"/>
        <w:numPr>
          <w:ilvl w:val="1"/>
          <w:numId w:val="5"/>
        </w:numPr>
        <w:tabs>
          <w:tab w:val="clear" w:pos="1069"/>
          <w:tab w:val="left" w:pos="993"/>
        </w:tabs>
        <w:spacing w:after="0" w:line="276" w:lineRule="auto"/>
        <w:ind w:left="993" w:hanging="993"/>
        <w:rPr>
          <w:rFonts w:asciiTheme="majorHAnsi" w:hAnsiTheme="majorHAnsi"/>
          <w:sz w:val="22"/>
        </w:rPr>
      </w:pPr>
      <w:r w:rsidRPr="00965C1C">
        <w:rPr>
          <w:rFonts w:asciiTheme="majorHAnsi" w:hAnsiTheme="majorHAnsi"/>
          <w:sz w:val="22"/>
        </w:rPr>
        <w:t xml:space="preserve">Соглашение может быть прекращено по решению Арбитражного суда по требованию Частного партнера в случае наступления Особого обстоятельства, если выполняется </w:t>
      </w:r>
      <w:r w:rsidR="00AE42ED">
        <w:rPr>
          <w:rFonts w:asciiTheme="majorHAnsi" w:hAnsiTheme="majorHAnsi"/>
          <w:sz w:val="22"/>
        </w:rPr>
        <w:t>любое из</w:t>
      </w:r>
      <w:r w:rsidRPr="00965C1C">
        <w:rPr>
          <w:rFonts w:asciiTheme="majorHAnsi" w:hAnsiTheme="majorHAnsi"/>
          <w:sz w:val="22"/>
        </w:rPr>
        <w:t xml:space="preserve"> следующих условий:</w:t>
      </w:r>
      <w:bookmarkEnd w:id="846"/>
      <w:bookmarkEnd w:id="847"/>
    </w:p>
    <w:p w14:paraId="55DA52CF" w14:textId="0859BBD2" w:rsidR="00DE4B33" w:rsidRPr="00180E09" w:rsidRDefault="00F95131" w:rsidP="00965C1C">
      <w:pPr>
        <w:pStyle w:val="10"/>
        <w:keepNext w:val="0"/>
        <w:keepLines w:val="0"/>
        <w:numPr>
          <w:ilvl w:val="0"/>
          <w:numId w:val="68"/>
        </w:numPr>
        <w:spacing w:before="0"/>
        <w:ind w:left="993" w:hanging="993"/>
        <w:jc w:val="both"/>
        <w:rPr>
          <w:rFonts w:cstheme="majorHAnsi"/>
          <w:b w:val="0"/>
          <w:color w:val="auto"/>
          <w:sz w:val="22"/>
          <w:szCs w:val="22"/>
        </w:rPr>
      </w:pPr>
      <w:r>
        <w:rPr>
          <w:rFonts w:cstheme="majorHAnsi"/>
          <w:b w:val="0"/>
          <w:color w:val="auto"/>
          <w:sz w:val="22"/>
          <w:szCs w:val="22"/>
        </w:rPr>
        <w:t xml:space="preserve">Особое обстоятельство </w:t>
      </w:r>
      <w:r w:rsidR="00DE4B33" w:rsidRPr="00180E09">
        <w:rPr>
          <w:rFonts w:cstheme="majorHAnsi"/>
          <w:b w:val="0"/>
          <w:color w:val="auto"/>
          <w:sz w:val="22"/>
          <w:szCs w:val="22"/>
        </w:rPr>
        <w:t xml:space="preserve">является очевидно неисправимым, либо препятствует надлежащему исполнению Соглашения Частным партнером в течение более 180 (ста восьмидесяти) дней; </w:t>
      </w:r>
    </w:p>
    <w:p w14:paraId="58019791" w14:textId="504754EC" w:rsidR="00B744CD" w:rsidRDefault="006A2E12" w:rsidP="00965C1C">
      <w:pPr>
        <w:pStyle w:val="10"/>
        <w:keepNext w:val="0"/>
        <w:keepLines w:val="0"/>
        <w:numPr>
          <w:ilvl w:val="0"/>
          <w:numId w:val="68"/>
        </w:numPr>
        <w:spacing w:before="0"/>
        <w:ind w:left="993" w:hanging="993"/>
        <w:jc w:val="both"/>
        <w:rPr>
          <w:rFonts w:cstheme="majorHAnsi"/>
          <w:b w:val="0"/>
          <w:color w:val="auto"/>
          <w:sz w:val="22"/>
          <w:szCs w:val="22"/>
        </w:rPr>
      </w:pPr>
      <w:r w:rsidRPr="00180E09">
        <w:rPr>
          <w:rFonts w:cstheme="majorHAnsi"/>
          <w:b w:val="0"/>
          <w:color w:val="auto"/>
          <w:sz w:val="22"/>
          <w:szCs w:val="22"/>
        </w:rPr>
        <w:t xml:space="preserve">Особое обстоятельство привело к возникновению Дополнительных расходов в размере более </w:t>
      </w:r>
      <w:r w:rsidR="001D6171" w:rsidRPr="00180E09">
        <w:rPr>
          <w:rFonts w:cstheme="majorHAnsi"/>
          <w:b w:val="0"/>
          <w:color w:val="auto"/>
          <w:sz w:val="22"/>
          <w:szCs w:val="22"/>
        </w:rPr>
        <w:t>10 000 000</w:t>
      </w:r>
      <w:r w:rsidRPr="00180E09">
        <w:rPr>
          <w:rFonts w:cstheme="majorHAnsi"/>
          <w:b w:val="0"/>
          <w:color w:val="auto"/>
          <w:sz w:val="22"/>
          <w:szCs w:val="22"/>
        </w:rPr>
        <w:t xml:space="preserve"> (</w:t>
      </w:r>
      <w:r w:rsidR="001D6171" w:rsidRPr="00180E09">
        <w:rPr>
          <w:rFonts w:cstheme="majorHAnsi"/>
          <w:b w:val="0"/>
          <w:color w:val="auto"/>
          <w:sz w:val="22"/>
          <w:szCs w:val="22"/>
        </w:rPr>
        <w:t>десяти миллионов</w:t>
      </w:r>
      <w:r w:rsidRPr="00180E09">
        <w:rPr>
          <w:rFonts w:cstheme="majorHAnsi"/>
          <w:b w:val="0"/>
          <w:color w:val="auto"/>
          <w:sz w:val="22"/>
          <w:szCs w:val="22"/>
        </w:rPr>
        <w:t xml:space="preserve">) </w:t>
      </w:r>
      <w:r w:rsidR="001D6171" w:rsidRPr="00180E09">
        <w:rPr>
          <w:rFonts w:cstheme="majorHAnsi"/>
          <w:b w:val="0"/>
          <w:color w:val="auto"/>
          <w:sz w:val="22"/>
          <w:szCs w:val="22"/>
        </w:rPr>
        <w:t>рублей</w:t>
      </w:r>
      <w:r w:rsidRPr="00180E09">
        <w:rPr>
          <w:rFonts w:cstheme="majorHAnsi"/>
          <w:b w:val="0"/>
          <w:color w:val="auto"/>
          <w:sz w:val="22"/>
          <w:szCs w:val="22"/>
        </w:rPr>
        <w:t xml:space="preserve"> </w:t>
      </w:r>
      <w:r w:rsidR="001D6171" w:rsidRPr="00180E09">
        <w:rPr>
          <w:rFonts w:cstheme="majorHAnsi"/>
          <w:b w:val="0"/>
          <w:color w:val="auto"/>
          <w:sz w:val="22"/>
          <w:szCs w:val="22"/>
        </w:rPr>
        <w:t>на стадии Проектирования и (или) Строительства</w:t>
      </w:r>
      <w:r w:rsidRPr="00180E09">
        <w:rPr>
          <w:rFonts w:cstheme="majorHAnsi"/>
          <w:b w:val="0"/>
          <w:color w:val="auto"/>
          <w:sz w:val="22"/>
          <w:szCs w:val="22"/>
        </w:rPr>
        <w:t>;</w:t>
      </w:r>
    </w:p>
    <w:p w14:paraId="5B91C324" w14:textId="56FE787E" w:rsidR="00BC3635" w:rsidRPr="00BC3635" w:rsidRDefault="00BC3635" w:rsidP="00E27333">
      <w:pPr>
        <w:pStyle w:val="10"/>
        <w:keepNext w:val="0"/>
        <w:keepLines w:val="0"/>
        <w:numPr>
          <w:ilvl w:val="0"/>
          <w:numId w:val="68"/>
        </w:numPr>
        <w:spacing w:before="0"/>
        <w:ind w:left="993" w:hanging="993"/>
        <w:jc w:val="both"/>
        <w:rPr>
          <w:rFonts w:cstheme="majorHAnsi"/>
          <w:b w:val="0"/>
          <w:color w:val="auto"/>
          <w:sz w:val="22"/>
          <w:szCs w:val="22"/>
        </w:rPr>
      </w:pPr>
      <w:r w:rsidRPr="00BC3635">
        <w:rPr>
          <w:rFonts w:cstheme="majorHAnsi"/>
          <w:b w:val="0"/>
          <w:color w:val="auto"/>
          <w:sz w:val="22"/>
          <w:szCs w:val="22"/>
        </w:rPr>
        <w:t>Особое обстоятельство</w:t>
      </w:r>
      <w:r>
        <w:rPr>
          <w:rFonts w:cstheme="majorHAnsi"/>
          <w:b w:val="0"/>
          <w:color w:val="auto"/>
          <w:sz w:val="22"/>
          <w:szCs w:val="22"/>
        </w:rPr>
        <w:t xml:space="preserve"> привело к возникновению недополученного дохода Частного партнера таким образом, что размер Компенсации в связи с недостижением прогнозных показателей превысил 10 000 000 (десять миллионов) рублей;</w:t>
      </w:r>
    </w:p>
    <w:p w14:paraId="655F95EF" w14:textId="18801F57" w:rsidR="00180E09" w:rsidRPr="00F95131" w:rsidRDefault="00DE4B33" w:rsidP="00965C1C">
      <w:pPr>
        <w:pStyle w:val="10"/>
        <w:keepNext w:val="0"/>
        <w:keepLines w:val="0"/>
        <w:numPr>
          <w:ilvl w:val="0"/>
          <w:numId w:val="68"/>
        </w:numPr>
        <w:spacing w:before="0"/>
        <w:ind w:left="993" w:hanging="993"/>
        <w:jc w:val="both"/>
        <w:rPr>
          <w:rFonts w:cstheme="majorHAnsi"/>
          <w:b w:val="0"/>
          <w:color w:val="auto"/>
          <w:sz w:val="22"/>
          <w:szCs w:val="22"/>
        </w:rPr>
      </w:pPr>
      <w:r w:rsidRPr="00F95131">
        <w:rPr>
          <w:rFonts w:cstheme="majorHAnsi"/>
          <w:b w:val="0"/>
          <w:color w:val="auto"/>
          <w:sz w:val="22"/>
          <w:szCs w:val="22"/>
        </w:rPr>
        <w:t>Особое обстоятельство, в отношении которого в течение более 45 (сорока пяти) календарных дней Сторонами не был подписан Акт об Особом обстоятельстве:</w:t>
      </w:r>
    </w:p>
    <w:p w14:paraId="759BE0C0" w14:textId="5AC69DD6" w:rsidR="00DE4B33" w:rsidRPr="00180E09" w:rsidRDefault="00DE4B33" w:rsidP="00965C1C">
      <w:pPr>
        <w:pStyle w:val="10"/>
        <w:keepNext w:val="0"/>
        <w:keepLines w:val="0"/>
        <w:numPr>
          <w:ilvl w:val="1"/>
          <w:numId w:val="66"/>
        </w:numPr>
        <w:spacing w:before="0"/>
        <w:ind w:left="993" w:hanging="993"/>
        <w:jc w:val="both"/>
        <w:rPr>
          <w:rFonts w:cstheme="majorHAnsi"/>
          <w:b w:val="0"/>
          <w:color w:val="auto"/>
          <w:sz w:val="22"/>
          <w:szCs w:val="22"/>
        </w:rPr>
      </w:pPr>
      <w:r w:rsidRPr="00180E09">
        <w:rPr>
          <w:rFonts w:cstheme="majorHAnsi"/>
          <w:b w:val="0"/>
          <w:color w:val="auto"/>
          <w:sz w:val="22"/>
          <w:szCs w:val="22"/>
        </w:rPr>
        <w:t xml:space="preserve">привело к Дополнительным расходам, либо ведет к необходимости осуществления Ожидаемых дополнительных мероприятий на этапе Проектирования и (или) Строительства в размере, превышающем </w:t>
      </w:r>
      <w:r w:rsidR="00994295" w:rsidRPr="00180E09">
        <w:rPr>
          <w:rFonts w:cstheme="majorHAnsi"/>
          <w:b w:val="0"/>
          <w:color w:val="auto"/>
          <w:sz w:val="22"/>
          <w:szCs w:val="22"/>
        </w:rPr>
        <w:t>5</w:t>
      </w:r>
      <w:r w:rsidRPr="00180E09">
        <w:rPr>
          <w:rFonts w:cstheme="majorHAnsi"/>
          <w:b w:val="0"/>
          <w:color w:val="auto"/>
          <w:sz w:val="22"/>
          <w:szCs w:val="22"/>
        </w:rPr>
        <w:t xml:space="preserve"> 000 000 (</w:t>
      </w:r>
      <w:r w:rsidR="00994295" w:rsidRPr="00180E09">
        <w:rPr>
          <w:rFonts w:cstheme="majorHAnsi"/>
          <w:b w:val="0"/>
          <w:color w:val="auto"/>
          <w:sz w:val="22"/>
          <w:szCs w:val="22"/>
        </w:rPr>
        <w:t>пять</w:t>
      </w:r>
      <w:r w:rsidRPr="00180E09">
        <w:rPr>
          <w:rFonts w:cstheme="majorHAnsi"/>
          <w:b w:val="0"/>
          <w:color w:val="auto"/>
          <w:sz w:val="22"/>
          <w:szCs w:val="22"/>
        </w:rPr>
        <w:t xml:space="preserve"> миллионов) рублей; или </w:t>
      </w:r>
    </w:p>
    <w:p w14:paraId="65267DC7" w14:textId="75695685" w:rsidR="001307CB" w:rsidRDefault="00DE4B33" w:rsidP="00965C1C">
      <w:pPr>
        <w:pStyle w:val="10"/>
        <w:keepNext w:val="0"/>
        <w:keepLines w:val="0"/>
        <w:numPr>
          <w:ilvl w:val="1"/>
          <w:numId w:val="66"/>
        </w:numPr>
        <w:spacing w:before="0"/>
        <w:ind w:left="993" w:hanging="993"/>
        <w:jc w:val="both"/>
        <w:rPr>
          <w:rFonts w:cstheme="majorHAnsi"/>
          <w:b w:val="0"/>
          <w:color w:val="auto"/>
          <w:sz w:val="22"/>
          <w:szCs w:val="22"/>
        </w:rPr>
      </w:pPr>
      <w:r w:rsidRPr="00180E09">
        <w:rPr>
          <w:rFonts w:cstheme="majorHAnsi"/>
          <w:b w:val="0"/>
          <w:color w:val="auto"/>
          <w:sz w:val="22"/>
          <w:szCs w:val="22"/>
        </w:rPr>
        <w:t>привело к Дополнительным расходам, либо ведет к необходимости осуществления Ожидаемых дополнительных мероприятий на этапе Эксплуатации в размере, превышающем 2 000 000 (два миллиона) рублей;</w:t>
      </w:r>
      <w:r w:rsidR="001307CB">
        <w:rPr>
          <w:rFonts w:cstheme="majorHAnsi"/>
          <w:b w:val="0"/>
          <w:color w:val="auto"/>
          <w:sz w:val="22"/>
          <w:szCs w:val="22"/>
        </w:rPr>
        <w:t xml:space="preserve"> или</w:t>
      </w:r>
    </w:p>
    <w:p w14:paraId="65292B3E" w14:textId="47DD169C" w:rsidR="001307CB" w:rsidRPr="00BC3635" w:rsidRDefault="001307CB" w:rsidP="00E117BB">
      <w:pPr>
        <w:pStyle w:val="10"/>
        <w:keepNext w:val="0"/>
        <w:keepLines w:val="0"/>
        <w:numPr>
          <w:ilvl w:val="1"/>
          <w:numId w:val="66"/>
        </w:numPr>
        <w:spacing w:before="0"/>
        <w:ind w:left="993" w:hanging="993"/>
        <w:jc w:val="both"/>
        <w:rPr>
          <w:rFonts w:cstheme="majorHAnsi"/>
          <w:b w:val="0"/>
          <w:color w:val="auto"/>
          <w:sz w:val="22"/>
          <w:szCs w:val="22"/>
        </w:rPr>
      </w:pPr>
      <w:r w:rsidRPr="00BC3635">
        <w:rPr>
          <w:rFonts w:cstheme="majorHAnsi"/>
          <w:b w:val="0"/>
          <w:color w:val="auto"/>
          <w:sz w:val="22"/>
          <w:szCs w:val="22"/>
        </w:rPr>
        <w:t>привело к неполучению (</w:t>
      </w:r>
      <w:proofErr w:type="spellStart"/>
      <w:r w:rsidR="00BC3635">
        <w:rPr>
          <w:rFonts w:cstheme="majorHAnsi"/>
          <w:b w:val="0"/>
          <w:color w:val="auto"/>
          <w:sz w:val="22"/>
          <w:szCs w:val="22"/>
        </w:rPr>
        <w:t>не</w:t>
      </w:r>
      <w:r w:rsidRPr="00BC3635">
        <w:rPr>
          <w:rFonts w:cstheme="majorHAnsi"/>
          <w:b w:val="0"/>
          <w:color w:val="auto"/>
          <w:sz w:val="22"/>
          <w:szCs w:val="22"/>
        </w:rPr>
        <w:t>дополучению</w:t>
      </w:r>
      <w:proofErr w:type="spellEnd"/>
      <w:r w:rsidRPr="00BC3635">
        <w:rPr>
          <w:rFonts w:cstheme="majorHAnsi"/>
          <w:b w:val="0"/>
          <w:color w:val="auto"/>
          <w:sz w:val="22"/>
          <w:szCs w:val="22"/>
        </w:rPr>
        <w:t xml:space="preserve">) </w:t>
      </w:r>
      <w:r w:rsidR="00BC3635">
        <w:rPr>
          <w:rFonts w:cstheme="majorHAnsi"/>
          <w:b w:val="0"/>
          <w:color w:val="auto"/>
          <w:sz w:val="22"/>
          <w:szCs w:val="22"/>
        </w:rPr>
        <w:t>Частным партнером доходов таким образом, что размер Компенсации в связи с недостижением прогнозных показателей превысил 5 000 000 (пять миллионов) рублей;</w:t>
      </w:r>
    </w:p>
    <w:p w14:paraId="7D6BAA9A" w14:textId="5267FBF6" w:rsidR="006C349C" w:rsidRPr="00180E09" w:rsidRDefault="006C349C" w:rsidP="00965C1C">
      <w:pPr>
        <w:pStyle w:val="10"/>
        <w:keepNext w:val="0"/>
        <w:keepLines w:val="0"/>
        <w:numPr>
          <w:ilvl w:val="1"/>
          <w:numId w:val="66"/>
        </w:numPr>
        <w:spacing w:before="0"/>
        <w:ind w:left="993" w:hanging="993"/>
        <w:jc w:val="both"/>
        <w:rPr>
          <w:rFonts w:cstheme="majorHAnsi"/>
          <w:b w:val="0"/>
          <w:color w:val="auto"/>
          <w:sz w:val="22"/>
          <w:szCs w:val="22"/>
        </w:rPr>
      </w:pPr>
      <w:r w:rsidRPr="00180E09">
        <w:rPr>
          <w:rFonts w:cstheme="majorHAnsi"/>
          <w:b w:val="0"/>
          <w:color w:val="auto"/>
          <w:sz w:val="22"/>
          <w:szCs w:val="22"/>
        </w:rPr>
        <w:t xml:space="preserve">предоставляет Сторонам право на увеличение сроков исполнения обязательств по Соглашению и (или) право на получение компенсации каких-либо расходов, однако такое право не может быть ими реализовано в течение 90 (девяноста) календарных дней с даты его возникновения по причине </w:t>
      </w:r>
      <w:proofErr w:type="spellStart"/>
      <w:r w:rsidRPr="00180E09">
        <w:rPr>
          <w:rFonts w:cstheme="majorHAnsi"/>
          <w:b w:val="0"/>
          <w:color w:val="auto"/>
          <w:sz w:val="22"/>
          <w:szCs w:val="22"/>
        </w:rPr>
        <w:t>непредоставления</w:t>
      </w:r>
      <w:proofErr w:type="spellEnd"/>
      <w:r w:rsidRPr="00180E09">
        <w:rPr>
          <w:rFonts w:cstheme="majorHAnsi"/>
          <w:b w:val="0"/>
          <w:color w:val="auto"/>
          <w:sz w:val="22"/>
          <w:szCs w:val="22"/>
        </w:rPr>
        <w:t xml:space="preserve"> необходимого согласования со стороны Федеральной антимонопольной службы Российской Федерации или иного компетентного Государственного органа в порядке, предусмотренном </w:t>
      </w:r>
      <w:r w:rsidR="00994295" w:rsidRPr="00180E09">
        <w:rPr>
          <w:rFonts w:cstheme="majorHAnsi"/>
          <w:b w:val="0"/>
          <w:color w:val="auto"/>
          <w:sz w:val="22"/>
          <w:szCs w:val="22"/>
        </w:rPr>
        <w:t>Действующим законодательством</w:t>
      </w:r>
      <w:r w:rsidRPr="00180E09">
        <w:rPr>
          <w:rFonts w:cstheme="majorHAnsi"/>
          <w:b w:val="0"/>
          <w:color w:val="auto"/>
          <w:sz w:val="22"/>
          <w:szCs w:val="22"/>
        </w:rPr>
        <w:t>.</w:t>
      </w:r>
    </w:p>
    <w:p w14:paraId="0485E7E7" w14:textId="2A863FE3" w:rsidR="00B744CD" w:rsidRPr="00965C1C" w:rsidRDefault="006A2E12" w:rsidP="00965C1C">
      <w:pPr>
        <w:pStyle w:val="FWSL5"/>
        <w:numPr>
          <w:ilvl w:val="1"/>
          <w:numId w:val="5"/>
        </w:numPr>
        <w:tabs>
          <w:tab w:val="clear" w:pos="1069"/>
          <w:tab w:val="left" w:pos="993"/>
        </w:tabs>
        <w:spacing w:after="0" w:line="276" w:lineRule="auto"/>
        <w:ind w:left="993" w:hanging="993"/>
        <w:rPr>
          <w:rFonts w:asciiTheme="majorHAnsi" w:hAnsiTheme="majorHAnsi"/>
          <w:sz w:val="22"/>
        </w:rPr>
      </w:pPr>
      <w:bookmarkStart w:id="857" w:name="_Ref513483445"/>
      <w:bookmarkStart w:id="858" w:name="_Ref449605420"/>
      <w:bookmarkStart w:id="859" w:name="_Ref490586589"/>
      <w:bookmarkEnd w:id="848"/>
      <w:bookmarkEnd w:id="849"/>
      <w:bookmarkEnd w:id="850"/>
      <w:r w:rsidRPr="00185F22">
        <w:rPr>
          <w:rFonts w:asciiTheme="majorHAnsi" w:hAnsiTheme="majorHAnsi"/>
          <w:sz w:val="22"/>
        </w:rPr>
        <w:lastRenderedPageBreak/>
        <w:t xml:space="preserve">Соглашение может быть прекращено по решению Арбитражного суда по требованию любой из Сторон в случае наступления Обстоятельства непреодолимой силы, если </w:t>
      </w:r>
      <w:bookmarkEnd w:id="857"/>
      <w:r w:rsidRPr="00965C1C">
        <w:rPr>
          <w:rFonts w:asciiTheme="majorHAnsi" w:hAnsiTheme="majorHAnsi"/>
          <w:sz w:val="22"/>
        </w:rPr>
        <w:t xml:space="preserve">Обстоятельство непреодолимой силы препятствует исполнению любой из Сторон обязательств по Соглашению в течение более </w:t>
      </w:r>
      <w:r w:rsidR="00994295" w:rsidRPr="00965C1C">
        <w:rPr>
          <w:rFonts w:asciiTheme="majorHAnsi" w:hAnsiTheme="majorHAnsi"/>
          <w:sz w:val="22"/>
        </w:rPr>
        <w:t>6</w:t>
      </w:r>
      <w:r w:rsidRPr="00965C1C">
        <w:rPr>
          <w:rFonts w:asciiTheme="majorHAnsi" w:hAnsiTheme="majorHAnsi"/>
          <w:sz w:val="22"/>
        </w:rPr>
        <w:t xml:space="preserve"> (</w:t>
      </w:r>
      <w:r w:rsidR="00994295" w:rsidRPr="00965C1C">
        <w:rPr>
          <w:rFonts w:asciiTheme="majorHAnsi" w:hAnsiTheme="majorHAnsi"/>
          <w:sz w:val="22"/>
        </w:rPr>
        <w:t>шести</w:t>
      </w:r>
      <w:r w:rsidRPr="00965C1C">
        <w:rPr>
          <w:rFonts w:asciiTheme="majorHAnsi" w:hAnsiTheme="majorHAnsi"/>
          <w:sz w:val="22"/>
        </w:rPr>
        <w:t xml:space="preserve">) месяцев и (или) несколько Обстоятельств непреодолимой силы препятствуют исполнению Соглашения в общей сложности в течение более </w:t>
      </w:r>
      <w:r w:rsidR="00994295" w:rsidRPr="00965C1C">
        <w:rPr>
          <w:rFonts w:asciiTheme="majorHAnsi" w:hAnsiTheme="majorHAnsi"/>
          <w:sz w:val="22"/>
        </w:rPr>
        <w:t>6</w:t>
      </w:r>
      <w:r w:rsidRPr="00965C1C">
        <w:rPr>
          <w:rFonts w:asciiTheme="majorHAnsi" w:hAnsiTheme="majorHAnsi"/>
          <w:sz w:val="22"/>
        </w:rPr>
        <w:t xml:space="preserve"> (</w:t>
      </w:r>
      <w:r w:rsidR="00994295" w:rsidRPr="00965C1C">
        <w:rPr>
          <w:rFonts w:asciiTheme="majorHAnsi" w:hAnsiTheme="majorHAnsi"/>
          <w:sz w:val="22"/>
        </w:rPr>
        <w:t>шести</w:t>
      </w:r>
      <w:r w:rsidRPr="00965C1C">
        <w:rPr>
          <w:rFonts w:asciiTheme="majorHAnsi" w:hAnsiTheme="majorHAnsi"/>
          <w:sz w:val="22"/>
        </w:rPr>
        <w:t>) месяцев</w:t>
      </w:r>
      <w:r w:rsidR="00B34D5D" w:rsidRPr="00210AA6">
        <w:rPr>
          <w:rFonts w:asciiTheme="majorHAnsi" w:hAnsiTheme="majorHAnsi" w:cstheme="majorHAnsi"/>
          <w:sz w:val="22"/>
          <w:szCs w:val="22"/>
        </w:rPr>
        <w:t>.</w:t>
      </w:r>
    </w:p>
    <w:p w14:paraId="201E34FA" w14:textId="5E01188A" w:rsidR="00B744CD" w:rsidRPr="00965C1C" w:rsidRDefault="006A2E12" w:rsidP="00965C1C">
      <w:pPr>
        <w:pStyle w:val="FWSL5"/>
        <w:numPr>
          <w:ilvl w:val="1"/>
          <w:numId w:val="5"/>
        </w:numPr>
        <w:tabs>
          <w:tab w:val="clear" w:pos="1069"/>
          <w:tab w:val="left" w:pos="993"/>
        </w:tabs>
        <w:spacing w:after="0" w:line="276" w:lineRule="auto"/>
        <w:ind w:left="993" w:hanging="993"/>
        <w:rPr>
          <w:rFonts w:asciiTheme="majorHAnsi" w:hAnsiTheme="majorHAnsi"/>
          <w:sz w:val="22"/>
        </w:rPr>
      </w:pPr>
      <w:r w:rsidRPr="00185F22">
        <w:rPr>
          <w:rFonts w:asciiTheme="majorHAnsi" w:hAnsiTheme="majorHAnsi"/>
          <w:sz w:val="22"/>
        </w:rPr>
        <w:t>Иные основания для прекращения Соглашения по решению Арбитражного суда</w:t>
      </w:r>
      <w:bookmarkEnd w:id="858"/>
      <w:r w:rsidR="006C1BB6" w:rsidRPr="00965C1C">
        <w:rPr>
          <w:rFonts w:asciiTheme="majorHAnsi" w:hAnsiTheme="majorHAnsi"/>
          <w:sz w:val="22"/>
        </w:rPr>
        <w:t xml:space="preserve"> до Даты истечения срока действия соглашения по требованию Частного партнера</w:t>
      </w:r>
      <w:r w:rsidRPr="00965C1C">
        <w:rPr>
          <w:rFonts w:asciiTheme="majorHAnsi" w:hAnsiTheme="majorHAnsi"/>
          <w:sz w:val="22"/>
        </w:rPr>
        <w:t>:</w:t>
      </w:r>
      <w:bookmarkEnd w:id="859"/>
    </w:p>
    <w:p w14:paraId="43489600" w14:textId="761DA3B4" w:rsidR="00B744CD" w:rsidRPr="00965C1C" w:rsidRDefault="006C1BB6" w:rsidP="00965C1C">
      <w:pPr>
        <w:pStyle w:val="10"/>
        <w:keepNext w:val="0"/>
        <w:keepLines w:val="0"/>
        <w:numPr>
          <w:ilvl w:val="0"/>
          <w:numId w:val="69"/>
        </w:numPr>
        <w:spacing w:before="0"/>
        <w:ind w:left="993" w:hanging="993"/>
        <w:jc w:val="both"/>
        <w:rPr>
          <w:b w:val="0"/>
          <w:color w:val="auto"/>
          <w:sz w:val="22"/>
        </w:rPr>
      </w:pPr>
      <w:bookmarkStart w:id="860" w:name="_Ref490609816"/>
      <w:bookmarkStart w:id="861" w:name="_Ref513486849"/>
      <w:bookmarkStart w:id="862" w:name="_Ref421628044"/>
      <w:bookmarkStart w:id="863" w:name="_Ref445989105"/>
      <w:bookmarkStart w:id="864" w:name="_Ref464066492"/>
      <w:bookmarkStart w:id="865" w:name="_Ref480464506"/>
      <w:r>
        <w:rPr>
          <w:rFonts w:cstheme="majorHAnsi"/>
          <w:b w:val="0"/>
          <w:color w:val="auto"/>
          <w:sz w:val="22"/>
          <w:szCs w:val="22"/>
        </w:rPr>
        <w:t>в связи с н</w:t>
      </w:r>
      <w:r w:rsidR="006A2E12" w:rsidRPr="006C1BB6">
        <w:rPr>
          <w:rFonts w:cstheme="majorHAnsi"/>
          <w:b w:val="0"/>
          <w:color w:val="auto"/>
          <w:sz w:val="22"/>
          <w:szCs w:val="22"/>
        </w:rPr>
        <w:t>едопустимость</w:t>
      </w:r>
      <w:r>
        <w:rPr>
          <w:rFonts w:cstheme="majorHAnsi"/>
          <w:b w:val="0"/>
          <w:color w:val="auto"/>
          <w:sz w:val="22"/>
          <w:szCs w:val="22"/>
        </w:rPr>
        <w:t>ю</w:t>
      </w:r>
      <w:r w:rsidR="006A2E12" w:rsidRPr="00965C1C">
        <w:rPr>
          <w:b w:val="0"/>
          <w:color w:val="auto"/>
          <w:sz w:val="22"/>
        </w:rPr>
        <w:t xml:space="preserve"> изменения Соглашения в соответствии с Действующим законодательством и (или) Соглашением.</w:t>
      </w:r>
      <w:bookmarkEnd w:id="860"/>
      <w:r w:rsidR="006A2E12" w:rsidRPr="00965C1C">
        <w:rPr>
          <w:b w:val="0"/>
          <w:color w:val="auto"/>
          <w:sz w:val="22"/>
        </w:rPr>
        <w:t xml:space="preserve"> При этом</w:t>
      </w:r>
      <w:bookmarkStart w:id="866" w:name="_Ref490837799"/>
      <w:r w:rsidR="006A2E12" w:rsidRPr="00965C1C">
        <w:rPr>
          <w:b w:val="0"/>
          <w:color w:val="auto"/>
          <w:sz w:val="22"/>
        </w:rPr>
        <w:t xml:space="preserve"> </w:t>
      </w:r>
      <w:bookmarkStart w:id="867" w:name="_Ref516597299"/>
      <w:bookmarkEnd w:id="866"/>
      <w:r w:rsidR="006A2E12" w:rsidRPr="00965C1C">
        <w:rPr>
          <w:b w:val="0"/>
          <w:color w:val="auto"/>
          <w:sz w:val="22"/>
        </w:rPr>
        <w:t>под недопустимостью изменения Соглашения признается вступившее в законную силу решение Арбитражного суда об отказе во внесении изменений в Соглашение по иску Частного партнера</w:t>
      </w:r>
      <w:bookmarkEnd w:id="861"/>
      <w:bookmarkEnd w:id="867"/>
      <w:r w:rsidRPr="00965C1C">
        <w:rPr>
          <w:b w:val="0"/>
          <w:color w:val="auto"/>
          <w:sz w:val="22"/>
        </w:rPr>
        <w:t>;</w:t>
      </w:r>
      <w:r>
        <w:rPr>
          <w:rFonts w:cstheme="majorHAnsi"/>
          <w:b w:val="0"/>
          <w:color w:val="auto"/>
          <w:sz w:val="22"/>
          <w:szCs w:val="22"/>
        </w:rPr>
        <w:t xml:space="preserve"> </w:t>
      </w:r>
    </w:p>
    <w:p w14:paraId="0CEC3E38" w14:textId="60564F78" w:rsidR="00F26705" w:rsidRPr="00965C1C" w:rsidRDefault="00F26705" w:rsidP="00965C1C">
      <w:pPr>
        <w:pStyle w:val="10"/>
        <w:keepNext w:val="0"/>
        <w:keepLines w:val="0"/>
        <w:numPr>
          <w:ilvl w:val="0"/>
          <w:numId w:val="69"/>
        </w:numPr>
        <w:spacing w:before="0"/>
        <w:ind w:left="993" w:hanging="993"/>
        <w:jc w:val="both"/>
        <w:rPr>
          <w:b w:val="0"/>
          <w:color w:val="auto"/>
          <w:sz w:val="22"/>
        </w:rPr>
      </w:pPr>
      <w:bookmarkStart w:id="868" w:name="_Ref490732451"/>
      <w:r w:rsidRPr="00965C1C">
        <w:rPr>
          <w:b w:val="0"/>
          <w:color w:val="auto"/>
          <w:sz w:val="22"/>
        </w:rPr>
        <w:t>в случае если наступили обстоятельства, которые в соответствии с Соглашением предоставляют Частному партнеру право на увеличение сроков исполнения обязательств по Соглашению и (или) право на получение компенсации каких-либо расходов, однако такое право не может быть реализовано Частным партнером в течение 90 (девяноста) дней с даты его возникновения по причине действий (бе</w:t>
      </w:r>
      <w:r w:rsidR="006C1BB6" w:rsidRPr="00965C1C">
        <w:rPr>
          <w:b w:val="0"/>
          <w:color w:val="auto"/>
          <w:sz w:val="22"/>
        </w:rPr>
        <w:t>здействия) Публичного партнера;</w:t>
      </w:r>
    </w:p>
    <w:p w14:paraId="7FCE2AC4" w14:textId="222155A4" w:rsidR="00B744CD" w:rsidRPr="00965C1C" w:rsidRDefault="006A2E12" w:rsidP="00965C1C">
      <w:pPr>
        <w:pStyle w:val="10"/>
        <w:keepNext w:val="0"/>
        <w:keepLines w:val="0"/>
        <w:numPr>
          <w:ilvl w:val="0"/>
          <w:numId w:val="69"/>
        </w:numPr>
        <w:spacing w:before="0"/>
        <w:ind w:left="993" w:hanging="993"/>
        <w:jc w:val="both"/>
        <w:rPr>
          <w:b w:val="0"/>
          <w:color w:val="auto"/>
          <w:sz w:val="22"/>
        </w:rPr>
      </w:pPr>
      <w:bookmarkStart w:id="869" w:name="_Ref516592083"/>
      <w:r w:rsidRPr="00965C1C">
        <w:rPr>
          <w:b w:val="0"/>
          <w:color w:val="auto"/>
          <w:sz w:val="22"/>
        </w:rPr>
        <w:t>размер Капитальных расходов Объекта соглашения согласно положительным заключениям Экспертизы и Проверки достоверности определения сметной стоимости превысит</w:t>
      </w:r>
      <w:r w:rsidR="00BC0975" w:rsidRPr="00965C1C">
        <w:rPr>
          <w:b w:val="0"/>
          <w:color w:val="auto"/>
          <w:sz w:val="22"/>
        </w:rPr>
        <w:t xml:space="preserve"> </w:t>
      </w:r>
      <w:r w:rsidR="007E60E4" w:rsidRPr="00965C1C">
        <w:rPr>
          <w:b w:val="0"/>
          <w:color w:val="auto"/>
          <w:sz w:val="22"/>
        </w:rPr>
        <w:t xml:space="preserve">размер Капитальных расходов Объекта соглашения, установленный в </w:t>
      </w:r>
      <w:r w:rsidR="00C839C0" w:rsidRPr="00965C1C">
        <w:rPr>
          <w:b w:val="0"/>
          <w:color w:val="auto"/>
          <w:sz w:val="22"/>
        </w:rPr>
        <w:t>Финансовой модели</w:t>
      </w:r>
      <w:r w:rsidR="006C1BB6">
        <w:rPr>
          <w:rFonts w:cstheme="majorHAnsi"/>
          <w:b w:val="0"/>
          <w:color w:val="auto"/>
          <w:sz w:val="22"/>
          <w:szCs w:val="22"/>
        </w:rPr>
        <w:t>,</w:t>
      </w:r>
      <w:r w:rsidR="00C839C0" w:rsidRPr="00965C1C">
        <w:rPr>
          <w:b w:val="0"/>
          <w:color w:val="auto"/>
          <w:sz w:val="22"/>
        </w:rPr>
        <w:t xml:space="preserve"> более чем на </w:t>
      </w:r>
      <w:r w:rsidR="007E60E4" w:rsidRPr="006C1BB6">
        <w:rPr>
          <w:rFonts w:cstheme="majorHAnsi"/>
          <w:b w:val="0"/>
          <w:color w:val="auto"/>
          <w:sz w:val="22"/>
          <w:szCs w:val="22"/>
        </w:rPr>
        <w:t>5 (</w:t>
      </w:r>
      <w:r w:rsidR="00C839C0" w:rsidRPr="006C1BB6">
        <w:rPr>
          <w:rFonts w:cstheme="majorHAnsi"/>
          <w:b w:val="0"/>
          <w:color w:val="auto"/>
          <w:sz w:val="22"/>
          <w:szCs w:val="22"/>
        </w:rPr>
        <w:t>пять</w:t>
      </w:r>
      <w:r w:rsidR="007E60E4" w:rsidRPr="00965C1C">
        <w:rPr>
          <w:b w:val="0"/>
          <w:color w:val="auto"/>
          <w:sz w:val="22"/>
        </w:rPr>
        <w:t>) процентов</w:t>
      </w:r>
      <w:bookmarkEnd w:id="869"/>
      <w:r w:rsidR="006C1BB6">
        <w:rPr>
          <w:rFonts w:cstheme="majorHAnsi"/>
          <w:b w:val="0"/>
          <w:color w:val="auto"/>
          <w:sz w:val="22"/>
          <w:szCs w:val="22"/>
        </w:rPr>
        <w:t>;</w:t>
      </w:r>
    </w:p>
    <w:p w14:paraId="05141219" w14:textId="69229F9A" w:rsidR="0069020B" w:rsidRPr="006C1BB6" w:rsidRDefault="0069020B" w:rsidP="00E27333">
      <w:pPr>
        <w:pStyle w:val="10"/>
        <w:keepNext w:val="0"/>
        <w:keepLines w:val="0"/>
        <w:numPr>
          <w:ilvl w:val="0"/>
          <w:numId w:val="69"/>
        </w:numPr>
        <w:spacing w:before="0"/>
        <w:ind w:left="993" w:hanging="993"/>
        <w:jc w:val="both"/>
        <w:rPr>
          <w:rFonts w:cstheme="majorHAnsi"/>
          <w:b w:val="0"/>
          <w:color w:val="auto"/>
          <w:sz w:val="22"/>
          <w:szCs w:val="22"/>
        </w:rPr>
      </w:pPr>
      <w:r w:rsidRPr="006C1BB6">
        <w:rPr>
          <w:rFonts w:cstheme="majorHAnsi"/>
          <w:b w:val="0"/>
          <w:color w:val="auto"/>
          <w:sz w:val="22"/>
          <w:szCs w:val="22"/>
        </w:rPr>
        <w:t>в случае предъявлени</w:t>
      </w:r>
      <w:r w:rsidR="0087012A">
        <w:rPr>
          <w:rFonts w:cstheme="majorHAnsi"/>
          <w:b w:val="0"/>
          <w:color w:val="auto"/>
          <w:sz w:val="22"/>
          <w:szCs w:val="22"/>
        </w:rPr>
        <w:t>я</w:t>
      </w:r>
      <w:r w:rsidRPr="006C1BB6">
        <w:rPr>
          <w:rFonts w:cstheme="majorHAnsi"/>
          <w:b w:val="0"/>
          <w:color w:val="auto"/>
          <w:sz w:val="22"/>
          <w:szCs w:val="22"/>
        </w:rPr>
        <w:t xml:space="preserve"> органами государственной власти </w:t>
      </w:r>
      <w:r w:rsidR="0087012A">
        <w:rPr>
          <w:rFonts w:cstheme="majorHAnsi"/>
          <w:b w:val="0"/>
          <w:color w:val="auto"/>
          <w:sz w:val="22"/>
          <w:szCs w:val="22"/>
        </w:rPr>
        <w:t>Республики Татарстан</w:t>
      </w:r>
      <w:r w:rsidRPr="006C1BB6">
        <w:rPr>
          <w:rFonts w:cstheme="majorHAnsi"/>
          <w:b w:val="0"/>
          <w:color w:val="auto"/>
          <w:sz w:val="22"/>
          <w:szCs w:val="22"/>
        </w:rPr>
        <w:t xml:space="preserve"> в антимонопольный орган, иной надзорный Государственный </w:t>
      </w:r>
      <w:r w:rsidR="00E3112B">
        <w:rPr>
          <w:rFonts w:cstheme="majorHAnsi"/>
          <w:b w:val="0"/>
          <w:color w:val="auto"/>
          <w:sz w:val="22"/>
          <w:szCs w:val="22"/>
        </w:rPr>
        <w:t>о</w:t>
      </w:r>
      <w:r w:rsidRPr="006C1BB6">
        <w:rPr>
          <w:rFonts w:cstheme="majorHAnsi"/>
          <w:b w:val="0"/>
          <w:color w:val="auto"/>
          <w:sz w:val="22"/>
          <w:szCs w:val="22"/>
        </w:rPr>
        <w:t>рган или в суд заявления (требования) о признании незаконными, недействительными или несогласованными (а Соглашени</w:t>
      </w:r>
      <w:r w:rsidR="0087012A">
        <w:rPr>
          <w:rFonts w:cstheme="majorHAnsi"/>
          <w:b w:val="0"/>
          <w:color w:val="auto"/>
          <w:sz w:val="22"/>
          <w:szCs w:val="22"/>
        </w:rPr>
        <w:t>я</w:t>
      </w:r>
      <w:r w:rsidRPr="006C1BB6">
        <w:rPr>
          <w:rFonts w:cstheme="majorHAnsi"/>
          <w:b w:val="0"/>
          <w:color w:val="auto"/>
          <w:sz w:val="22"/>
          <w:szCs w:val="22"/>
        </w:rPr>
        <w:t xml:space="preserve"> – незаключенным в соответствующей части) любых положений Соглашения, в том числе положений Соглашения, связанных с выплатой </w:t>
      </w:r>
      <w:r w:rsidR="007A1076">
        <w:rPr>
          <w:rFonts w:cstheme="majorHAnsi"/>
          <w:b w:val="0"/>
          <w:color w:val="auto"/>
          <w:sz w:val="22"/>
          <w:szCs w:val="22"/>
        </w:rPr>
        <w:t>каких-либо платежей</w:t>
      </w:r>
      <w:r w:rsidRPr="006C1BB6">
        <w:rPr>
          <w:rFonts w:cstheme="majorHAnsi"/>
          <w:b w:val="0"/>
          <w:color w:val="auto"/>
          <w:sz w:val="22"/>
          <w:szCs w:val="22"/>
        </w:rPr>
        <w:t xml:space="preserve">, Особыми обстоятельствами или выплатой Компенсации, а равно предъявление органами государственной власти </w:t>
      </w:r>
      <w:r w:rsidR="0087012A">
        <w:rPr>
          <w:rFonts w:cstheme="majorHAnsi"/>
          <w:b w:val="0"/>
          <w:color w:val="auto"/>
          <w:sz w:val="22"/>
          <w:szCs w:val="22"/>
        </w:rPr>
        <w:t>Республики Татарстан</w:t>
      </w:r>
      <w:r w:rsidRPr="006C1BB6">
        <w:rPr>
          <w:rFonts w:cstheme="majorHAnsi"/>
          <w:b w:val="0"/>
          <w:color w:val="auto"/>
          <w:sz w:val="22"/>
          <w:szCs w:val="22"/>
        </w:rPr>
        <w:t xml:space="preserve"> в указанные в настоящем пункте органы или суд иного заявления (требования), в результате которого любые положения Соглашения могут быть признаны не подлежащими принудительному исполнению (включая требование о неприменении последствий наступления Особого обстоятельства)</w:t>
      </w:r>
    </w:p>
    <w:bookmarkEnd w:id="862"/>
    <w:bookmarkEnd w:id="863"/>
    <w:bookmarkEnd w:id="864"/>
    <w:bookmarkEnd w:id="865"/>
    <w:bookmarkEnd w:id="868"/>
    <w:p w14:paraId="297E6D75" w14:textId="77777777" w:rsidR="00B744CD" w:rsidRDefault="00B744CD">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7239D9B3" w14:textId="35E0CAD8" w:rsidR="00B744CD" w:rsidRDefault="006A2E12" w:rsidP="00965C1C">
      <w:pPr>
        <w:pStyle w:val="10"/>
        <w:keepNext w:val="0"/>
        <w:keepLines w:val="0"/>
        <w:numPr>
          <w:ilvl w:val="0"/>
          <w:numId w:val="5"/>
        </w:numPr>
        <w:spacing w:before="0"/>
        <w:jc w:val="both"/>
        <w:rPr>
          <w:rFonts w:cstheme="majorHAnsi"/>
          <w:color w:val="auto"/>
          <w:sz w:val="22"/>
          <w:szCs w:val="22"/>
        </w:rPr>
      </w:pPr>
      <w:bookmarkStart w:id="870" w:name="_Ref445306037"/>
      <w:bookmarkStart w:id="871" w:name="_Toc476261685"/>
      <w:bookmarkStart w:id="872" w:name="_Toc45904855"/>
      <w:r w:rsidRPr="00391318">
        <w:rPr>
          <w:rFonts w:cstheme="majorHAnsi"/>
          <w:color w:val="auto"/>
          <w:sz w:val="22"/>
          <w:szCs w:val="22"/>
        </w:rPr>
        <w:t>Пр</w:t>
      </w:r>
      <w:r>
        <w:rPr>
          <w:rFonts w:cstheme="majorHAnsi"/>
          <w:color w:val="auto"/>
          <w:sz w:val="22"/>
          <w:szCs w:val="22"/>
        </w:rPr>
        <w:t>екращение по соглашению Сторон</w:t>
      </w:r>
      <w:bookmarkEnd w:id="851"/>
      <w:bookmarkEnd w:id="852"/>
      <w:bookmarkEnd w:id="853"/>
      <w:bookmarkEnd w:id="854"/>
      <w:bookmarkEnd w:id="855"/>
      <w:bookmarkEnd w:id="870"/>
      <w:bookmarkEnd w:id="871"/>
      <w:bookmarkEnd w:id="872"/>
    </w:p>
    <w:p w14:paraId="30618AB6" w14:textId="296E6515" w:rsidR="00B744CD" w:rsidRPr="00391318" w:rsidRDefault="006A2E12" w:rsidP="00965C1C">
      <w:pPr>
        <w:pStyle w:val="10"/>
        <w:numPr>
          <w:ilvl w:val="0"/>
          <w:numId w:val="70"/>
        </w:numPr>
        <w:spacing w:before="0"/>
        <w:ind w:left="993" w:hanging="993"/>
        <w:jc w:val="both"/>
        <w:rPr>
          <w:rStyle w:val="a6"/>
          <w:rFonts w:eastAsiaTheme="minorHAnsi"/>
          <w:b w:val="0"/>
          <w:color w:val="auto"/>
          <w:sz w:val="22"/>
          <w:szCs w:val="22"/>
        </w:rPr>
      </w:pPr>
      <w:bookmarkStart w:id="873" w:name="_Ref165446706"/>
      <w:r w:rsidRPr="00391318">
        <w:rPr>
          <w:rStyle w:val="a6"/>
          <w:rFonts w:eastAsiaTheme="minorHAnsi"/>
          <w:b w:val="0"/>
          <w:color w:val="auto"/>
          <w:sz w:val="22"/>
          <w:szCs w:val="22"/>
        </w:rPr>
        <w:t>Соглашение может быть прекращено до Даты истечения срока действия соглашения по соглашению Сторон, совершенному в письменной форме</w:t>
      </w:r>
      <w:r w:rsidR="00431EA4">
        <w:rPr>
          <w:rStyle w:val="a6"/>
          <w:rFonts w:eastAsiaTheme="minorHAnsi"/>
          <w:b w:val="0"/>
          <w:color w:val="auto"/>
          <w:sz w:val="22"/>
          <w:szCs w:val="22"/>
        </w:rPr>
        <w:t>, с учетом положений Прямого соглашения</w:t>
      </w:r>
      <w:r w:rsidRPr="00391318">
        <w:rPr>
          <w:rStyle w:val="a6"/>
          <w:rFonts w:eastAsiaTheme="minorHAnsi"/>
          <w:b w:val="0"/>
          <w:color w:val="auto"/>
          <w:sz w:val="22"/>
          <w:szCs w:val="22"/>
        </w:rPr>
        <w:t>.</w:t>
      </w:r>
      <w:bookmarkEnd w:id="873"/>
      <w:r w:rsidRPr="00391318">
        <w:rPr>
          <w:rStyle w:val="a6"/>
          <w:rFonts w:eastAsiaTheme="minorHAnsi"/>
          <w:b w:val="0"/>
          <w:color w:val="auto"/>
          <w:sz w:val="22"/>
          <w:szCs w:val="22"/>
        </w:rPr>
        <w:t xml:space="preserve"> </w:t>
      </w:r>
    </w:p>
    <w:p w14:paraId="29132423" w14:textId="77777777" w:rsidR="00B744CD" w:rsidRDefault="00B744CD" w:rsidP="00CC2916">
      <w:pPr>
        <w:pStyle w:val="FWSL5"/>
        <w:tabs>
          <w:tab w:val="clear" w:pos="1069"/>
          <w:tab w:val="left" w:pos="993"/>
        </w:tabs>
        <w:spacing w:after="0" w:line="276" w:lineRule="auto"/>
        <w:rPr>
          <w:rFonts w:asciiTheme="majorHAnsi" w:hAnsiTheme="majorHAnsi" w:cstheme="majorHAnsi"/>
          <w:sz w:val="22"/>
          <w:szCs w:val="22"/>
          <w:lang w:eastAsia="ru-RU"/>
        </w:rPr>
      </w:pPr>
    </w:p>
    <w:p w14:paraId="5E5E1925" w14:textId="77777777" w:rsidR="00B744CD" w:rsidRDefault="006A2E12" w:rsidP="000B49F4">
      <w:pPr>
        <w:pStyle w:val="10"/>
        <w:keepNext w:val="0"/>
        <w:keepLines w:val="0"/>
        <w:numPr>
          <w:ilvl w:val="0"/>
          <w:numId w:val="5"/>
        </w:numPr>
        <w:spacing w:before="0"/>
        <w:jc w:val="both"/>
        <w:rPr>
          <w:rFonts w:cstheme="majorHAnsi"/>
          <w:color w:val="auto"/>
          <w:sz w:val="22"/>
          <w:szCs w:val="22"/>
        </w:rPr>
      </w:pPr>
      <w:bookmarkStart w:id="874" w:name="_Ref480472521"/>
      <w:bookmarkStart w:id="875" w:name="_Ref480509571"/>
      <w:bookmarkStart w:id="876" w:name="_Toc45904856"/>
      <w:bookmarkStart w:id="877" w:name="_Toc422827399"/>
      <w:bookmarkStart w:id="878" w:name="_Ref446356374"/>
      <w:bookmarkStart w:id="879" w:name="_Ref446356375"/>
      <w:bookmarkStart w:id="880" w:name="_Ref469844848"/>
      <w:bookmarkStart w:id="881" w:name="_Toc476261686"/>
      <w:r>
        <w:rPr>
          <w:rFonts w:cstheme="majorHAnsi"/>
          <w:color w:val="auto"/>
          <w:sz w:val="22"/>
          <w:szCs w:val="22"/>
        </w:rPr>
        <w:t>Компенсации</w:t>
      </w:r>
      <w:bookmarkEnd w:id="874"/>
      <w:bookmarkEnd w:id="875"/>
      <w:bookmarkEnd w:id="876"/>
    </w:p>
    <w:p w14:paraId="5AF796C0" w14:textId="4E462FC5" w:rsidR="00B744CD" w:rsidRPr="00391318" w:rsidRDefault="006E66DD" w:rsidP="00965C1C">
      <w:pPr>
        <w:pStyle w:val="10"/>
        <w:keepNext w:val="0"/>
        <w:keepLines w:val="0"/>
        <w:numPr>
          <w:ilvl w:val="0"/>
          <w:numId w:val="71"/>
        </w:numPr>
        <w:spacing w:before="0"/>
        <w:ind w:left="992" w:hanging="992"/>
        <w:jc w:val="both"/>
        <w:rPr>
          <w:rStyle w:val="a6"/>
          <w:rFonts w:eastAsiaTheme="minorHAnsi"/>
          <w:b w:val="0"/>
          <w:color w:val="auto"/>
          <w:sz w:val="22"/>
          <w:szCs w:val="22"/>
        </w:rPr>
      </w:pPr>
      <w:r>
        <w:rPr>
          <w:rStyle w:val="a6"/>
          <w:rFonts w:eastAsiaTheme="minorHAnsi"/>
          <w:b w:val="0"/>
          <w:color w:val="auto"/>
          <w:sz w:val="22"/>
          <w:szCs w:val="22"/>
        </w:rPr>
        <w:t xml:space="preserve">Размер, состав и порядок выплаты Публичным партнером Компенсации определяется Соглашением с учетом положений Прямого соглашения. </w:t>
      </w:r>
      <w:r w:rsidR="006A2E12" w:rsidRPr="00391318">
        <w:rPr>
          <w:rStyle w:val="a6"/>
          <w:rFonts w:eastAsiaTheme="minorHAnsi"/>
          <w:b w:val="0"/>
          <w:color w:val="auto"/>
          <w:sz w:val="22"/>
          <w:szCs w:val="22"/>
        </w:rPr>
        <w:t xml:space="preserve">Во избежание сомнений, порядок согласования размера Компенсации с Банком </w:t>
      </w:r>
      <w:r>
        <w:rPr>
          <w:rStyle w:val="a6"/>
          <w:rFonts w:eastAsiaTheme="minorHAnsi"/>
          <w:b w:val="0"/>
          <w:color w:val="auto"/>
          <w:sz w:val="22"/>
          <w:szCs w:val="22"/>
        </w:rPr>
        <w:t>и особенности порядка ее выплаты регулирую</w:t>
      </w:r>
      <w:r w:rsidR="006A2E12" w:rsidRPr="00391318">
        <w:rPr>
          <w:rStyle w:val="a6"/>
          <w:rFonts w:eastAsiaTheme="minorHAnsi"/>
          <w:b w:val="0"/>
          <w:color w:val="auto"/>
          <w:sz w:val="22"/>
          <w:szCs w:val="22"/>
        </w:rPr>
        <w:t>тся Прямым соглашением.</w:t>
      </w:r>
    </w:p>
    <w:p w14:paraId="675F3CAF" w14:textId="002495D5"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r w:rsidRPr="00391318">
        <w:rPr>
          <w:rStyle w:val="a6"/>
          <w:rFonts w:eastAsiaTheme="minorHAnsi"/>
          <w:b w:val="0"/>
          <w:color w:val="auto"/>
          <w:sz w:val="22"/>
          <w:szCs w:val="22"/>
        </w:rPr>
        <w:t xml:space="preserve">Публичный партнер обязан в случае досрочного прекращения Соглашения до Даты истечения срока действия соглашения выплатить Частному партнеру и (или) Банку, в </w:t>
      </w:r>
      <w:r w:rsidRPr="00391318">
        <w:rPr>
          <w:rStyle w:val="a6"/>
          <w:rFonts w:eastAsiaTheme="minorHAnsi"/>
          <w:b w:val="0"/>
          <w:color w:val="auto"/>
          <w:sz w:val="22"/>
          <w:szCs w:val="22"/>
        </w:rPr>
        <w:lastRenderedPageBreak/>
        <w:t xml:space="preserve">зависимости от условий Прямого соглашения, Компенсацию в соответствии с пунктом 8 части 2 статьи 12 Закона о ГЧП в течение </w:t>
      </w:r>
      <w:r w:rsidR="00CD596E" w:rsidRPr="00391318">
        <w:rPr>
          <w:rStyle w:val="a6"/>
          <w:rFonts w:eastAsiaTheme="minorHAnsi"/>
          <w:b w:val="0"/>
          <w:color w:val="auto"/>
          <w:sz w:val="22"/>
          <w:szCs w:val="22"/>
        </w:rPr>
        <w:t>1</w:t>
      </w:r>
      <w:r w:rsidRPr="00391318">
        <w:rPr>
          <w:rStyle w:val="a6"/>
          <w:rFonts w:eastAsiaTheme="minorHAnsi"/>
          <w:b w:val="0"/>
          <w:color w:val="auto"/>
          <w:sz w:val="22"/>
          <w:szCs w:val="22"/>
        </w:rPr>
        <w:t xml:space="preserve"> (</w:t>
      </w:r>
      <w:r w:rsidR="00CD596E" w:rsidRPr="00391318">
        <w:rPr>
          <w:rStyle w:val="a6"/>
          <w:rFonts w:eastAsiaTheme="minorHAnsi"/>
          <w:b w:val="0"/>
          <w:color w:val="auto"/>
          <w:sz w:val="22"/>
          <w:szCs w:val="22"/>
        </w:rPr>
        <w:t>одного) месяца</w:t>
      </w:r>
      <w:r w:rsidRPr="00391318">
        <w:rPr>
          <w:rStyle w:val="a6"/>
          <w:rFonts w:eastAsiaTheme="minorHAnsi"/>
          <w:b w:val="0"/>
          <w:color w:val="auto"/>
          <w:sz w:val="22"/>
          <w:szCs w:val="22"/>
        </w:rPr>
        <w:t xml:space="preserve"> с Даты прекращения действия соглашения.</w:t>
      </w:r>
    </w:p>
    <w:p w14:paraId="4BA7E5DB" w14:textId="332B80D4"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r w:rsidRPr="00391318">
        <w:rPr>
          <w:rStyle w:val="a6"/>
          <w:rFonts w:eastAsiaTheme="minorHAnsi"/>
          <w:b w:val="0"/>
          <w:color w:val="auto"/>
          <w:sz w:val="22"/>
          <w:szCs w:val="22"/>
        </w:rPr>
        <w:t>Размер и состав Компенсации в зависимости от оснований для досрочного прекращения Соглашения определяется в</w:t>
      </w:r>
      <w:r w:rsidR="00D54D13" w:rsidRPr="00391318">
        <w:rPr>
          <w:rStyle w:val="a6"/>
          <w:rFonts w:eastAsiaTheme="minorHAnsi"/>
          <w:b w:val="0"/>
          <w:color w:val="auto"/>
          <w:sz w:val="22"/>
          <w:szCs w:val="22"/>
        </w:rPr>
        <w:t xml:space="preserve"> соответствии с Приложением № 14</w:t>
      </w:r>
      <w:r w:rsidRPr="00391318">
        <w:rPr>
          <w:rStyle w:val="a6"/>
          <w:rFonts w:eastAsiaTheme="minorHAnsi"/>
          <w:b w:val="0"/>
          <w:color w:val="auto"/>
          <w:sz w:val="22"/>
          <w:szCs w:val="22"/>
        </w:rPr>
        <w:t xml:space="preserve"> (</w:t>
      </w:r>
      <w:r w:rsidRPr="00965C1C">
        <w:rPr>
          <w:rStyle w:val="a6"/>
          <w:b w:val="0"/>
          <w:color w:val="auto"/>
          <w:sz w:val="22"/>
        </w:rPr>
        <w:t>Компенсации</w:t>
      </w:r>
      <w:r w:rsidRPr="00391318">
        <w:rPr>
          <w:rStyle w:val="a6"/>
          <w:rFonts w:eastAsiaTheme="minorHAnsi"/>
          <w:b w:val="0"/>
          <w:color w:val="auto"/>
          <w:sz w:val="22"/>
          <w:szCs w:val="22"/>
        </w:rPr>
        <w:t xml:space="preserve">). </w:t>
      </w:r>
    </w:p>
    <w:p w14:paraId="0329EC10" w14:textId="5BCABB46"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bookmarkStart w:id="882" w:name="_Ref480417654"/>
      <w:bookmarkStart w:id="883" w:name="_Ref480473220"/>
      <w:r w:rsidRPr="00391318">
        <w:rPr>
          <w:rStyle w:val="a6"/>
          <w:rFonts w:eastAsiaTheme="minorHAnsi"/>
          <w:b w:val="0"/>
          <w:color w:val="auto"/>
          <w:sz w:val="22"/>
          <w:szCs w:val="22"/>
        </w:rPr>
        <w:t>Во избежание сомнений, вне зависимости от выплаты Компенсации, все денежные обязательства Публичного партнера (включая обяз</w:t>
      </w:r>
      <w:r w:rsidR="00592569" w:rsidRPr="00391318">
        <w:rPr>
          <w:rStyle w:val="a6"/>
          <w:rFonts w:eastAsiaTheme="minorHAnsi"/>
          <w:b w:val="0"/>
          <w:color w:val="auto"/>
          <w:sz w:val="22"/>
          <w:szCs w:val="22"/>
        </w:rPr>
        <w:t xml:space="preserve">ательства по </w:t>
      </w:r>
      <w:r w:rsidRPr="00391318">
        <w:rPr>
          <w:rStyle w:val="a6"/>
          <w:rFonts w:eastAsiaTheme="minorHAnsi"/>
          <w:b w:val="0"/>
          <w:color w:val="auto"/>
          <w:sz w:val="22"/>
          <w:szCs w:val="22"/>
        </w:rPr>
        <w:t>выплате Дополнительных расходов, уплате неустоек, возмещению убытков), которые возникли до Даты прекращения действия соглашения и не были надлежащим образом исполнены, не прекращают свое действие после Даты прекращения действия соглашения и подлежат исполнению в полном объеме в установленные сроки.</w:t>
      </w:r>
      <w:bookmarkEnd w:id="882"/>
      <w:bookmarkEnd w:id="883"/>
    </w:p>
    <w:p w14:paraId="7A51CBB2" w14:textId="77777777"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bookmarkStart w:id="884" w:name="_Ref516599936"/>
      <w:r w:rsidRPr="00391318">
        <w:rPr>
          <w:rStyle w:val="a6"/>
          <w:rFonts w:eastAsiaTheme="minorHAnsi"/>
          <w:b w:val="0"/>
          <w:color w:val="auto"/>
          <w:sz w:val="22"/>
          <w:szCs w:val="22"/>
        </w:rPr>
        <w:t>Если какая-либо сумма, подлежащая уплате Публичным партнером в составе Компенсации, облагается налогом, подлежащим уплате Частным партнером, Публичный партнер обязуется уплатить Частному партнеру дополнительную сумму, после уплаты которой полученная Частным партнером сумма после уплаты соответствующего налога, будет той же, какой она была бы, если бы такой платеж не облагался указанным налогом, с учетом всех освобождений, льгот, вычетов, зачетов или кредитов в отношении этого налога, на которые может иметь право Частный партнер.</w:t>
      </w:r>
      <w:bookmarkEnd w:id="884"/>
    </w:p>
    <w:p w14:paraId="2F005A1D" w14:textId="77777777"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r w:rsidRPr="00391318">
        <w:rPr>
          <w:rStyle w:val="a6"/>
          <w:rFonts w:eastAsiaTheme="minorHAnsi"/>
          <w:b w:val="0"/>
          <w:color w:val="auto"/>
          <w:sz w:val="22"/>
          <w:szCs w:val="22"/>
        </w:rPr>
        <w:t>Публичный партнер не вправе осуществлять зачет в отношении требования по уплате Компенсации против требования по уплате любых сумм, подлежащих уплате в пользу Публичного партнера в соответствии с Соглашением или по иным основаниям.</w:t>
      </w:r>
    </w:p>
    <w:p w14:paraId="3B8DCB0D" w14:textId="77777777" w:rsidR="00B744CD" w:rsidRPr="00391318" w:rsidRDefault="006A2E12" w:rsidP="00965C1C">
      <w:pPr>
        <w:pStyle w:val="10"/>
        <w:keepNext w:val="0"/>
        <w:keepLines w:val="0"/>
        <w:numPr>
          <w:ilvl w:val="0"/>
          <w:numId w:val="71"/>
        </w:numPr>
        <w:spacing w:before="0"/>
        <w:ind w:left="992" w:hanging="992"/>
        <w:jc w:val="both"/>
        <w:rPr>
          <w:rStyle w:val="a6"/>
          <w:rFonts w:eastAsiaTheme="minorHAnsi"/>
          <w:b w:val="0"/>
          <w:color w:val="auto"/>
          <w:sz w:val="22"/>
          <w:szCs w:val="22"/>
        </w:rPr>
      </w:pPr>
      <w:r w:rsidRPr="00391318">
        <w:rPr>
          <w:rStyle w:val="a6"/>
          <w:rFonts w:eastAsiaTheme="minorHAnsi"/>
          <w:b w:val="0"/>
          <w:color w:val="auto"/>
          <w:sz w:val="22"/>
          <w:szCs w:val="22"/>
        </w:rPr>
        <w:t>Стороны настоящим подтверждают, что ни сумма Компенсации, ни какие-либо ее части не являются неустойкой и не подлежат какому-либо уменьшению, если иное прямо не предусмотрено в Соглашении или Прямом соглашении.</w:t>
      </w:r>
    </w:p>
    <w:p w14:paraId="49B37442" w14:textId="77777777" w:rsidR="00B744CD" w:rsidRDefault="00B744CD">
      <w:pPr>
        <w:tabs>
          <w:tab w:val="left" w:pos="993"/>
        </w:tabs>
        <w:spacing w:after="0"/>
        <w:ind w:left="993"/>
        <w:jc w:val="both"/>
        <w:rPr>
          <w:rFonts w:asciiTheme="majorHAnsi" w:hAnsiTheme="majorHAnsi" w:cstheme="majorHAnsi"/>
        </w:rPr>
      </w:pPr>
    </w:p>
    <w:p w14:paraId="047FED35" w14:textId="6D9D2BF9" w:rsidR="00B744CD" w:rsidRPr="00E05C5C" w:rsidRDefault="006A2E12" w:rsidP="00965C1C">
      <w:pPr>
        <w:pStyle w:val="10"/>
        <w:keepNext w:val="0"/>
        <w:keepLines w:val="0"/>
        <w:numPr>
          <w:ilvl w:val="0"/>
          <w:numId w:val="5"/>
        </w:numPr>
        <w:spacing w:before="0"/>
        <w:jc w:val="both"/>
        <w:rPr>
          <w:rFonts w:cstheme="majorHAnsi"/>
          <w:color w:val="auto"/>
          <w:sz w:val="22"/>
          <w:szCs w:val="22"/>
        </w:rPr>
      </w:pPr>
      <w:bookmarkStart w:id="885" w:name="_Ref482932753"/>
      <w:bookmarkStart w:id="886" w:name="_Ref485925059"/>
      <w:bookmarkStart w:id="887" w:name="_Toc45904857"/>
      <w:r>
        <w:rPr>
          <w:rFonts w:cstheme="majorHAnsi"/>
          <w:color w:val="auto"/>
          <w:sz w:val="22"/>
          <w:szCs w:val="22"/>
        </w:rPr>
        <w:t>Порядок досрочного прекращения Соглашения</w:t>
      </w:r>
      <w:bookmarkEnd w:id="877"/>
      <w:bookmarkEnd w:id="878"/>
      <w:bookmarkEnd w:id="879"/>
      <w:bookmarkEnd w:id="880"/>
      <w:bookmarkEnd w:id="881"/>
      <w:bookmarkEnd w:id="885"/>
      <w:bookmarkEnd w:id="886"/>
      <w:bookmarkEnd w:id="887"/>
    </w:p>
    <w:p w14:paraId="3ABBCCF1" w14:textId="31430129"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bookmarkStart w:id="888" w:name="Par3509"/>
      <w:bookmarkStart w:id="889" w:name="_Ref421629696"/>
      <w:bookmarkEnd w:id="888"/>
      <w:r w:rsidRPr="00E05C5C">
        <w:rPr>
          <w:rStyle w:val="a6"/>
          <w:rFonts w:eastAsiaTheme="minorHAnsi"/>
          <w:b w:val="0"/>
          <w:color w:val="auto"/>
          <w:sz w:val="22"/>
          <w:szCs w:val="22"/>
        </w:rPr>
        <w:t>Сторона, намеревающаяся прекратить Соглашение, направляет другой Стороне заявление с требованием о прекращении Соглашения (далее – «Заявление о прекращении»).</w:t>
      </w:r>
      <w:bookmarkEnd w:id="889"/>
    </w:p>
    <w:p w14:paraId="51B2065A" w14:textId="77777777"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bookmarkStart w:id="890" w:name="Par3510"/>
      <w:bookmarkEnd w:id="890"/>
      <w:r w:rsidRPr="00E05C5C">
        <w:rPr>
          <w:rStyle w:val="a6"/>
          <w:rFonts w:eastAsiaTheme="minorHAnsi"/>
          <w:b w:val="0"/>
          <w:color w:val="auto"/>
          <w:sz w:val="22"/>
          <w:szCs w:val="22"/>
        </w:rPr>
        <w:t>Заявление о прекращении должно содержать следующие сведения:</w:t>
      </w:r>
    </w:p>
    <w:p w14:paraId="35AA8B81" w14:textId="77777777" w:rsidR="00B744CD" w:rsidRPr="00E05C5C" w:rsidRDefault="006A2E12" w:rsidP="00965C1C">
      <w:pPr>
        <w:pStyle w:val="10"/>
        <w:keepNext w:val="0"/>
        <w:keepLines w:val="0"/>
        <w:numPr>
          <w:ilvl w:val="0"/>
          <w:numId w:val="73"/>
        </w:numPr>
        <w:spacing w:before="0"/>
        <w:ind w:left="993" w:hanging="993"/>
        <w:jc w:val="both"/>
        <w:rPr>
          <w:rFonts w:cstheme="majorHAnsi"/>
          <w:b w:val="0"/>
          <w:color w:val="auto"/>
          <w:sz w:val="22"/>
          <w:szCs w:val="22"/>
        </w:rPr>
      </w:pPr>
      <w:r w:rsidRPr="00E05C5C">
        <w:rPr>
          <w:rFonts w:cstheme="majorHAnsi"/>
          <w:b w:val="0"/>
          <w:color w:val="auto"/>
          <w:sz w:val="22"/>
          <w:szCs w:val="22"/>
        </w:rPr>
        <w:t>основание для прекращения Соглашения со ссылкой на соответствующее положение Соглашения;</w:t>
      </w:r>
    </w:p>
    <w:p w14:paraId="6AB6A169" w14:textId="37D2CA3F" w:rsidR="00B744CD" w:rsidRPr="00E05C5C" w:rsidRDefault="006A2E12" w:rsidP="00965C1C">
      <w:pPr>
        <w:pStyle w:val="10"/>
        <w:keepNext w:val="0"/>
        <w:keepLines w:val="0"/>
        <w:numPr>
          <w:ilvl w:val="0"/>
          <w:numId w:val="73"/>
        </w:numPr>
        <w:spacing w:before="0"/>
        <w:ind w:left="993" w:hanging="993"/>
        <w:jc w:val="both"/>
        <w:rPr>
          <w:rFonts w:cstheme="majorHAnsi"/>
          <w:b w:val="0"/>
          <w:color w:val="auto"/>
          <w:sz w:val="22"/>
          <w:szCs w:val="22"/>
        </w:rPr>
      </w:pPr>
      <w:bookmarkStart w:id="891" w:name="_Ref421629814"/>
      <w:r w:rsidRPr="00E05C5C">
        <w:rPr>
          <w:rFonts w:cstheme="majorHAnsi"/>
          <w:b w:val="0"/>
          <w:color w:val="auto"/>
          <w:sz w:val="22"/>
          <w:szCs w:val="22"/>
        </w:rPr>
        <w:t xml:space="preserve">разумный срок для устранения основания для прекращения, в случае если устранение основания для прекращения Соглашения может быть осуществлено Стороной с согласия другой Стороны. Такой разумный срок определяется исходя из конкретных обстоятельств, но не может составлять менее </w:t>
      </w:r>
      <w:r w:rsidR="00C97817" w:rsidRPr="00E05C5C">
        <w:rPr>
          <w:rFonts w:cstheme="majorHAnsi"/>
          <w:b w:val="0"/>
          <w:color w:val="auto"/>
          <w:sz w:val="22"/>
          <w:szCs w:val="22"/>
        </w:rPr>
        <w:t>15</w:t>
      </w:r>
      <w:r w:rsidRPr="00E05C5C">
        <w:rPr>
          <w:rFonts w:cstheme="majorHAnsi"/>
          <w:b w:val="0"/>
          <w:color w:val="auto"/>
          <w:sz w:val="22"/>
          <w:szCs w:val="22"/>
        </w:rPr>
        <w:t xml:space="preserve"> (</w:t>
      </w:r>
      <w:r w:rsidR="00C97817" w:rsidRPr="00E05C5C">
        <w:rPr>
          <w:rFonts w:cstheme="majorHAnsi"/>
          <w:b w:val="0"/>
          <w:color w:val="auto"/>
          <w:sz w:val="22"/>
          <w:szCs w:val="22"/>
        </w:rPr>
        <w:t>пятнадцати</w:t>
      </w:r>
      <w:r w:rsidRPr="00E05C5C">
        <w:rPr>
          <w:rFonts w:cstheme="majorHAnsi"/>
          <w:b w:val="0"/>
          <w:color w:val="auto"/>
          <w:sz w:val="22"/>
          <w:szCs w:val="22"/>
        </w:rPr>
        <w:t xml:space="preserve">) </w:t>
      </w:r>
      <w:r w:rsidR="00FB0B8A">
        <w:rPr>
          <w:rFonts w:cstheme="majorHAnsi"/>
          <w:b w:val="0"/>
          <w:color w:val="auto"/>
          <w:sz w:val="22"/>
          <w:szCs w:val="22"/>
        </w:rPr>
        <w:t>Р</w:t>
      </w:r>
      <w:r w:rsidR="00C97817" w:rsidRPr="00E05C5C">
        <w:rPr>
          <w:rFonts w:cstheme="majorHAnsi"/>
          <w:b w:val="0"/>
          <w:color w:val="auto"/>
          <w:sz w:val="22"/>
          <w:szCs w:val="22"/>
        </w:rPr>
        <w:t>абочих дней</w:t>
      </w:r>
      <w:r w:rsidRPr="00E05C5C">
        <w:rPr>
          <w:rFonts w:cstheme="majorHAnsi"/>
          <w:b w:val="0"/>
          <w:color w:val="auto"/>
          <w:sz w:val="22"/>
          <w:szCs w:val="22"/>
        </w:rPr>
        <w:t>;</w:t>
      </w:r>
      <w:bookmarkEnd w:id="891"/>
    </w:p>
    <w:p w14:paraId="7B5B3945" w14:textId="77777777" w:rsidR="00B744CD" w:rsidRPr="00E05C5C" w:rsidRDefault="006A2E12" w:rsidP="00965C1C">
      <w:pPr>
        <w:pStyle w:val="10"/>
        <w:keepNext w:val="0"/>
        <w:keepLines w:val="0"/>
        <w:numPr>
          <w:ilvl w:val="0"/>
          <w:numId w:val="73"/>
        </w:numPr>
        <w:spacing w:before="0"/>
        <w:ind w:left="993" w:hanging="993"/>
        <w:jc w:val="both"/>
        <w:rPr>
          <w:rFonts w:cstheme="majorHAnsi"/>
          <w:b w:val="0"/>
          <w:color w:val="auto"/>
          <w:sz w:val="22"/>
          <w:szCs w:val="22"/>
        </w:rPr>
      </w:pPr>
      <w:r w:rsidRPr="00E05C5C">
        <w:rPr>
          <w:rFonts w:cstheme="majorHAnsi"/>
          <w:b w:val="0"/>
          <w:color w:val="auto"/>
          <w:sz w:val="22"/>
          <w:szCs w:val="22"/>
        </w:rPr>
        <w:t>иные необходимые сведения.</w:t>
      </w:r>
    </w:p>
    <w:p w14:paraId="75B0FD21" w14:textId="25787CC3"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bookmarkStart w:id="892" w:name="Par3511"/>
      <w:bookmarkEnd w:id="892"/>
      <w:r w:rsidRPr="00E05C5C">
        <w:rPr>
          <w:rStyle w:val="a6"/>
          <w:rFonts w:eastAsiaTheme="minorHAnsi"/>
          <w:b w:val="0"/>
          <w:color w:val="auto"/>
          <w:sz w:val="22"/>
          <w:szCs w:val="22"/>
        </w:rPr>
        <w:t xml:space="preserve">Если Сторона устраняет основание прекращения Соглашения в течение срока, указанного в Заявлении о прекращении, врученном в соответствии с пунктом </w:t>
      </w:r>
      <w:r w:rsidRPr="00E05C5C">
        <w:rPr>
          <w:rStyle w:val="a6"/>
          <w:rFonts w:eastAsiaTheme="minorHAnsi"/>
          <w:b w:val="0"/>
          <w:color w:val="auto"/>
          <w:sz w:val="22"/>
          <w:szCs w:val="22"/>
        </w:rPr>
        <w:fldChar w:fldCharType="begin"/>
      </w:r>
      <w:r w:rsidRPr="00E05C5C">
        <w:rPr>
          <w:rStyle w:val="a6"/>
          <w:rFonts w:eastAsiaTheme="minorHAnsi"/>
          <w:b w:val="0"/>
          <w:color w:val="auto"/>
          <w:sz w:val="22"/>
          <w:szCs w:val="22"/>
        </w:rPr>
        <w:instrText xml:space="preserve"> REF _Ref421629696 \r \h  \* MERGEFORMAT </w:instrText>
      </w:r>
      <w:r w:rsidRPr="00E05C5C">
        <w:rPr>
          <w:rStyle w:val="a6"/>
          <w:rFonts w:eastAsiaTheme="minorHAnsi"/>
          <w:b w:val="0"/>
          <w:color w:val="auto"/>
          <w:sz w:val="22"/>
          <w:szCs w:val="22"/>
        </w:rPr>
      </w:r>
      <w:r w:rsidRPr="00E05C5C">
        <w:rPr>
          <w:rStyle w:val="a6"/>
          <w:rFonts w:eastAsiaTheme="minorHAnsi"/>
          <w:b w:val="0"/>
          <w:color w:val="auto"/>
          <w:sz w:val="22"/>
          <w:szCs w:val="22"/>
        </w:rPr>
        <w:fldChar w:fldCharType="separate"/>
      </w:r>
      <w:r w:rsidR="00D36ED8">
        <w:rPr>
          <w:rStyle w:val="a6"/>
          <w:rFonts w:eastAsiaTheme="minorHAnsi"/>
          <w:b w:val="0"/>
          <w:color w:val="auto"/>
          <w:sz w:val="22"/>
          <w:szCs w:val="22"/>
        </w:rPr>
        <w:t>65.1</w:t>
      </w:r>
      <w:r w:rsidRPr="00E05C5C">
        <w:rPr>
          <w:rStyle w:val="a6"/>
          <w:rFonts w:eastAsiaTheme="minorHAnsi"/>
          <w:b w:val="0"/>
          <w:color w:val="auto"/>
          <w:sz w:val="22"/>
          <w:szCs w:val="22"/>
        </w:rPr>
        <w:fldChar w:fldCharType="end"/>
      </w:r>
      <w:r w:rsidRPr="00E05C5C">
        <w:rPr>
          <w:rStyle w:val="a6"/>
          <w:rFonts w:eastAsiaTheme="minorHAnsi"/>
          <w:b w:val="0"/>
          <w:color w:val="auto"/>
          <w:sz w:val="22"/>
          <w:szCs w:val="22"/>
        </w:rPr>
        <w:t>, то Заявление о прекращении считается отозванным, и исполнение Соглашения должно быть продолжено.</w:t>
      </w:r>
    </w:p>
    <w:p w14:paraId="21EBDEF0" w14:textId="77777777"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bookmarkStart w:id="893" w:name="Par3519"/>
      <w:bookmarkEnd w:id="893"/>
      <w:r w:rsidRPr="00E05C5C">
        <w:rPr>
          <w:rStyle w:val="a6"/>
          <w:rFonts w:eastAsiaTheme="minorHAnsi"/>
          <w:b w:val="0"/>
          <w:color w:val="auto"/>
          <w:sz w:val="22"/>
          <w:szCs w:val="22"/>
        </w:rPr>
        <w:t>Сторона, направившая Заявление о прекращении, вправе обратиться с требованием о прекращении Соглашения в Арбитражный суд:</w:t>
      </w:r>
    </w:p>
    <w:p w14:paraId="70D47214" w14:textId="77777777" w:rsidR="00B744CD" w:rsidRPr="00E05C5C" w:rsidRDefault="006A2E12" w:rsidP="00965C1C">
      <w:pPr>
        <w:pStyle w:val="10"/>
        <w:keepNext w:val="0"/>
        <w:keepLines w:val="0"/>
        <w:numPr>
          <w:ilvl w:val="0"/>
          <w:numId w:val="74"/>
        </w:numPr>
        <w:spacing w:before="0"/>
        <w:ind w:left="993" w:hanging="993"/>
        <w:jc w:val="both"/>
        <w:rPr>
          <w:rFonts w:cstheme="majorHAnsi"/>
          <w:b w:val="0"/>
          <w:color w:val="auto"/>
          <w:sz w:val="22"/>
          <w:szCs w:val="22"/>
        </w:rPr>
      </w:pPr>
      <w:r w:rsidRPr="00E05C5C">
        <w:rPr>
          <w:rFonts w:cstheme="majorHAnsi"/>
          <w:b w:val="0"/>
          <w:color w:val="auto"/>
          <w:sz w:val="22"/>
          <w:szCs w:val="22"/>
        </w:rPr>
        <w:t>если основание для прекращения не устранено в срок, указанный в Заявлении о прекращении – не ранее чем по истечении указанного срока;</w:t>
      </w:r>
    </w:p>
    <w:p w14:paraId="212961C1" w14:textId="04E41000" w:rsidR="00B744CD" w:rsidRPr="00E05C5C" w:rsidRDefault="006A2E12" w:rsidP="00965C1C">
      <w:pPr>
        <w:pStyle w:val="10"/>
        <w:keepNext w:val="0"/>
        <w:keepLines w:val="0"/>
        <w:numPr>
          <w:ilvl w:val="0"/>
          <w:numId w:val="74"/>
        </w:numPr>
        <w:spacing w:before="0"/>
        <w:ind w:left="993" w:hanging="993"/>
        <w:jc w:val="both"/>
        <w:rPr>
          <w:rFonts w:cstheme="majorHAnsi"/>
          <w:b w:val="0"/>
          <w:color w:val="auto"/>
          <w:sz w:val="22"/>
          <w:szCs w:val="22"/>
        </w:rPr>
      </w:pPr>
      <w:r w:rsidRPr="00E05C5C">
        <w:rPr>
          <w:rFonts w:cstheme="majorHAnsi"/>
          <w:b w:val="0"/>
          <w:color w:val="auto"/>
          <w:sz w:val="22"/>
          <w:szCs w:val="22"/>
        </w:rPr>
        <w:lastRenderedPageBreak/>
        <w:t xml:space="preserve">если основания для прекращения Соглашения не может быть устранено Сторонами – не ранее, чем по истечении </w:t>
      </w:r>
      <w:r w:rsidR="00697ACE">
        <w:rPr>
          <w:rFonts w:cstheme="majorHAnsi"/>
          <w:b w:val="0"/>
          <w:color w:val="auto"/>
          <w:sz w:val="22"/>
          <w:szCs w:val="22"/>
        </w:rPr>
        <w:t xml:space="preserve">3 </w:t>
      </w:r>
      <w:r w:rsidRPr="00E05C5C">
        <w:rPr>
          <w:rFonts w:cstheme="majorHAnsi"/>
          <w:b w:val="0"/>
          <w:color w:val="auto"/>
          <w:sz w:val="22"/>
          <w:szCs w:val="22"/>
        </w:rPr>
        <w:t>(</w:t>
      </w:r>
      <w:r w:rsidR="00697ACE">
        <w:rPr>
          <w:rFonts w:cstheme="majorHAnsi"/>
          <w:b w:val="0"/>
          <w:color w:val="auto"/>
          <w:sz w:val="22"/>
          <w:szCs w:val="22"/>
        </w:rPr>
        <w:t>трех</w:t>
      </w:r>
      <w:r w:rsidRPr="00E05C5C">
        <w:rPr>
          <w:rFonts w:cstheme="majorHAnsi"/>
          <w:b w:val="0"/>
          <w:color w:val="auto"/>
          <w:sz w:val="22"/>
          <w:szCs w:val="22"/>
        </w:rPr>
        <w:t xml:space="preserve">) </w:t>
      </w:r>
      <w:r w:rsidR="00697ACE">
        <w:rPr>
          <w:rFonts w:cstheme="majorHAnsi"/>
          <w:b w:val="0"/>
          <w:color w:val="auto"/>
          <w:sz w:val="22"/>
          <w:szCs w:val="22"/>
        </w:rPr>
        <w:t>месяцев</w:t>
      </w:r>
      <w:r w:rsidRPr="00E05C5C">
        <w:rPr>
          <w:rFonts w:cstheme="majorHAnsi"/>
          <w:b w:val="0"/>
          <w:color w:val="auto"/>
          <w:sz w:val="22"/>
          <w:szCs w:val="22"/>
        </w:rPr>
        <w:t xml:space="preserve"> с даты направления Заявления о прекращении.</w:t>
      </w:r>
      <w:bookmarkStart w:id="894" w:name="Par3521"/>
      <w:bookmarkStart w:id="895" w:name="_Ref421630019"/>
      <w:bookmarkEnd w:id="894"/>
    </w:p>
    <w:p w14:paraId="4B97DF96" w14:textId="77777777"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r w:rsidRPr="00E05C5C">
        <w:rPr>
          <w:rStyle w:val="a6"/>
          <w:rFonts w:eastAsiaTheme="minorHAnsi"/>
          <w:b w:val="0"/>
          <w:color w:val="auto"/>
          <w:sz w:val="22"/>
          <w:szCs w:val="22"/>
        </w:rPr>
        <w:t>Направление Заявления о прекращении и выполнение действий, предусмотренных в настоящей статье, признается Сторонами соблюдением требования о принятии мер по досудебному урегулированию Спора. Заявление о прекращении признается претензией (требованием) в понимании Действующего законодательства.</w:t>
      </w:r>
    </w:p>
    <w:p w14:paraId="1C69595B" w14:textId="77777777" w:rsidR="00B744CD" w:rsidRPr="00E05C5C" w:rsidRDefault="006A2E12" w:rsidP="00965C1C">
      <w:pPr>
        <w:pStyle w:val="10"/>
        <w:keepNext w:val="0"/>
        <w:keepLines w:val="0"/>
        <w:numPr>
          <w:ilvl w:val="0"/>
          <w:numId w:val="72"/>
        </w:numPr>
        <w:spacing w:before="0"/>
        <w:ind w:left="993" w:hanging="993"/>
        <w:jc w:val="both"/>
        <w:rPr>
          <w:rStyle w:val="a6"/>
          <w:rFonts w:eastAsiaTheme="minorHAnsi"/>
          <w:b w:val="0"/>
          <w:color w:val="auto"/>
          <w:sz w:val="22"/>
          <w:szCs w:val="22"/>
        </w:rPr>
      </w:pPr>
      <w:r w:rsidRPr="00E05C5C">
        <w:rPr>
          <w:rStyle w:val="a6"/>
          <w:rFonts w:eastAsiaTheme="minorHAnsi"/>
          <w:b w:val="0"/>
          <w:color w:val="auto"/>
          <w:sz w:val="22"/>
          <w:szCs w:val="22"/>
        </w:rPr>
        <w:t xml:space="preserve">Настоящий порядок прекращения применяется, если иное не установлено Прямым соглашением. </w:t>
      </w:r>
    </w:p>
    <w:bookmarkEnd w:id="895"/>
    <w:p w14:paraId="1095C610" w14:textId="77777777" w:rsidR="00B744CD" w:rsidRDefault="00B744CD">
      <w:pPr>
        <w:pStyle w:val="a4"/>
        <w:spacing w:after="0"/>
        <w:ind w:left="792"/>
        <w:jc w:val="both"/>
        <w:rPr>
          <w:rFonts w:asciiTheme="majorHAnsi" w:hAnsiTheme="majorHAnsi" w:cstheme="majorHAnsi"/>
        </w:rPr>
      </w:pPr>
    </w:p>
    <w:p w14:paraId="3EE280D2" w14:textId="77777777" w:rsidR="00EA0805" w:rsidRDefault="006A2E12" w:rsidP="00965C1C">
      <w:pPr>
        <w:pStyle w:val="10"/>
        <w:keepNext w:val="0"/>
        <w:keepLines w:val="0"/>
        <w:numPr>
          <w:ilvl w:val="0"/>
          <w:numId w:val="5"/>
        </w:numPr>
        <w:spacing w:before="0"/>
        <w:jc w:val="both"/>
        <w:rPr>
          <w:rFonts w:cstheme="majorHAnsi"/>
          <w:color w:val="auto"/>
          <w:sz w:val="22"/>
          <w:szCs w:val="22"/>
        </w:rPr>
      </w:pPr>
      <w:bookmarkStart w:id="896" w:name="_Ref480509583"/>
      <w:bookmarkStart w:id="897" w:name="_Ref493902103"/>
      <w:bookmarkStart w:id="898" w:name="_Ref515890087"/>
      <w:bookmarkStart w:id="899" w:name="_Toc45904858"/>
      <w:bookmarkStart w:id="900" w:name="_Ref379989637"/>
      <w:r>
        <w:rPr>
          <w:rFonts w:cstheme="majorHAnsi"/>
          <w:color w:val="auto"/>
          <w:sz w:val="22"/>
          <w:szCs w:val="22"/>
        </w:rPr>
        <w:t>Обязательства Частного партнера в связи с прекращением Соглашения</w:t>
      </w:r>
      <w:bookmarkEnd w:id="896"/>
      <w:bookmarkEnd w:id="897"/>
      <w:bookmarkEnd w:id="898"/>
      <w:bookmarkEnd w:id="899"/>
    </w:p>
    <w:p w14:paraId="0091CDBD" w14:textId="5A711293" w:rsidR="00B744CD" w:rsidRPr="00965C1C" w:rsidRDefault="006A2E12" w:rsidP="00965C1C">
      <w:pPr>
        <w:pStyle w:val="10"/>
        <w:keepNext w:val="0"/>
        <w:keepLines w:val="0"/>
        <w:numPr>
          <w:ilvl w:val="0"/>
          <w:numId w:val="75"/>
        </w:numPr>
        <w:spacing w:before="0"/>
        <w:ind w:left="993" w:hanging="993"/>
        <w:jc w:val="both"/>
        <w:rPr>
          <w:rStyle w:val="a6"/>
          <w:color w:val="auto"/>
          <w:sz w:val="22"/>
        </w:rPr>
      </w:pPr>
      <w:r w:rsidRPr="00EA0805">
        <w:rPr>
          <w:rStyle w:val="a6"/>
          <w:rFonts w:eastAsiaTheme="minorHAnsi"/>
          <w:b w:val="0"/>
          <w:color w:val="auto"/>
          <w:sz w:val="22"/>
          <w:szCs w:val="22"/>
        </w:rPr>
        <w:t>В случае прекращения Соглашения до Даты начала стадии строительства Частный партнер обязан:</w:t>
      </w:r>
    </w:p>
    <w:p w14:paraId="65AAC882" w14:textId="1BC2CCF4" w:rsidR="00E05C5C" w:rsidRPr="00EA0805" w:rsidRDefault="006A2E12" w:rsidP="00965C1C">
      <w:pPr>
        <w:pStyle w:val="10"/>
        <w:numPr>
          <w:ilvl w:val="2"/>
          <w:numId w:val="67"/>
        </w:numPr>
        <w:spacing w:before="0"/>
        <w:ind w:left="993" w:hanging="993"/>
        <w:jc w:val="both"/>
        <w:rPr>
          <w:rFonts w:cstheme="majorHAnsi"/>
          <w:b w:val="0"/>
          <w:color w:val="auto"/>
          <w:sz w:val="22"/>
          <w:szCs w:val="22"/>
        </w:rPr>
      </w:pPr>
      <w:bookmarkStart w:id="901" w:name="_Ref482713499"/>
      <w:r w:rsidRPr="00E05C5C">
        <w:rPr>
          <w:rFonts w:cstheme="majorHAnsi"/>
          <w:b w:val="0"/>
          <w:color w:val="auto"/>
          <w:sz w:val="22"/>
          <w:szCs w:val="22"/>
        </w:rPr>
        <w:t xml:space="preserve">обеспечить передачу Публичному партнеру в срок не позднее </w:t>
      </w:r>
      <w:r w:rsidR="00460130">
        <w:rPr>
          <w:rFonts w:cstheme="majorHAnsi"/>
          <w:b w:val="0"/>
          <w:color w:val="auto"/>
          <w:sz w:val="22"/>
          <w:szCs w:val="22"/>
        </w:rPr>
        <w:t>15</w:t>
      </w:r>
      <w:r w:rsidRPr="00E05C5C">
        <w:rPr>
          <w:rFonts w:cstheme="majorHAnsi"/>
          <w:b w:val="0"/>
          <w:color w:val="auto"/>
          <w:sz w:val="22"/>
          <w:szCs w:val="22"/>
        </w:rPr>
        <w:t xml:space="preserve"> (</w:t>
      </w:r>
      <w:r w:rsidR="00460130">
        <w:rPr>
          <w:rFonts w:cstheme="majorHAnsi"/>
          <w:b w:val="0"/>
          <w:color w:val="auto"/>
          <w:sz w:val="22"/>
          <w:szCs w:val="22"/>
        </w:rPr>
        <w:t>пятнадцати</w:t>
      </w:r>
      <w:r w:rsidR="00FB0B8A">
        <w:rPr>
          <w:rFonts w:cstheme="majorHAnsi"/>
          <w:b w:val="0"/>
          <w:color w:val="auto"/>
          <w:sz w:val="22"/>
          <w:szCs w:val="22"/>
        </w:rPr>
        <w:t>) Р</w:t>
      </w:r>
      <w:r w:rsidRPr="00E05C5C">
        <w:rPr>
          <w:rFonts w:cstheme="majorHAnsi"/>
          <w:b w:val="0"/>
          <w:color w:val="auto"/>
          <w:sz w:val="22"/>
          <w:szCs w:val="22"/>
        </w:rPr>
        <w:t xml:space="preserve">абочих дней с даты выплаты Компенсации разработанных на Дату прекращения действия соглашения в соответствии с графиком, предусмотренным в </w:t>
      </w:r>
      <w:r w:rsidR="00BD1B5F" w:rsidRPr="00E05C5C">
        <w:rPr>
          <w:rFonts w:cstheme="majorHAnsi"/>
          <w:b w:val="0"/>
          <w:color w:val="auto"/>
          <w:sz w:val="22"/>
          <w:szCs w:val="22"/>
        </w:rPr>
        <w:t>Приложении № 4 к Соглашению (График стадий Соглашения и финансирования)</w:t>
      </w:r>
      <w:r w:rsidRPr="00E05C5C">
        <w:rPr>
          <w:rFonts w:cstheme="majorHAnsi"/>
          <w:b w:val="0"/>
          <w:color w:val="auto"/>
          <w:sz w:val="22"/>
          <w:szCs w:val="22"/>
        </w:rPr>
        <w:t>, результатов инженерных изысканий, Проектно-сметной документации (включая все исключительные права на использование таких результатов инженерных изысканий, Проектно-сметной документации)</w:t>
      </w:r>
      <w:bookmarkStart w:id="902" w:name="_Ref503882375"/>
      <w:r w:rsidRPr="00E05C5C">
        <w:rPr>
          <w:rFonts w:cstheme="majorHAnsi"/>
          <w:b w:val="0"/>
          <w:color w:val="auto"/>
          <w:sz w:val="22"/>
          <w:szCs w:val="22"/>
        </w:rPr>
        <w:t>;</w:t>
      </w:r>
      <w:bookmarkEnd w:id="901"/>
      <w:bookmarkEnd w:id="902"/>
    </w:p>
    <w:p w14:paraId="1A93492C" w14:textId="758D7BE1" w:rsidR="00B744CD" w:rsidRPr="00E05C5C" w:rsidRDefault="006A2E12" w:rsidP="00965C1C">
      <w:pPr>
        <w:pStyle w:val="10"/>
        <w:keepNext w:val="0"/>
        <w:keepLines w:val="0"/>
        <w:numPr>
          <w:ilvl w:val="2"/>
          <w:numId w:val="67"/>
        </w:numPr>
        <w:spacing w:before="0"/>
        <w:ind w:left="993" w:hanging="993"/>
        <w:jc w:val="both"/>
        <w:rPr>
          <w:rFonts w:cstheme="majorHAnsi"/>
          <w:b w:val="0"/>
          <w:color w:val="auto"/>
          <w:sz w:val="22"/>
          <w:szCs w:val="22"/>
        </w:rPr>
      </w:pPr>
      <w:r w:rsidRPr="00E05C5C">
        <w:rPr>
          <w:rFonts w:cstheme="majorHAnsi"/>
          <w:b w:val="0"/>
          <w:color w:val="auto"/>
          <w:sz w:val="22"/>
          <w:szCs w:val="22"/>
        </w:rPr>
        <w:t xml:space="preserve">передать не позднее </w:t>
      </w:r>
      <w:r w:rsidR="00460130">
        <w:rPr>
          <w:rFonts w:cstheme="majorHAnsi"/>
          <w:b w:val="0"/>
          <w:color w:val="auto"/>
          <w:sz w:val="22"/>
          <w:szCs w:val="22"/>
        </w:rPr>
        <w:t>15</w:t>
      </w:r>
      <w:r w:rsidRPr="00E05C5C">
        <w:rPr>
          <w:rFonts w:cstheme="majorHAnsi"/>
          <w:b w:val="0"/>
          <w:color w:val="auto"/>
          <w:sz w:val="22"/>
          <w:szCs w:val="22"/>
        </w:rPr>
        <w:t xml:space="preserve"> (</w:t>
      </w:r>
      <w:r w:rsidR="00460130">
        <w:rPr>
          <w:rFonts w:cstheme="majorHAnsi"/>
          <w:b w:val="0"/>
          <w:color w:val="auto"/>
          <w:sz w:val="22"/>
          <w:szCs w:val="22"/>
        </w:rPr>
        <w:t>пятнадцати</w:t>
      </w:r>
      <w:r w:rsidR="00FB0B8A">
        <w:rPr>
          <w:rFonts w:cstheme="majorHAnsi"/>
          <w:b w:val="0"/>
          <w:color w:val="auto"/>
          <w:sz w:val="22"/>
          <w:szCs w:val="22"/>
        </w:rPr>
        <w:t>) Р</w:t>
      </w:r>
      <w:r w:rsidRPr="00E05C5C">
        <w:rPr>
          <w:rFonts w:cstheme="majorHAnsi"/>
          <w:b w:val="0"/>
          <w:color w:val="auto"/>
          <w:sz w:val="22"/>
          <w:szCs w:val="22"/>
        </w:rPr>
        <w:t xml:space="preserve">абочих дней с Даты прекращения действия соглашения Земельный участок Публичному партнеру или назначенному им лицу свободными от прав Частного партнера и третьих лиц, без прав удержания, залога, </w:t>
      </w:r>
      <w:r w:rsidR="00142D38">
        <w:rPr>
          <w:rFonts w:cstheme="majorHAnsi"/>
          <w:b w:val="0"/>
          <w:color w:val="auto"/>
          <w:sz w:val="22"/>
          <w:szCs w:val="22"/>
        </w:rPr>
        <w:t>О</w:t>
      </w:r>
      <w:r w:rsidRPr="00E05C5C">
        <w:rPr>
          <w:rFonts w:cstheme="majorHAnsi"/>
          <w:b w:val="0"/>
          <w:color w:val="auto"/>
          <w:sz w:val="22"/>
          <w:szCs w:val="22"/>
        </w:rPr>
        <w:t>бременений (в случае, если до Даты прекращения действия соглашения Земельный участок был переданы Частному партнеру по Договору аренды).</w:t>
      </w:r>
    </w:p>
    <w:p w14:paraId="1F6AEF55" w14:textId="77777777" w:rsidR="00B744CD" w:rsidRPr="00E05C5C" w:rsidRDefault="006A2E12" w:rsidP="00965C1C">
      <w:pPr>
        <w:pStyle w:val="10"/>
        <w:keepNext w:val="0"/>
        <w:keepLines w:val="0"/>
        <w:numPr>
          <w:ilvl w:val="0"/>
          <w:numId w:val="75"/>
        </w:numPr>
        <w:spacing w:before="0"/>
        <w:ind w:left="993" w:hanging="993"/>
        <w:jc w:val="both"/>
        <w:rPr>
          <w:rStyle w:val="a6"/>
          <w:rFonts w:eastAsiaTheme="minorHAnsi"/>
          <w:b w:val="0"/>
          <w:color w:val="auto"/>
          <w:sz w:val="22"/>
          <w:szCs w:val="22"/>
        </w:rPr>
      </w:pPr>
      <w:r w:rsidRPr="00E05C5C">
        <w:rPr>
          <w:rStyle w:val="a6"/>
          <w:rFonts w:eastAsiaTheme="minorHAnsi"/>
          <w:b w:val="0"/>
          <w:color w:val="auto"/>
          <w:sz w:val="22"/>
          <w:szCs w:val="22"/>
        </w:rPr>
        <w:t>В случае прекращения Соглашения в течение Стадии строительства Частный партнер обязан:</w:t>
      </w:r>
    </w:p>
    <w:p w14:paraId="646C5B41" w14:textId="322D1006" w:rsidR="00B744CD" w:rsidRPr="00EF0607" w:rsidRDefault="006A2E12" w:rsidP="00965C1C">
      <w:pPr>
        <w:pStyle w:val="10"/>
        <w:keepNext w:val="0"/>
        <w:keepLines w:val="0"/>
        <w:numPr>
          <w:ilvl w:val="0"/>
          <w:numId w:val="80"/>
        </w:numPr>
        <w:spacing w:before="0"/>
        <w:ind w:left="993" w:hanging="993"/>
        <w:jc w:val="both"/>
        <w:rPr>
          <w:rFonts w:cstheme="majorHAnsi"/>
          <w:b w:val="0"/>
          <w:color w:val="auto"/>
          <w:sz w:val="22"/>
          <w:szCs w:val="22"/>
        </w:rPr>
      </w:pPr>
      <w:proofErr w:type="gramStart"/>
      <w:r w:rsidRPr="00EF0607">
        <w:rPr>
          <w:rFonts w:cstheme="majorHAnsi"/>
          <w:b w:val="0"/>
          <w:color w:val="auto"/>
          <w:sz w:val="22"/>
          <w:szCs w:val="22"/>
        </w:rPr>
        <w:t>выполнить</w:t>
      </w:r>
      <w:proofErr w:type="gramEnd"/>
      <w:r w:rsidRPr="00EF0607">
        <w:rPr>
          <w:rFonts w:cstheme="majorHAnsi"/>
          <w:b w:val="0"/>
          <w:color w:val="auto"/>
          <w:sz w:val="22"/>
          <w:szCs w:val="22"/>
        </w:rPr>
        <w:t xml:space="preserve"> консервацию создаваемого Объекта соглашения в порядке и на условиях, предусмотренных в статье </w:t>
      </w:r>
      <w:r w:rsidRPr="00EF0607">
        <w:rPr>
          <w:rFonts w:cstheme="majorHAnsi"/>
          <w:b w:val="0"/>
          <w:color w:val="auto"/>
          <w:sz w:val="22"/>
          <w:szCs w:val="22"/>
        </w:rPr>
        <w:fldChar w:fldCharType="begin"/>
      </w:r>
      <w:r w:rsidRPr="00EF0607">
        <w:rPr>
          <w:rFonts w:cstheme="majorHAnsi"/>
          <w:b w:val="0"/>
          <w:color w:val="auto"/>
          <w:sz w:val="22"/>
          <w:szCs w:val="22"/>
        </w:rPr>
        <w:instrText xml:space="preserve"> REF _Ref482740825 \r \h  \* MERGEFORMAT </w:instrText>
      </w:r>
      <w:r w:rsidRPr="00EF0607">
        <w:rPr>
          <w:rFonts w:cstheme="majorHAnsi"/>
          <w:b w:val="0"/>
          <w:color w:val="auto"/>
          <w:sz w:val="22"/>
          <w:szCs w:val="22"/>
        </w:rPr>
      </w:r>
      <w:r w:rsidRPr="00EF0607">
        <w:rPr>
          <w:rFonts w:cstheme="majorHAnsi"/>
          <w:b w:val="0"/>
          <w:color w:val="auto"/>
          <w:sz w:val="22"/>
          <w:szCs w:val="22"/>
        </w:rPr>
        <w:fldChar w:fldCharType="separate"/>
      </w:r>
      <w:r w:rsidR="00D36ED8">
        <w:rPr>
          <w:rFonts w:cstheme="majorHAnsi"/>
          <w:b w:val="0"/>
          <w:color w:val="auto"/>
          <w:sz w:val="22"/>
          <w:szCs w:val="22"/>
        </w:rPr>
        <w:t>67</w:t>
      </w:r>
      <w:r w:rsidRPr="00EF0607">
        <w:rPr>
          <w:rFonts w:cstheme="majorHAnsi"/>
          <w:b w:val="0"/>
          <w:color w:val="auto"/>
          <w:sz w:val="22"/>
          <w:szCs w:val="22"/>
        </w:rPr>
        <w:fldChar w:fldCharType="end"/>
      </w:r>
      <w:r w:rsidRPr="00EF0607">
        <w:rPr>
          <w:rFonts w:cstheme="majorHAnsi"/>
          <w:b w:val="0"/>
          <w:color w:val="auto"/>
          <w:sz w:val="22"/>
          <w:szCs w:val="22"/>
        </w:rPr>
        <w:t>;</w:t>
      </w:r>
    </w:p>
    <w:p w14:paraId="2BF5C27A" w14:textId="1FF8A9E7" w:rsidR="00B744CD" w:rsidRPr="00EF0607" w:rsidRDefault="006A2E12" w:rsidP="00965C1C">
      <w:pPr>
        <w:pStyle w:val="10"/>
        <w:keepNext w:val="0"/>
        <w:keepLines w:val="0"/>
        <w:numPr>
          <w:ilvl w:val="0"/>
          <w:numId w:val="80"/>
        </w:numPr>
        <w:spacing w:before="0"/>
        <w:ind w:left="993" w:hanging="993"/>
        <w:jc w:val="both"/>
        <w:rPr>
          <w:rFonts w:cstheme="majorHAnsi"/>
          <w:b w:val="0"/>
          <w:color w:val="auto"/>
          <w:sz w:val="22"/>
          <w:szCs w:val="22"/>
        </w:rPr>
      </w:pPr>
      <w:bookmarkStart w:id="903" w:name="_Ref482714595"/>
      <w:r w:rsidRPr="00EF0607">
        <w:rPr>
          <w:rFonts w:cstheme="majorHAnsi"/>
          <w:b w:val="0"/>
          <w:color w:val="auto"/>
          <w:sz w:val="22"/>
          <w:szCs w:val="22"/>
        </w:rPr>
        <w:t xml:space="preserve">не позднее </w:t>
      </w:r>
      <w:r w:rsidR="00CA6577">
        <w:rPr>
          <w:rFonts w:cstheme="majorHAnsi"/>
          <w:b w:val="0"/>
          <w:color w:val="auto"/>
          <w:sz w:val="22"/>
          <w:szCs w:val="22"/>
        </w:rPr>
        <w:t>15</w:t>
      </w:r>
      <w:r w:rsidRPr="00EF0607">
        <w:rPr>
          <w:rFonts w:cstheme="majorHAnsi"/>
          <w:b w:val="0"/>
          <w:color w:val="auto"/>
          <w:sz w:val="22"/>
          <w:szCs w:val="22"/>
        </w:rPr>
        <w:t xml:space="preserve"> (</w:t>
      </w:r>
      <w:r w:rsidR="00CA6577">
        <w:rPr>
          <w:rFonts w:cstheme="majorHAnsi"/>
          <w:b w:val="0"/>
          <w:color w:val="auto"/>
          <w:sz w:val="22"/>
          <w:szCs w:val="22"/>
        </w:rPr>
        <w:t>пятнадцати</w:t>
      </w:r>
      <w:r w:rsidR="00FB0B8A">
        <w:rPr>
          <w:rFonts w:cstheme="majorHAnsi"/>
          <w:b w:val="0"/>
          <w:color w:val="auto"/>
          <w:sz w:val="22"/>
          <w:szCs w:val="22"/>
        </w:rPr>
        <w:t>) Р</w:t>
      </w:r>
      <w:r w:rsidRPr="00EF0607">
        <w:rPr>
          <w:rFonts w:cstheme="majorHAnsi"/>
          <w:b w:val="0"/>
          <w:color w:val="auto"/>
          <w:sz w:val="22"/>
          <w:szCs w:val="22"/>
        </w:rPr>
        <w:t xml:space="preserve">абочих дней с Даты </w:t>
      </w:r>
      <w:r w:rsidR="00CA6577">
        <w:rPr>
          <w:rFonts w:cstheme="majorHAnsi"/>
          <w:b w:val="0"/>
          <w:color w:val="auto"/>
          <w:sz w:val="22"/>
          <w:szCs w:val="22"/>
        </w:rPr>
        <w:t>выплаты Компенсации</w:t>
      </w:r>
      <w:r w:rsidRPr="00EF0607">
        <w:rPr>
          <w:rFonts w:cstheme="majorHAnsi"/>
          <w:b w:val="0"/>
          <w:color w:val="auto"/>
          <w:sz w:val="22"/>
          <w:szCs w:val="22"/>
        </w:rPr>
        <w:t>:</w:t>
      </w:r>
      <w:bookmarkEnd w:id="903"/>
    </w:p>
    <w:p w14:paraId="0E329173" w14:textId="77777777" w:rsidR="00B744CD" w:rsidRPr="00EF0607" w:rsidRDefault="006A2E12" w:rsidP="00965C1C">
      <w:pPr>
        <w:pStyle w:val="10"/>
        <w:keepNext w:val="0"/>
        <w:keepLines w:val="0"/>
        <w:numPr>
          <w:ilvl w:val="0"/>
          <w:numId w:val="81"/>
        </w:numPr>
        <w:spacing w:before="0"/>
        <w:ind w:left="993" w:hanging="993"/>
        <w:jc w:val="both"/>
        <w:rPr>
          <w:rFonts w:cstheme="majorHAnsi"/>
          <w:b w:val="0"/>
          <w:color w:val="auto"/>
          <w:sz w:val="22"/>
          <w:szCs w:val="22"/>
        </w:rPr>
      </w:pPr>
      <w:r w:rsidRPr="00EF0607">
        <w:rPr>
          <w:rFonts w:cstheme="majorHAnsi"/>
          <w:b w:val="0"/>
          <w:color w:val="auto"/>
          <w:sz w:val="22"/>
          <w:szCs w:val="22"/>
        </w:rPr>
        <w:t>обеспечить передачу Публичному партнеру результатов инженерных изысканий, Проектно-сметной документации (включая все исключительные права на использование таких результатов инженерных изысканий, Проектно-сметной документации);</w:t>
      </w:r>
    </w:p>
    <w:p w14:paraId="4502950F" w14:textId="4FD66571" w:rsidR="00B744CD" w:rsidRPr="00EF0607" w:rsidRDefault="006A2E12" w:rsidP="00965C1C">
      <w:pPr>
        <w:pStyle w:val="10"/>
        <w:keepNext w:val="0"/>
        <w:keepLines w:val="0"/>
        <w:numPr>
          <w:ilvl w:val="0"/>
          <w:numId w:val="81"/>
        </w:numPr>
        <w:spacing w:before="0"/>
        <w:ind w:left="993" w:hanging="993"/>
        <w:jc w:val="both"/>
        <w:rPr>
          <w:rFonts w:cstheme="majorHAnsi"/>
          <w:b w:val="0"/>
          <w:color w:val="auto"/>
          <w:sz w:val="22"/>
          <w:szCs w:val="22"/>
        </w:rPr>
      </w:pPr>
      <w:r w:rsidRPr="00EF0607">
        <w:rPr>
          <w:rFonts w:cstheme="majorHAnsi"/>
          <w:b w:val="0"/>
          <w:color w:val="auto"/>
          <w:sz w:val="22"/>
          <w:szCs w:val="22"/>
        </w:rPr>
        <w:t xml:space="preserve">передать Земельный участок Публичному партнеру или назначенному им лицу свободными от прав Частного партнера, без прав удержания, залога (если иное не предусмотрено в Прямом соглашении), </w:t>
      </w:r>
      <w:proofErr w:type="spellStart"/>
      <w:r w:rsidRPr="00EF0607">
        <w:rPr>
          <w:rFonts w:cstheme="majorHAnsi"/>
          <w:b w:val="0"/>
          <w:color w:val="auto"/>
          <w:sz w:val="22"/>
          <w:szCs w:val="22"/>
        </w:rPr>
        <w:t>о</w:t>
      </w:r>
      <w:r w:rsidR="00142D38">
        <w:rPr>
          <w:rFonts w:cstheme="majorHAnsi"/>
          <w:b w:val="0"/>
          <w:color w:val="auto"/>
          <w:sz w:val="22"/>
          <w:szCs w:val="22"/>
        </w:rPr>
        <w:t>О</w:t>
      </w:r>
      <w:r w:rsidRPr="00EF0607">
        <w:rPr>
          <w:rFonts w:cstheme="majorHAnsi"/>
          <w:b w:val="0"/>
          <w:color w:val="auto"/>
          <w:sz w:val="22"/>
          <w:szCs w:val="22"/>
        </w:rPr>
        <w:t>ременений</w:t>
      </w:r>
      <w:proofErr w:type="spellEnd"/>
      <w:r w:rsidRPr="00EF0607">
        <w:rPr>
          <w:rFonts w:cstheme="majorHAnsi"/>
          <w:b w:val="0"/>
          <w:color w:val="auto"/>
          <w:sz w:val="22"/>
          <w:szCs w:val="22"/>
        </w:rPr>
        <w:t>;</w:t>
      </w:r>
    </w:p>
    <w:p w14:paraId="71548367" w14:textId="31F6CF39" w:rsidR="00B744CD" w:rsidRPr="00460130" w:rsidRDefault="006A2E12" w:rsidP="00965C1C">
      <w:pPr>
        <w:pStyle w:val="10"/>
        <w:keepNext w:val="0"/>
        <w:keepLines w:val="0"/>
        <w:numPr>
          <w:ilvl w:val="0"/>
          <w:numId w:val="81"/>
        </w:numPr>
        <w:spacing w:before="0"/>
        <w:ind w:left="993" w:hanging="993"/>
        <w:jc w:val="both"/>
        <w:rPr>
          <w:rFonts w:cstheme="majorHAnsi"/>
          <w:b w:val="0"/>
          <w:color w:val="auto"/>
          <w:sz w:val="22"/>
          <w:szCs w:val="22"/>
        </w:rPr>
      </w:pPr>
      <w:r w:rsidRPr="00EF0607">
        <w:rPr>
          <w:rFonts w:cstheme="majorHAnsi"/>
          <w:b w:val="0"/>
          <w:color w:val="auto"/>
          <w:sz w:val="22"/>
          <w:szCs w:val="22"/>
        </w:rPr>
        <w:t xml:space="preserve">убрать за свой счет с Объекта соглашения, Земельного участка все объекты, оборудование и материалы, которые </w:t>
      </w:r>
      <w:r w:rsidR="00460130">
        <w:rPr>
          <w:rFonts w:cstheme="majorHAnsi"/>
          <w:b w:val="0"/>
          <w:color w:val="auto"/>
          <w:sz w:val="22"/>
          <w:szCs w:val="22"/>
        </w:rPr>
        <w:t xml:space="preserve">принадлежат Частному партнеру и </w:t>
      </w:r>
      <w:r w:rsidRPr="00460130">
        <w:rPr>
          <w:rFonts w:cstheme="majorHAnsi"/>
          <w:b w:val="0"/>
          <w:color w:val="auto"/>
          <w:sz w:val="22"/>
          <w:szCs w:val="22"/>
        </w:rPr>
        <w:t>не подлежат передаче Публичному партнеру;</w:t>
      </w:r>
    </w:p>
    <w:p w14:paraId="5241FD67" w14:textId="60D217C7" w:rsidR="00B744CD" w:rsidRPr="00EF0607" w:rsidRDefault="006A2E12" w:rsidP="00965C1C">
      <w:pPr>
        <w:pStyle w:val="10"/>
        <w:keepNext w:val="0"/>
        <w:keepLines w:val="0"/>
        <w:numPr>
          <w:ilvl w:val="0"/>
          <w:numId w:val="80"/>
        </w:numPr>
        <w:spacing w:before="0"/>
        <w:ind w:left="993" w:hanging="993"/>
        <w:jc w:val="both"/>
        <w:rPr>
          <w:rFonts w:cstheme="majorHAnsi"/>
          <w:b w:val="0"/>
          <w:color w:val="auto"/>
          <w:sz w:val="22"/>
          <w:szCs w:val="22"/>
        </w:rPr>
      </w:pPr>
      <w:r w:rsidRPr="00EF0607">
        <w:rPr>
          <w:rFonts w:cstheme="majorHAnsi"/>
          <w:b w:val="0"/>
          <w:color w:val="auto"/>
          <w:sz w:val="22"/>
          <w:szCs w:val="22"/>
        </w:rPr>
        <w:t xml:space="preserve">применительно к движимому имуществу, расположенному на Объекте соглашения или Земельном участке, и не относящемуся к Объекту соглашения, Публичный партнер либо иное указанное им лицо вправе с согласия Частного партнера </w:t>
      </w:r>
      <w:r w:rsidR="00460130">
        <w:rPr>
          <w:rFonts w:cstheme="majorHAnsi"/>
          <w:b w:val="0"/>
          <w:color w:val="auto"/>
          <w:sz w:val="22"/>
          <w:szCs w:val="22"/>
        </w:rPr>
        <w:t xml:space="preserve">в соответствии с Действующим законодательством </w:t>
      </w:r>
      <w:r w:rsidRPr="00EF0607">
        <w:rPr>
          <w:rFonts w:cstheme="majorHAnsi"/>
          <w:b w:val="0"/>
          <w:color w:val="auto"/>
          <w:sz w:val="22"/>
          <w:szCs w:val="22"/>
        </w:rPr>
        <w:t>приобрести все объекты движимого имущества, использованные для исполнения Соглашения, если они принадлежат Частному партнеру, по справедливой рыночной цене, согласованной Сторонами, и Частный партнер приложит все усилия для того, чтобы обеспечить передачу такого имущества;</w:t>
      </w:r>
    </w:p>
    <w:p w14:paraId="48A34357" w14:textId="35040B09" w:rsidR="00B744CD" w:rsidRPr="00965C1C" w:rsidRDefault="006A2E12" w:rsidP="00965C1C">
      <w:pPr>
        <w:pStyle w:val="10"/>
        <w:keepNext w:val="0"/>
        <w:keepLines w:val="0"/>
        <w:numPr>
          <w:ilvl w:val="0"/>
          <w:numId w:val="80"/>
        </w:numPr>
        <w:spacing w:before="0"/>
        <w:ind w:left="993" w:hanging="993"/>
        <w:jc w:val="both"/>
        <w:rPr>
          <w:b w:val="0"/>
          <w:color w:val="auto"/>
          <w:sz w:val="22"/>
        </w:rPr>
      </w:pPr>
      <w:bookmarkStart w:id="904" w:name="_Ref482714599"/>
      <w:r w:rsidRPr="00965C1C">
        <w:rPr>
          <w:b w:val="0"/>
          <w:color w:val="auto"/>
          <w:sz w:val="22"/>
        </w:rPr>
        <w:lastRenderedPageBreak/>
        <w:t xml:space="preserve">Передать право собственности на Объект соглашения Публичному партнеру или обеспечить возникновение права собственности Публичного партнера на Объект соглашения в </w:t>
      </w:r>
      <w:r w:rsidR="00460130" w:rsidRPr="00DA50A4">
        <w:rPr>
          <w:rFonts w:cstheme="majorHAnsi"/>
          <w:b w:val="0"/>
          <w:color w:val="auto"/>
          <w:sz w:val="22"/>
          <w:szCs w:val="22"/>
        </w:rPr>
        <w:t xml:space="preserve">случаях, </w:t>
      </w:r>
      <w:r w:rsidRPr="00965C1C">
        <w:rPr>
          <w:b w:val="0"/>
          <w:color w:val="auto"/>
          <w:sz w:val="22"/>
        </w:rPr>
        <w:t xml:space="preserve">порядке и на условиях, предусмотренных </w:t>
      </w:r>
      <w:r w:rsidR="00460130" w:rsidRPr="00965C1C">
        <w:rPr>
          <w:b w:val="0"/>
          <w:color w:val="auto"/>
          <w:sz w:val="22"/>
        </w:rPr>
        <w:t>Соглашением</w:t>
      </w:r>
      <w:r w:rsidRPr="00965C1C">
        <w:rPr>
          <w:b w:val="0"/>
          <w:color w:val="auto"/>
          <w:sz w:val="22"/>
        </w:rPr>
        <w:t>.</w:t>
      </w:r>
      <w:bookmarkEnd w:id="904"/>
      <w:r w:rsidRPr="00965C1C">
        <w:rPr>
          <w:b w:val="0"/>
          <w:color w:val="auto"/>
          <w:sz w:val="22"/>
        </w:rPr>
        <w:t xml:space="preserve"> </w:t>
      </w:r>
    </w:p>
    <w:p w14:paraId="3A5B422A" w14:textId="6EFE7FE2" w:rsidR="00B744CD" w:rsidRPr="00EF0607" w:rsidRDefault="006A2E12" w:rsidP="00965C1C">
      <w:pPr>
        <w:pStyle w:val="10"/>
        <w:keepNext w:val="0"/>
        <w:keepLines w:val="0"/>
        <w:numPr>
          <w:ilvl w:val="0"/>
          <w:numId w:val="75"/>
        </w:numPr>
        <w:spacing w:before="0"/>
        <w:ind w:left="993" w:hanging="993"/>
        <w:jc w:val="both"/>
        <w:rPr>
          <w:rStyle w:val="a6"/>
          <w:rFonts w:eastAsiaTheme="minorHAnsi"/>
          <w:b w:val="0"/>
          <w:color w:val="auto"/>
          <w:sz w:val="22"/>
          <w:szCs w:val="22"/>
        </w:rPr>
      </w:pPr>
      <w:r w:rsidRPr="00EF0607">
        <w:rPr>
          <w:rStyle w:val="a6"/>
          <w:rFonts w:eastAsiaTheme="minorHAnsi"/>
          <w:b w:val="0"/>
          <w:color w:val="auto"/>
          <w:sz w:val="22"/>
          <w:szCs w:val="22"/>
        </w:rPr>
        <w:t xml:space="preserve">В случае </w:t>
      </w:r>
      <w:r w:rsidR="003F0489">
        <w:rPr>
          <w:rStyle w:val="a6"/>
          <w:rFonts w:eastAsiaTheme="minorHAnsi"/>
          <w:b w:val="0"/>
          <w:color w:val="auto"/>
          <w:sz w:val="22"/>
          <w:szCs w:val="22"/>
        </w:rPr>
        <w:t xml:space="preserve">досрочного </w:t>
      </w:r>
      <w:r w:rsidRPr="00EF0607">
        <w:rPr>
          <w:rStyle w:val="a6"/>
          <w:rFonts w:eastAsiaTheme="minorHAnsi"/>
          <w:b w:val="0"/>
          <w:color w:val="auto"/>
          <w:sz w:val="22"/>
          <w:szCs w:val="22"/>
        </w:rPr>
        <w:t xml:space="preserve">прекращения Соглашения после Даты окончания стадии строительства Частный партнер обязан выполнить действия, предусмотренные в пунктах </w:t>
      </w:r>
      <w:r w:rsidRPr="00EF0607">
        <w:rPr>
          <w:rStyle w:val="a6"/>
          <w:rFonts w:eastAsiaTheme="minorHAnsi"/>
          <w:b w:val="0"/>
          <w:color w:val="auto"/>
          <w:sz w:val="22"/>
          <w:szCs w:val="22"/>
        </w:rPr>
        <w:fldChar w:fldCharType="begin"/>
      </w:r>
      <w:r w:rsidRPr="00EF0607">
        <w:rPr>
          <w:rStyle w:val="a6"/>
          <w:rFonts w:eastAsiaTheme="minorHAnsi"/>
          <w:b w:val="0"/>
          <w:color w:val="auto"/>
          <w:sz w:val="22"/>
          <w:szCs w:val="22"/>
        </w:rPr>
        <w:instrText xml:space="preserve"> REF _Ref482714595 \r \h  \* MERGEFORMAT </w:instrText>
      </w:r>
      <w:r w:rsidRPr="00EF0607">
        <w:rPr>
          <w:rStyle w:val="a6"/>
          <w:rFonts w:eastAsiaTheme="minorHAnsi"/>
          <w:b w:val="0"/>
          <w:color w:val="auto"/>
          <w:sz w:val="22"/>
          <w:szCs w:val="22"/>
        </w:rPr>
      </w:r>
      <w:r w:rsidRPr="00EF0607">
        <w:rPr>
          <w:rStyle w:val="a6"/>
          <w:rFonts w:eastAsiaTheme="minorHAnsi"/>
          <w:b w:val="0"/>
          <w:color w:val="auto"/>
          <w:sz w:val="22"/>
          <w:szCs w:val="22"/>
        </w:rPr>
        <w:fldChar w:fldCharType="separate"/>
      </w:r>
      <w:r w:rsidR="004F53C6">
        <w:rPr>
          <w:rStyle w:val="a6"/>
          <w:rFonts w:eastAsiaTheme="minorHAnsi"/>
          <w:b w:val="0"/>
          <w:color w:val="auto"/>
          <w:sz w:val="22"/>
          <w:szCs w:val="22"/>
        </w:rPr>
        <w:t>66.2.2</w:t>
      </w:r>
      <w:r w:rsidRPr="00EF0607">
        <w:rPr>
          <w:rStyle w:val="a6"/>
          <w:rFonts w:eastAsiaTheme="minorHAnsi"/>
          <w:b w:val="0"/>
          <w:color w:val="auto"/>
          <w:sz w:val="22"/>
          <w:szCs w:val="22"/>
        </w:rPr>
        <w:fldChar w:fldCharType="end"/>
      </w:r>
      <w:r w:rsidRPr="00EF0607">
        <w:rPr>
          <w:rStyle w:val="a6"/>
          <w:rFonts w:eastAsiaTheme="minorHAnsi"/>
          <w:b w:val="0"/>
          <w:color w:val="auto"/>
          <w:sz w:val="22"/>
          <w:szCs w:val="22"/>
        </w:rPr>
        <w:t>,</w:t>
      </w:r>
      <w:r w:rsidR="00DA50A4">
        <w:rPr>
          <w:rStyle w:val="a6"/>
          <w:rFonts w:eastAsiaTheme="minorHAnsi"/>
          <w:b w:val="0"/>
          <w:color w:val="auto"/>
          <w:sz w:val="22"/>
          <w:szCs w:val="22"/>
        </w:rPr>
        <w:t xml:space="preserve"> </w:t>
      </w:r>
      <w:r w:rsidR="00D36ED8">
        <w:rPr>
          <w:rStyle w:val="a6"/>
          <w:rFonts w:eastAsiaTheme="minorHAnsi"/>
          <w:b w:val="0"/>
          <w:color w:val="auto"/>
          <w:sz w:val="22"/>
          <w:szCs w:val="22"/>
        </w:rPr>
        <w:fldChar w:fldCharType="begin"/>
      </w:r>
      <w:r w:rsidR="00D36ED8">
        <w:rPr>
          <w:rStyle w:val="a6"/>
          <w:rFonts w:eastAsiaTheme="minorHAnsi"/>
          <w:b w:val="0"/>
          <w:color w:val="auto"/>
          <w:sz w:val="22"/>
          <w:szCs w:val="22"/>
        </w:rPr>
        <w:instrText xml:space="preserve"> REF _Ref482714599 \r \h </w:instrText>
      </w:r>
      <w:r w:rsidR="00D36ED8">
        <w:rPr>
          <w:rStyle w:val="a6"/>
          <w:rFonts w:eastAsiaTheme="minorHAnsi"/>
          <w:b w:val="0"/>
          <w:color w:val="auto"/>
          <w:sz w:val="22"/>
          <w:szCs w:val="22"/>
        </w:rPr>
      </w:r>
      <w:r w:rsidR="00D36ED8">
        <w:rPr>
          <w:rStyle w:val="a6"/>
          <w:rFonts w:eastAsiaTheme="minorHAnsi"/>
          <w:b w:val="0"/>
          <w:color w:val="auto"/>
          <w:sz w:val="22"/>
          <w:szCs w:val="22"/>
        </w:rPr>
        <w:fldChar w:fldCharType="separate"/>
      </w:r>
      <w:r w:rsidR="00D36ED8">
        <w:rPr>
          <w:rStyle w:val="a6"/>
          <w:rFonts w:eastAsiaTheme="minorHAnsi"/>
          <w:b w:val="0"/>
          <w:color w:val="auto"/>
          <w:sz w:val="22"/>
          <w:szCs w:val="22"/>
        </w:rPr>
        <w:t>66.2.4</w:t>
      </w:r>
      <w:r w:rsidR="00D36ED8">
        <w:rPr>
          <w:rStyle w:val="a6"/>
          <w:rFonts w:eastAsiaTheme="minorHAnsi"/>
          <w:b w:val="0"/>
          <w:color w:val="auto"/>
          <w:sz w:val="22"/>
          <w:szCs w:val="22"/>
        </w:rPr>
        <w:fldChar w:fldCharType="end"/>
      </w:r>
      <w:r w:rsidRPr="00EF0607">
        <w:rPr>
          <w:rStyle w:val="a6"/>
          <w:rFonts w:eastAsiaTheme="minorHAnsi"/>
          <w:b w:val="0"/>
          <w:color w:val="auto"/>
          <w:sz w:val="22"/>
          <w:szCs w:val="22"/>
        </w:rPr>
        <w:t>.</w:t>
      </w:r>
      <w:bookmarkEnd w:id="900"/>
      <w:r w:rsidRPr="00EF0607">
        <w:rPr>
          <w:rStyle w:val="a6"/>
          <w:rFonts w:eastAsiaTheme="minorHAnsi"/>
          <w:b w:val="0"/>
          <w:color w:val="auto"/>
          <w:sz w:val="22"/>
          <w:szCs w:val="22"/>
        </w:rPr>
        <w:t xml:space="preserve"> </w:t>
      </w:r>
    </w:p>
    <w:p w14:paraId="5A060BC4" w14:textId="77777777" w:rsidR="00B744CD" w:rsidRDefault="00B744CD">
      <w:pPr>
        <w:pStyle w:val="FWSL5"/>
        <w:tabs>
          <w:tab w:val="clear" w:pos="1069"/>
          <w:tab w:val="clear" w:pos="4309"/>
          <w:tab w:val="left" w:pos="993"/>
          <w:tab w:val="left" w:pos="1560"/>
        </w:tabs>
        <w:spacing w:after="0" w:line="276" w:lineRule="auto"/>
        <w:ind w:left="993"/>
        <w:rPr>
          <w:rFonts w:asciiTheme="majorHAnsi" w:hAnsiTheme="majorHAnsi" w:cstheme="majorHAnsi"/>
          <w:sz w:val="22"/>
          <w:szCs w:val="22"/>
        </w:rPr>
      </w:pPr>
    </w:p>
    <w:p w14:paraId="34FE351F" w14:textId="77777777" w:rsidR="00B744CD" w:rsidRDefault="006A2E12" w:rsidP="000B49F4">
      <w:pPr>
        <w:pStyle w:val="10"/>
        <w:keepNext w:val="0"/>
        <w:keepLines w:val="0"/>
        <w:numPr>
          <w:ilvl w:val="0"/>
          <w:numId w:val="5"/>
        </w:numPr>
        <w:spacing w:before="0"/>
        <w:jc w:val="both"/>
        <w:rPr>
          <w:rFonts w:cstheme="majorHAnsi"/>
          <w:color w:val="auto"/>
          <w:sz w:val="22"/>
          <w:szCs w:val="22"/>
        </w:rPr>
      </w:pPr>
      <w:bookmarkStart w:id="905" w:name="_Ref482740825"/>
      <w:bookmarkStart w:id="906" w:name="_Ref513483083"/>
      <w:bookmarkStart w:id="907" w:name="_Toc45904859"/>
      <w:bookmarkStart w:id="908" w:name="_Ref480467422"/>
      <w:r>
        <w:rPr>
          <w:rFonts w:cstheme="majorHAnsi"/>
          <w:color w:val="auto"/>
          <w:sz w:val="22"/>
          <w:szCs w:val="22"/>
        </w:rPr>
        <w:t>Консервация</w:t>
      </w:r>
      <w:bookmarkEnd w:id="905"/>
      <w:r>
        <w:rPr>
          <w:rFonts w:cstheme="majorHAnsi"/>
          <w:color w:val="auto"/>
          <w:sz w:val="22"/>
          <w:szCs w:val="22"/>
        </w:rPr>
        <w:t xml:space="preserve"> и демобилизация</w:t>
      </w:r>
      <w:bookmarkEnd w:id="906"/>
      <w:bookmarkEnd w:id="907"/>
    </w:p>
    <w:p w14:paraId="1748B4B7" w14:textId="7548EC91"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bookmarkStart w:id="909" w:name="_Ref446507871"/>
      <w:r w:rsidRPr="00426063">
        <w:rPr>
          <w:rStyle w:val="a6"/>
          <w:rFonts w:eastAsiaTheme="minorHAnsi"/>
          <w:b w:val="0"/>
          <w:color w:val="auto"/>
          <w:sz w:val="22"/>
          <w:szCs w:val="22"/>
        </w:rPr>
        <w:t xml:space="preserve">Консервация осуществляется Частным партнером в случае досрочного прекращения действия Соглашения в течение Стадии строительства, если иное не предусмотрено в соответствии с настоящей статьей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_Ref513483083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w:t>
      </w:r>
    </w:p>
    <w:p w14:paraId="5B498AC6" w14:textId="77777777"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bookmarkStart w:id="910" w:name="_Ref388023434"/>
      <w:r w:rsidRPr="00426063">
        <w:rPr>
          <w:rStyle w:val="a6"/>
          <w:rFonts w:eastAsiaTheme="minorHAnsi"/>
          <w:b w:val="0"/>
          <w:color w:val="auto"/>
          <w:sz w:val="22"/>
          <w:szCs w:val="22"/>
        </w:rPr>
        <w:t>В состав работ по консервации Объекта соглашения Частным партнером могут быть включены следующие виды работ:</w:t>
      </w:r>
      <w:bookmarkEnd w:id="910"/>
    </w:p>
    <w:p w14:paraId="2F5DB3E9" w14:textId="77777777" w:rsidR="00B744CD" w:rsidRPr="00426063" w:rsidRDefault="006A2E12" w:rsidP="00965C1C">
      <w:pPr>
        <w:pStyle w:val="10"/>
        <w:keepNext w:val="0"/>
        <w:keepLines w:val="0"/>
        <w:numPr>
          <w:ilvl w:val="0"/>
          <w:numId w:val="77"/>
        </w:numPr>
        <w:spacing w:before="0"/>
        <w:ind w:left="993" w:hanging="993"/>
        <w:jc w:val="both"/>
        <w:rPr>
          <w:rFonts w:cstheme="majorHAnsi"/>
          <w:b w:val="0"/>
          <w:color w:val="auto"/>
          <w:sz w:val="22"/>
          <w:szCs w:val="22"/>
        </w:rPr>
      </w:pPr>
      <w:r w:rsidRPr="00426063">
        <w:rPr>
          <w:rFonts w:cstheme="majorHAnsi"/>
          <w:b w:val="0"/>
          <w:color w:val="auto"/>
          <w:sz w:val="22"/>
          <w:szCs w:val="22"/>
        </w:rPr>
        <w:t>установка конструкций, принимающих проектные нагрузки (в том числе временных);</w:t>
      </w:r>
    </w:p>
    <w:p w14:paraId="38CBAD4A" w14:textId="77777777" w:rsidR="00B744CD" w:rsidRPr="00426063" w:rsidRDefault="006A2E12" w:rsidP="00965C1C">
      <w:pPr>
        <w:pStyle w:val="10"/>
        <w:keepNext w:val="0"/>
        <w:keepLines w:val="0"/>
        <w:numPr>
          <w:ilvl w:val="0"/>
          <w:numId w:val="77"/>
        </w:numPr>
        <w:spacing w:before="0"/>
        <w:ind w:left="993" w:hanging="993"/>
        <w:jc w:val="both"/>
        <w:rPr>
          <w:rFonts w:cstheme="majorHAnsi"/>
          <w:b w:val="0"/>
          <w:color w:val="auto"/>
          <w:sz w:val="22"/>
          <w:szCs w:val="22"/>
        </w:rPr>
      </w:pPr>
      <w:r w:rsidRPr="00426063">
        <w:rPr>
          <w:rFonts w:cstheme="majorHAnsi"/>
          <w:b w:val="0"/>
          <w:color w:val="auto"/>
          <w:sz w:val="22"/>
          <w:szCs w:val="22"/>
        </w:rPr>
        <w:t>монтаж оборудования, дополнительно закрепляющего неустойчивые конструкции и элементы, или демонтаж таких конструкций и элементов;</w:t>
      </w:r>
    </w:p>
    <w:p w14:paraId="78C3B9D5" w14:textId="77777777" w:rsidR="00B744CD" w:rsidRPr="00426063" w:rsidRDefault="006A2E12" w:rsidP="00965C1C">
      <w:pPr>
        <w:pStyle w:val="10"/>
        <w:keepNext w:val="0"/>
        <w:keepLines w:val="0"/>
        <w:numPr>
          <w:ilvl w:val="0"/>
          <w:numId w:val="77"/>
        </w:numPr>
        <w:spacing w:before="0"/>
        <w:ind w:left="993" w:hanging="993"/>
        <w:jc w:val="both"/>
        <w:rPr>
          <w:rFonts w:cstheme="majorHAnsi"/>
          <w:b w:val="0"/>
          <w:color w:val="auto"/>
          <w:sz w:val="22"/>
          <w:szCs w:val="22"/>
        </w:rPr>
      </w:pPr>
      <w:r w:rsidRPr="00426063">
        <w:rPr>
          <w:rFonts w:cstheme="majorHAnsi"/>
          <w:b w:val="0"/>
          <w:color w:val="auto"/>
          <w:sz w:val="22"/>
          <w:szCs w:val="22"/>
        </w:rPr>
        <w:t>приведение технологического оборудования в безопасное состояние;</w:t>
      </w:r>
    </w:p>
    <w:p w14:paraId="07BD2B4D" w14:textId="77777777" w:rsidR="00B744CD" w:rsidRPr="00426063" w:rsidRDefault="006A2E12" w:rsidP="00965C1C">
      <w:pPr>
        <w:pStyle w:val="10"/>
        <w:keepNext w:val="0"/>
        <w:keepLines w:val="0"/>
        <w:numPr>
          <w:ilvl w:val="0"/>
          <w:numId w:val="77"/>
        </w:numPr>
        <w:spacing w:before="0"/>
        <w:ind w:left="993" w:hanging="993"/>
        <w:jc w:val="both"/>
        <w:rPr>
          <w:rFonts w:cstheme="majorHAnsi"/>
          <w:b w:val="0"/>
          <w:color w:val="auto"/>
          <w:sz w:val="22"/>
          <w:szCs w:val="22"/>
        </w:rPr>
      </w:pPr>
      <w:r w:rsidRPr="00426063">
        <w:rPr>
          <w:rFonts w:cstheme="majorHAnsi"/>
          <w:b w:val="0"/>
          <w:color w:val="auto"/>
          <w:sz w:val="22"/>
          <w:szCs w:val="22"/>
        </w:rPr>
        <w:t>отключение инженерных коммуникаций, в том числе временных (за исключением тех, которые необходимы для обеспечения сохранности Объекта соглашения);</w:t>
      </w:r>
    </w:p>
    <w:p w14:paraId="7F32D374" w14:textId="77777777" w:rsidR="00B744CD" w:rsidRPr="00426063" w:rsidRDefault="006A2E12" w:rsidP="00965C1C">
      <w:pPr>
        <w:pStyle w:val="10"/>
        <w:keepNext w:val="0"/>
        <w:keepLines w:val="0"/>
        <w:numPr>
          <w:ilvl w:val="0"/>
          <w:numId w:val="77"/>
        </w:numPr>
        <w:spacing w:before="0"/>
        <w:ind w:left="993" w:hanging="993"/>
        <w:jc w:val="both"/>
        <w:rPr>
          <w:rFonts w:cstheme="majorHAnsi"/>
          <w:b w:val="0"/>
          <w:color w:val="auto"/>
          <w:sz w:val="22"/>
          <w:szCs w:val="22"/>
        </w:rPr>
      </w:pPr>
      <w:r w:rsidRPr="00426063">
        <w:rPr>
          <w:rFonts w:cstheme="majorHAnsi"/>
          <w:b w:val="0"/>
          <w:color w:val="auto"/>
          <w:sz w:val="22"/>
          <w:szCs w:val="22"/>
        </w:rPr>
        <w:t>принятие необходимых мер, препятствующих несанкционированному доступу на территорию Строительства;</w:t>
      </w:r>
    </w:p>
    <w:p w14:paraId="5BE708F8" w14:textId="63CC219F" w:rsidR="00B744CD" w:rsidRPr="00426063" w:rsidRDefault="00030197" w:rsidP="00030197">
      <w:pPr>
        <w:pStyle w:val="10"/>
        <w:keepNext w:val="0"/>
        <w:keepLines w:val="0"/>
        <w:numPr>
          <w:ilvl w:val="0"/>
          <w:numId w:val="77"/>
        </w:numPr>
        <w:spacing w:before="0"/>
        <w:ind w:left="993" w:hanging="993"/>
        <w:jc w:val="both"/>
        <w:rPr>
          <w:rFonts w:cstheme="majorHAnsi"/>
          <w:b w:val="0"/>
          <w:color w:val="auto"/>
          <w:sz w:val="22"/>
          <w:szCs w:val="22"/>
        </w:rPr>
      </w:pPr>
      <w:r>
        <w:rPr>
          <w:rFonts w:cstheme="majorHAnsi"/>
          <w:b w:val="0"/>
          <w:color w:val="auto"/>
          <w:sz w:val="22"/>
          <w:szCs w:val="22"/>
        </w:rPr>
        <w:t>иные виды работ, разумно требуемые в соответствующих обстоятельствах в целях консервации Объекта соглашения</w:t>
      </w:r>
      <w:r w:rsidR="006A2E12" w:rsidRPr="00426063">
        <w:rPr>
          <w:rFonts w:cstheme="majorHAnsi"/>
          <w:b w:val="0"/>
          <w:color w:val="auto"/>
          <w:sz w:val="22"/>
          <w:szCs w:val="22"/>
        </w:rPr>
        <w:t>.</w:t>
      </w:r>
    </w:p>
    <w:p w14:paraId="494FE770" w14:textId="77777777"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bookmarkStart w:id="911" w:name="_Ref513229559"/>
      <w:r w:rsidRPr="00426063">
        <w:rPr>
          <w:rStyle w:val="a6"/>
          <w:rFonts w:eastAsiaTheme="minorHAnsi"/>
          <w:b w:val="0"/>
          <w:color w:val="auto"/>
          <w:sz w:val="22"/>
          <w:szCs w:val="22"/>
        </w:rPr>
        <w:t>Частный партнер перед выполнением работ по консервации обязан направить Публичному партнеру уведомление, содержащее следующие сведения:</w:t>
      </w:r>
      <w:bookmarkEnd w:id="911"/>
    </w:p>
    <w:p w14:paraId="196E8942" w14:textId="1F91DFBA" w:rsidR="00B744CD" w:rsidRPr="00426063" w:rsidRDefault="006A2E12" w:rsidP="00965C1C">
      <w:pPr>
        <w:pStyle w:val="10"/>
        <w:keepNext w:val="0"/>
        <w:keepLines w:val="0"/>
        <w:numPr>
          <w:ilvl w:val="0"/>
          <w:numId w:val="78"/>
        </w:numPr>
        <w:spacing w:before="0"/>
        <w:ind w:left="993" w:hanging="993"/>
        <w:jc w:val="both"/>
        <w:rPr>
          <w:rFonts w:cstheme="majorHAnsi"/>
          <w:b w:val="0"/>
          <w:color w:val="auto"/>
          <w:sz w:val="22"/>
          <w:szCs w:val="22"/>
        </w:rPr>
      </w:pPr>
      <w:bookmarkStart w:id="912" w:name="_Ref513229707"/>
      <w:proofErr w:type="gramStart"/>
      <w:r w:rsidRPr="00426063">
        <w:rPr>
          <w:rFonts w:cstheme="majorHAnsi"/>
          <w:b w:val="0"/>
          <w:color w:val="auto"/>
          <w:sz w:val="22"/>
          <w:szCs w:val="22"/>
        </w:rPr>
        <w:t>планируемый</w:t>
      </w:r>
      <w:proofErr w:type="gramEnd"/>
      <w:r w:rsidRPr="00426063">
        <w:rPr>
          <w:rFonts w:cstheme="majorHAnsi"/>
          <w:b w:val="0"/>
          <w:color w:val="auto"/>
          <w:sz w:val="22"/>
          <w:szCs w:val="22"/>
        </w:rPr>
        <w:t xml:space="preserve"> максимальный объем работ по консервации со ссылкой на виды работ по консервации, предусмотренные в пункте </w:t>
      </w:r>
      <w:r w:rsidRPr="00426063">
        <w:rPr>
          <w:rFonts w:cstheme="majorHAnsi"/>
          <w:b w:val="0"/>
          <w:color w:val="auto"/>
          <w:sz w:val="22"/>
          <w:szCs w:val="22"/>
        </w:rPr>
        <w:fldChar w:fldCharType="begin"/>
      </w:r>
      <w:r w:rsidRPr="00426063">
        <w:rPr>
          <w:rFonts w:cstheme="majorHAnsi"/>
          <w:b w:val="0"/>
          <w:color w:val="auto"/>
          <w:sz w:val="22"/>
          <w:szCs w:val="22"/>
        </w:rPr>
        <w:instrText xml:space="preserve"> REF _Ref388023434 \r \h  \* MERGEFORMAT </w:instrText>
      </w:r>
      <w:r w:rsidRPr="00426063">
        <w:rPr>
          <w:rFonts w:cstheme="majorHAnsi"/>
          <w:b w:val="0"/>
          <w:color w:val="auto"/>
          <w:sz w:val="22"/>
          <w:szCs w:val="22"/>
        </w:rPr>
      </w:r>
      <w:r w:rsidRPr="00426063">
        <w:rPr>
          <w:rFonts w:cstheme="majorHAnsi"/>
          <w:b w:val="0"/>
          <w:color w:val="auto"/>
          <w:sz w:val="22"/>
          <w:szCs w:val="22"/>
        </w:rPr>
        <w:fldChar w:fldCharType="separate"/>
      </w:r>
      <w:r w:rsidR="00D36ED8">
        <w:rPr>
          <w:rFonts w:cstheme="majorHAnsi"/>
          <w:b w:val="0"/>
          <w:color w:val="auto"/>
          <w:sz w:val="22"/>
          <w:szCs w:val="22"/>
        </w:rPr>
        <w:t>67.2</w:t>
      </w:r>
      <w:r w:rsidRPr="00426063">
        <w:rPr>
          <w:rFonts w:cstheme="majorHAnsi"/>
          <w:b w:val="0"/>
          <w:color w:val="auto"/>
          <w:sz w:val="22"/>
          <w:szCs w:val="22"/>
        </w:rPr>
        <w:fldChar w:fldCharType="end"/>
      </w:r>
      <w:r w:rsidRPr="00426063">
        <w:rPr>
          <w:rFonts w:cstheme="majorHAnsi"/>
          <w:b w:val="0"/>
          <w:color w:val="auto"/>
          <w:sz w:val="22"/>
          <w:szCs w:val="22"/>
        </w:rPr>
        <w:t>;</w:t>
      </w:r>
      <w:bookmarkEnd w:id="912"/>
    </w:p>
    <w:p w14:paraId="40946D16" w14:textId="2DB2A48E" w:rsidR="00B744CD" w:rsidRPr="00426063" w:rsidRDefault="006A2E12" w:rsidP="00965C1C">
      <w:pPr>
        <w:pStyle w:val="10"/>
        <w:keepNext w:val="0"/>
        <w:keepLines w:val="0"/>
        <w:numPr>
          <w:ilvl w:val="0"/>
          <w:numId w:val="78"/>
        </w:numPr>
        <w:spacing w:before="0"/>
        <w:ind w:left="993" w:hanging="993"/>
        <w:jc w:val="both"/>
        <w:rPr>
          <w:rFonts w:cstheme="majorHAnsi"/>
          <w:b w:val="0"/>
          <w:color w:val="auto"/>
          <w:sz w:val="22"/>
          <w:szCs w:val="22"/>
        </w:rPr>
      </w:pPr>
      <w:bookmarkStart w:id="913" w:name="_Ref513229714"/>
      <w:proofErr w:type="gramStart"/>
      <w:r w:rsidRPr="00426063">
        <w:rPr>
          <w:rFonts w:cstheme="majorHAnsi"/>
          <w:b w:val="0"/>
          <w:color w:val="auto"/>
          <w:sz w:val="22"/>
          <w:szCs w:val="22"/>
        </w:rPr>
        <w:t>планируемая</w:t>
      </w:r>
      <w:proofErr w:type="gramEnd"/>
      <w:r w:rsidRPr="00426063">
        <w:rPr>
          <w:rFonts w:cstheme="majorHAnsi"/>
          <w:b w:val="0"/>
          <w:color w:val="auto"/>
          <w:sz w:val="22"/>
          <w:szCs w:val="22"/>
        </w:rPr>
        <w:t xml:space="preserve"> максимальная стоимость работ по консервации с распределением по видам работ в соответствии с пунктом </w:t>
      </w:r>
      <w:r w:rsidRPr="00426063">
        <w:rPr>
          <w:rFonts w:cstheme="majorHAnsi"/>
          <w:b w:val="0"/>
          <w:color w:val="auto"/>
          <w:sz w:val="22"/>
          <w:szCs w:val="22"/>
        </w:rPr>
        <w:fldChar w:fldCharType="begin"/>
      </w:r>
      <w:r w:rsidRPr="00426063">
        <w:rPr>
          <w:rFonts w:cstheme="majorHAnsi"/>
          <w:b w:val="0"/>
          <w:color w:val="auto"/>
          <w:sz w:val="22"/>
          <w:szCs w:val="22"/>
        </w:rPr>
        <w:instrText xml:space="preserve"> REF _Ref388023434 \r \h  \* MERGEFORMAT </w:instrText>
      </w:r>
      <w:r w:rsidRPr="00426063">
        <w:rPr>
          <w:rFonts w:cstheme="majorHAnsi"/>
          <w:b w:val="0"/>
          <w:color w:val="auto"/>
          <w:sz w:val="22"/>
          <w:szCs w:val="22"/>
        </w:rPr>
      </w:r>
      <w:r w:rsidRPr="00426063">
        <w:rPr>
          <w:rFonts w:cstheme="majorHAnsi"/>
          <w:b w:val="0"/>
          <w:color w:val="auto"/>
          <w:sz w:val="22"/>
          <w:szCs w:val="22"/>
        </w:rPr>
        <w:fldChar w:fldCharType="separate"/>
      </w:r>
      <w:r w:rsidR="00D36ED8">
        <w:rPr>
          <w:rFonts w:cstheme="majorHAnsi"/>
          <w:b w:val="0"/>
          <w:color w:val="auto"/>
          <w:sz w:val="22"/>
          <w:szCs w:val="22"/>
        </w:rPr>
        <w:t>67.2</w:t>
      </w:r>
      <w:r w:rsidRPr="00426063">
        <w:rPr>
          <w:rFonts w:cstheme="majorHAnsi"/>
          <w:b w:val="0"/>
          <w:color w:val="auto"/>
          <w:sz w:val="22"/>
          <w:szCs w:val="22"/>
        </w:rPr>
        <w:fldChar w:fldCharType="end"/>
      </w:r>
      <w:r w:rsidRPr="00426063">
        <w:rPr>
          <w:rFonts w:cstheme="majorHAnsi"/>
          <w:b w:val="0"/>
          <w:color w:val="auto"/>
          <w:sz w:val="22"/>
          <w:szCs w:val="22"/>
        </w:rPr>
        <w:t>.</w:t>
      </w:r>
      <w:bookmarkEnd w:id="913"/>
    </w:p>
    <w:p w14:paraId="1929C31B" w14:textId="5F607AAD"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Публичный партнер обязан в течение </w:t>
      </w:r>
      <w:r w:rsidR="00B77D16">
        <w:rPr>
          <w:rStyle w:val="a6"/>
          <w:rFonts w:eastAsiaTheme="minorHAnsi"/>
          <w:b w:val="0"/>
          <w:color w:val="auto"/>
          <w:sz w:val="22"/>
          <w:szCs w:val="22"/>
        </w:rPr>
        <w:t>7</w:t>
      </w:r>
      <w:r w:rsidRPr="00426063">
        <w:rPr>
          <w:rStyle w:val="a6"/>
          <w:rFonts w:eastAsiaTheme="minorHAnsi"/>
          <w:b w:val="0"/>
          <w:color w:val="auto"/>
          <w:sz w:val="22"/>
          <w:szCs w:val="22"/>
        </w:rPr>
        <w:t xml:space="preserve"> (</w:t>
      </w:r>
      <w:r w:rsidR="00B77D16">
        <w:rPr>
          <w:rStyle w:val="a6"/>
          <w:rFonts w:eastAsiaTheme="minorHAnsi"/>
          <w:b w:val="0"/>
          <w:color w:val="auto"/>
          <w:sz w:val="22"/>
          <w:szCs w:val="22"/>
        </w:rPr>
        <w:t>семи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с даты получения уведомления, предусмотренного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_Ref513229559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67.3</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направить ответ, содержащий согласие со сведениями в уведомлении, или отказ в согласовании в отношении всей или части сведений в составе уведомления. При направлении Публичный партнером отказа в согласовании Стороны разрешают данный вопрос в соответствии с Порядком разрешения споров. В случае направления Публичным партнером ответа, содержащего согласие со сведениями в уведомлении, и (или) согласования сведений, предусмотренных в пунктах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_Ref513229707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67.3.1</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_Ref513229714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67.3.2</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в Порядке разрешения споров, и выполнения Частным партнером согласованного объема работ по консервации, согласованная стоимость работ по консервации подлежит включению в состав Компенсации в порядке и на условиях, предусмотренных в Соглашении.</w:t>
      </w:r>
    </w:p>
    <w:p w14:paraId="722E9BAD" w14:textId="18976E78"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Во избежание сомнений, Частный партнер вправе не выполнять работы по консервации в случае несогласования с Публичным партнером сведений, предусмотренных в пунктах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_Ref513229707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67.3.1</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_Ref513229714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67.3.2</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Публичный партнер не вправе предъявлять какие-либо требования к Частному партнеру в случае, если невыполнение работ по консервации в соответствии с настоящим пунктом повлекло какие-либо негативные последствия для Объекта </w:t>
      </w:r>
      <w:r w:rsidRPr="00426063">
        <w:rPr>
          <w:rStyle w:val="a6"/>
          <w:rFonts w:eastAsiaTheme="minorHAnsi"/>
          <w:b w:val="0"/>
          <w:color w:val="auto"/>
          <w:sz w:val="22"/>
          <w:szCs w:val="22"/>
        </w:rPr>
        <w:lastRenderedPageBreak/>
        <w:t>соглашения, Земельного участка, соседних земельных участков, иного имущества, Публичного партнера, Лиц, относящихся к публичному партнеру, третьих лиц.</w:t>
      </w:r>
    </w:p>
    <w:p w14:paraId="011736E2" w14:textId="77777777"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Демобилизация осуществляется Частным партнером в случае досрочного прекращения действия Соглашения в течение Стадии строительства.</w:t>
      </w:r>
    </w:p>
    <w:p w14:paraId="72A13977" w14:textId="77777777" w:rsidR="00B744CD" w:rsidRPr="00426063" w:rsidRDefault="006A2E12" w:rsidP="00965C1C">
      <w:pPr>
        <w:pStyle w:val="10"/>
        <w:keepNext w:val="0"/>
        <w:keepLines w:val="0"/>
        <w:numPr>
          <w:ilvl w:val="0"/>
          <w:numId w:val="76"/>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В состав работ по демобилизации Частным партнером включаются следующие виды работ:</w:t>
      </w:r>
    </w:p>
    <w:p w14:paraId="2E26815E" w14:textId="77777777" w:rsidR="00B744CD" w:rsidRPr="00426063" w:rsidRDefault="006A2E12" w:rsidP="00965C1C">
      <w:pPr>
        <w:pStyle w:val="10"/>
        <w:keepNext w:val="0"/>
        <w:keepLines w:val="0"/>
        <w:numPr>
          <w:ilvl w:val="0"/>
          <w:numId w:val="79"/>
        </w:numPr>
        <w:spacing w:before="0"/>
        <w:ind w:left="993" w:hanging="993"/>
        <w:jc w:val="both"/>
        <w:rPr>
          <w:rFonts w:cstheme="majorHAnsi"/>
          <w:b w:val="0"/>
          <w:color w:val="auto"/>
          <w:sz w:val="22"/>
          <w:szCs w:val="22"/>
        </w:rPr>
      </w:pPr>
      <w:r w:rsidRPr="00426063">
        <w:rPr>
          <w:rFonts w:cstheme="majorHAnsi"/>
          <w:b w:val="0"/>
          <w:color w:val="auto"/>
          <w:sz w:val="22"/>
          <w:szCs w:val="22"/>
        </w:rPr>
        <w:t>демонтаж временных сооружений;</w:t>
      </w:r>
    </w:p>
    <w:p w14:paraId="163DD130" w14:textId="77777777" w:rsidR="00B744CD" w:rsidRPr="00426063" w:rsidRDefault="006A2E12" w:rsidP="00965C1C">
      <w:pPr>
        <w:pStyle w:val="10"/>
        <w:keepNext w:val="0"/>
        <w:keepLines w:val="0"/>
        <w:numPr>
          <w:ilvl w:val="0"/>
          <w:numId w:val="79"/>
        </w:numPr>
        <w:spacing w:before="0"/>
        <w:ind w:left="993" w:hanging="993"/>
        <w:jc w:val="both"/>
        <w:rPr>
          <w:rFonts w:cstheme="majorHAnsi"/>
          <w:b w:val="0"/>
          <w:color w:val="auto"/>
          <w:sz w:val="22"/>
          <w:szCs w:val="22"/>
        </w:rPr>
      </w:pPr>
      <w:r w:rsidRPr="00426063">
        <w:rPr>
          <w:rFonts w:cstheme="majorHAnsi"/>
          <w:b w:val="0"/>
          <w:color w:val="auto"/>
          <w:sz w:val="22"/>
          <w:szCs w:val="22"/>
        </w:rPr>
        <w:t>демонтаж механизмов;</w:t>
      </w:r>
    </w:p>
    <w:p w14:paraId="5C8ED057" w14:textId="77777777" w:rsidR="00B744CD" w:rsidRPr="00426063" w:rsidRDefault="006A2E12" w:rsidP="00965C1C">
      <w:pPr>
        <w:pStyle w:val="10"/>
        <w:keepNext w:val="0"/>
        <w:keepLines w:val="0"/>
        <w:numPr>
          <w:ilvl w:val="0"/>
          <w:numId w:val="79"/>
        </w:numPr>
        <w:spacing w:before="0"/>
        <w:ind w:left="993" w:hanging="993"/>
        <w:jc w:val="both"/>
        <w:rPr>
          <w:rFonts w:cstheme="majorHAnsi"/>
          <w:b w:val="0"/>
          <w:color w:val="auto"/>
          <w:sz w:val="22"/>
          <w:szCs w:val="22"/>
        </w:rPr>
      </w:pPr>
      <w:r w:rsidRPr="00426063">
        <w:rPr>
          <w:rFonts w:cstheme="majorHAnsi"/>
          <w:b w:val="0"/>
          <w:color w:val="auto"/>
          <w:sz w:val="22"/>
          <w:szCs w:val="22"/>
        </w:rPr>
        <w:t>вывоз строительной техники.</w:t>
      </w:r>
    </w:p>
    <w:p w14:paraId="6DDB7265" w14:textId="4956E5D9" w:rsidR="00B744CD" w:rsidRPr="00965C1C" w:rsidRDefault="006A2E12" w:rsidP="00965C1C">
      <w:pPr>
        <w:pStyle w:val="10"/>
        <w:keepNext w:val="0"/>
        <w:keepLines w:val="0"/>
        <w:numPr>
          <w:ilvl w:val="0"/>
          <w:numId w:val="76"/>
        </w:numPr>
        <w:spacing w:before="0"/>
        <w:ind w:left="993" w:hanging="993"/>
        <w:jc w:val="both"/>
        <w:rPr>
          <w:rStyle w:val="a6"/>
          <w:b w:val="0"/>
          <w:color w:val="auto"/>
          <w:sz w:val="22"/>
        </w:rPr>
      </w:pPr>
      <w:bookmarkStart w:id="914" w:name="_Ref520814148"/>
      <w:bookmarkStart w:id="915" w:name="_Ref521510130"/>
      <w:r w:rsidRPr="00965C1C">
        <w:rPr>
          <w:rStyle w:val="a6"/>
          <w:b w:val="0"/>
          <w:color w:val="auto"/>
          <w:sz w:val="22"/>
        </w:rPr>
        <w:t xml:space="preserve">Компенсируемые расходы Частного партнера на демобилизацию не могут превышать </w:t>
      </w:r>
      <w:r w:rsidR="00DA50A4">
        <w:rPr>
          <w:rStyle w:val="a6"/>
          <w:rFonts w:eastAsiaTheme="minorHAnsi"/>
          <w:b w:val="0"/>
          <w:color w:val="auto"/>
          <w:sz w:val="22"/>
          <w:szCs w:val="22"/>
        </w:rPr>
        <w:t>50 000 000</w:t>
      </w:r>
      <w:r w:rsidRPr="00030197">
        <w:rPr>
          <w:rStyle w:val="a6"/>
          <w:rFonts w:eastAsiaTheme="minorHAnsi"/>
          <w:b w:val="0"/>
          <w:color w:val="auto"/>
          <w:sz w:val="22"/>
          <w:szCs w:val="22"/>
        </w:rPr>
        <w:t xml:space="preserve"> (</w:t>
      </w:r>
      <w:r w:rsidR="00DA50A4">
        <w:rPr>
          <w:rStyle w:val="a6"/>
          <w:rFonts w:eastAsiaTheme="minorHAnsi"/>
          <w:b w:val="0"/>
          <w:color w:val="auto"/>
          <w:sz w:val="22"/>
          <w:szCs w:val="22"/>
        </w:rPr>
        <w:t>пятьдесят миллионов</w:t>
      </w:r>
      <w:r w:rsidRPr="00965C1C">
        <w:rPr>
          <w:rStyle w:val="a6"/>
          <w:b w:val="0"/>
          <w:color w:val="auto"/>
          <w:sz w:val="22"/>
        </w:rPr>
        <w:t>) рублей</w:t>
      </w:r>
      <w:bookmarkEnd w:id="914"/>
      <w:r w:rsidRPr="00965C1C">
        <w:rPr>
          <w:rStyle w:val="a6"/>
          <w:b w:val="0"/>
          <w:color w:val="auto"/>
          <w:sz w:val="22"/>
        </w:rPr>
        <w:t>.</w:t>
      </w:r>
      <w:bookmarkEnd w:id="915"/>
    </w:p>
    <w:p w14:paraId="6F9190E9" w14:textId="77777777" w:rsidR="00B744CD" w:rsidRDefault="00B744CD" w:rsidP="00CA6577">
      <w:pPr>
        <w:pStyle w:val="a4"/>
        <w:spacing w:after="0"/>
        <w:ind w:left="993" w:hanging="993"/>
        <w:jc w:val="both"/>
        <w:rPr>
          <w:rFonts w:asciiTheme="majorHAnsi" w:hAnsiTheme="majorHAnsi" w:cstheme="majorHAnsi"/>
        </w:rPr>
      </w:pPr>
    </w:p>
    <w:p w14:paraId="3E7129FD" w14:textId="79ADF00B" w:rsidR="00B744CD" w:rsidRDefault="006A2E12" w:rsidP="000B49F4">
      <w:pPr>
        <w:pStyle w:val="10"/>
        <w:keepNext w:val="0"/>
        <w:keepLines w:val="0"/>
        <w:numPr>
          <w:ilvl w:val="0"/>
          <w:numId w:val="5"/>
        </w:numPr>
        <w:spacing w:before="0"/>
        <w:jc w:val="both"/>
        <w:rPr>
          <w:rFonts w:cstheme="majorHAnsi"/>
          <w:color w:val="auto"/>
          <w:sz w:val="22"/>
          <w:szCs w:val="22"/>
        </w:rPr>
      </w:pPr>
      <w:bookmarkStart w:id="916" w:name="_Ref482741355"/>
      <w:bookmarkStart w:id="917" w:name="_Toc45904860"/>
      <w:bookmarkEnd w:id="909"/>
      <w:r>
        <w:rPr>
          <w:rFonts w:cstheme="majorHAnsi"/>
          <w:color w:val="auto"/>
          <w:sz w:val="22"/>
          <w:szCs w:val="22"/>
        </w:rPr>
        <w:t>Передача права собственности на Объект соглашения</w:t>
      </w:r>
      <w:bookmarkEnd w:id="908"/>
      <w:bookmarkEnd w:id="916"/>
      <w:bookmarkEnd w:id="917"/>
    </w:p>
    <w:p w14:paraId="1664A5C1" w14:textId="2B77D220" w:rsidR="00B744CD" w:rsidRPr="00426063" w:rsidRDefault="00050946" w:rsidP="00965C1C">
      <w:pPr>
        <w:pStyle w:val="10"/>
        <w:keepNext w:val="0"/>
        <w:keepLines w:val="0"/>
        <w:numPr>
          <w:ilvl w:val="0"/>
          <w:numId w:val="82"/>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В соответствии с условиями Соглашения </w:t>
      </w:r>
      <w:r w:rsidR="00C45DC6" w:rsidRPr="00426063">
        <w:rPr>
          <w:rStyle w:val="a6"/>
          <w:rFonts w:eastAsiaTheme="minorHAnsi"/>
          <w:b w:val="0"/>
          <w:color w:val="auto"/>
          <w:sz w:val="22"/>
          <w:szCs w:val="22"/>
        </w:rPr>
        <w:t>передача (переход) Объекта соглашения в собственность Публичного партнера не предусматривается.</w:t>
      </w:r>
    </w:p>
    <w:p w14:paraId="2D58BACF" w14:textId="77777777" w:rsidR="00B744CD" w:rsidRPr="00426063" w:rsidRDefault="00B744CD" w:rsidP="00426063">
      <w:pPr>
        <w:pStyle w:val="10"/>
        <w:spacing w:before="0"/>
        <w:ind w:left="360"/>
        <w:jc w:val="both"/>
        <w:rPr>
          <w:rFonts w:cstheme="majorHAnsi"/>
          <w:color w:val="auto"/>
          <w:sz w:val="22"/>
          <w:szCs w:val="22"/>
        </w:rPr>
      </w:pPr>
    </w:p>
    <w:p w14:paraId="400371A3" w14:textId="2FC3FB8C" w:rsidR="00B744CD" w:rsidRDefault="008C5ADC" w:rsidP="00965C1C">
      <w:pPr>
        <w:pStyle w:val="10"/>
        <w:keepNext w:val="0"/>
        <w:keepLines w:val="0"/>
        <w:numPr>
          <w:ilvl w:val="0"/>
          <w:numId w:val="5"/>
        </w:numPr>
        <w:spacing w:before="0"/>
        <w:jc w:val="both"/>
        <w:rPr>
          <w:rFonts w:cstheme="majorHAnsi"/>
          <w:color w:val="auto"/>
          <w:sz w:val="22"/>
          <w:szCs w:val="22"/>
        </w:rPr>
      </w:pPr>
      <w:bookmarkStart w:id="918" w:name="_Ref480481001"/>
      <w:bookmarkStart w:id="919" w:name="_Toc45904861"/>
      <w:r>
        <w:rPr>
          <w:rFonts w:cstheme="majorHAnsi"/>
          <w:color w:val="auto"/>
          <w:sz w:val="22"/>
          <w:szCs w:val="22"/>
        </w:rPr>
        <w:t>Подтверждение соответствия</w:t>
      </w:r>
      <w:r w:rsidR="006A2E12">
        <w:rPr>
          <w:rFonts w:cstheme="majorHAnsi"/>
          <w:color w:val="auto"/>
          <w:sz w:val="22"/>
          <w:szCs w:val="22"/>
        </w:rPr>
        <w:t xml:space="preserve"> Объекта соглашения</w:t>
      </w:r>
      <w:bookmarkEnd w:id="918"/>
      <w:bookmarkEnd w:id="919"/>
      <w:r>
        <w:rPr>
          <w:rFonts w:cstheme="majorHAnsi"/>
          <w:color w:val="auto"/>
          <w:sz w:val="22"/>
          <w:szCs w:val="22"/>
        </w:rPr>
        <w:t xml:space="preserve"> требованиям Соглашения</w:t>
      </w:r>
    </w:p>
    <w:p w14:paraId="5F2B5D45" w14:textId="77777777"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20" w:name="_Ref420077295"/>
      <w:r w:rsidRPr="00426063">
        <w:rPr>
          <w:rStyle w:val="a6"/>
          <w:rFonts w:eastAsiaTheme="minorHAnsi"/>
          <w:b w:val="0"/>
          <w:color w:val="auto"/>
          <w:sz w:val="22"/>
          <w:szCs w:val="22"/>
        </w:rPr>
        <w:t>На Дату прекращения действия соглашения:</w:t>
      </w:r>
    </w:p>
    <w:p w14:paraId="1DA5FEDA" w14:textId="0049AD63" w:rsidR="00B744CD" w:rsidRPr="00426063" w:rsidRDefault="006A2E12" w:rsidP="00965C1C">
      <w:pPr>
        <w:pStyle w:val="10"/>
        <w:keepNext w:val="0"/>
        <w:keepLines w:val="0"/>
        <w:numPr>
          <w:ilvl w:val="0"/>
          <w:numId w:val="84"/>
        </w:numPr>
        <w:spacing w:before="0"/>
        <w:ind w:left="993" w:hanging="993"/>
        <w:jc w:val="both"/>
        <w:rPr>
          <w:rFonts w:cstheme="majorHAnsi"/>
          <w:b w:val="0"/>
          <w:color w:val="auto"/>
          <w:sz w:val="22"/>
          <w:szCs w:val="22"/>
        </w:rPr>
      </w:pPr>
      <w:bookmarkStart w:id="921" w:name="_Ref57906122"/>
      <w:r w:rsidRPr="00426063">
        <w:rPr>
          <w:rFonts w:cstheme="majorHAnsi"/>
          <w:b w:val="0"/>
          <w:color w:val="auto"/>
          <w:sz w:val="22"/>
          <w:szCs w:val="22"/>
        </w:rPr>
        <w:t>в случае прекращения Соглашения после Даты окончания стадии строительства Объект соглашения должен соответствовать требованиям Сог</w:t>
      </w:r>
      <w:r w:rsidR="00D54D13" w:rsidRPr="00426063">
        <w:rPr>
          <w:rFonts w:cstheme="majorHAnsi"/>
          <w:b w:val="0"/>
          <w:color w:val="auto"/>
          <w:sz w:val="22"/>
          <w:szCs w:val="22"/>
        </w:rPr>
        <w:t>лашения, включая Приложение № 5</w:t>
      </w:r>
      <w:r w:rsidRPr="00426063">
        <w:rPr>
          <w:rFonts w:cstheme="majorHAnsi"/>
          <w:b w:val="0"/>
          <w:color w:val="auto"/>
          <w:sz w:val="22"/>
          <w:szCs w:val="22"/>
        </w:rPr>
        <w:t xml:space="preserve"> (</w:t>
      </w:r>
      <w:r w:rsidRPr="00185F22">
        <w:rPr>
          <w:rFonts w:cstheme="majorHAnsi"/>
          <w:b w:val="0"/>
          <w:i/>
          <w:color w:val="auto"/>
          <w:sz w:val="22"/>
          <w:szCs w:val="22"/>
        </w:rPr>
        <w:t>Требования к Техническому обслуживанию</w:t>
      </w:r>
      <w:r w:rsidRPr="00426063">
        <w:rPr>
          <w:rFonts w:cstheme="majorHAnsi"/>
          <w:b w:val="0"/>
          <w:color w:val="auto"/>
          <w:sz w:val="22"/>
          <w:szCs w:val="22"/>
        </w:rPr>
        <w:t>), Проектно-сметной документации, Регламенту технического обслуживания и требованиям Действующего законодательства, в том числе иметь в соответствии с требованиями Сог</w:t>
      </w:r>
      <w:r w:rsidR="00D54D13" w:rsidRPr="00426063">
        <w:rPr>
          <w:rFonts w:cstheme="majorHAnsi"/>
          <w:b w:val="0"/>
          <w:color w:val="auto"/>
          <w:sz w:val="22"/>
          <w:szCs w:val="22"/>
        </w:rPr>
        <w:t>лашения, включая Приложение № 5</w:t>
      </w:r>
      <w:r w:rsidRPr="00426063">
        <w:rPr>
          <w:rFonts w:cstheme="majorHAnsi"/>
          <w:b w:val="0"/>
          <w:color w:val="auto"/>
          <w:sz w:val="22"/>
          <w:szCs w:val="22"/>
        </w:rPr>
        <w:t xml:space="preserve"> (</w:t>
      </w:r>
      <w:r w:rsidRPr="00185F22">
        <w:rPr>
          <w:rFonts w:cstheme="majorHAnsi"/>
          <w:b w:val="0"/>
          <w:i/>
          <w:color w:val="auto"/>
          <w:sz w:val="22"/>
          <w:szCs w:val="22"/>
        </w:rPr>
        <w:t>Требования к Техническому обслуживанию</w:t>
      </w:r>
      <w:r w:rsidRPr="00426063">
        <w:rPr>
          <w:rFonts w:cstheme="majorHAnsi"/>
          <w:b w:val="0"/>
          <w:color w:val="auto"/>
          <w:sz w:val="22"/>
          <w:szCs w:val="22"/>
        </w:rPr>
        <w:t xml:space="preserve">), Регламента технического обслуживания, с учетом естественного износа исправное оборудование, инженерные сети без повреждений, характеристики инженерных систем не ухудшены по отношению к проектным решениям или имеют улучшенные показатели (далее – «Требования к </w:t>
      </w:r>
      <w:r w:rsidR="007C2834" w:rsidRPr="00426063">
        <w:rPr>
          <w:rFonts w:cstheme="majorHAnsi"/>
          <w:b w:val="0"/>
          <w:color w:val="auto"/>
          <w:sz w:val="22"/>
          <w:szCs w:val="22"/>
        </w:rPr>
        <w:t>объекту</w:t>
      </w:r>
      <w:r w:rsidRPr="00426063">
        <w:rPr>
          <w:rFonts w:cstheme="majorHAnsi"/>
          <w:b w:val="0"/>
          <w:color w:val="auto"/>
          <w:sz w:val="22"/>
          <w:szCs w:val="22"/>
        </w:rPr>
        <w:t xml:space="preserve"> соглашения</w:t>
      </w:r>
      <w:r w:rsidR="007C2834" w:rsidRPr="00426063">
        <w:rPr>
          <w:rFonts w:cstheme="majorHAnsi"/>
          <w:b w:val="0"/>
          <w:color w:val="auto"/>
          <w:sz w:val="22"/>
          <w:szCs w:val="22"/>
        </w:rPr>
        <w:t xml:space="preserve"> на этапе эксплуатации</w:t>
      </w:r>
      <w:r w:rsidRPr="00426063">
        <w:rPr>
          <w:rFonts w:cstheme="majorHAnsi"/>
          <w:b w:val="0"/>
          <w:color w:val="auto"/>
          <w:sz w:val="22"/>
          <w:szCs w:val="22"/>
        </w:rPr>
        <w:t>»);</w:t>
      </w:r>
      <w:bookmarkEnd w:id="921"/>
    </w:p>
    <w:p w14:paraId="042EC26C" w14:textId="2266A6F6" w:rsidR="00B744CD" w:rsidRPr="00426063" w:rsidRDefault="006A2E12" w:rsidP="00965C1C">
      <w:pPr>
        <w:pStyle w:val="10"/>
        <w:keepNext w:val="0"/>
        <w:keepLines w:val="0"/>
        <w:numPr>
          <w:ilvl w:val="0"/>
          <w:numId w:val="84"/>
        </w:numPr>
        <w:spacing w:before="0"/>
        <w:ind w:left="993" w:hanging="993"/>
        <w:jc w:val="both"/>
        <w:rPr>
          <w:rFonts w:cstheme="majorHAnsi"/>
          <w:b w:val="0"/>
          <w:color w:val="auto"/>
          <w:sz w:val="22"/>
          <w:szCs w:val="22"/>
        </w:rPr>
      </w:pPr>
      <w:bookmarkStart w:id="922" w:name="_Ref57906125"/>
      <w:r w:rsidRPr="00426063">
        <w:rPr>
          <w:rFonts w:cstheme="majorHAnsi"/>
          <w:b w:val="0"/>
          <w:color w:val="auto"/>
          <w:sz w:val="22"/>
          <w:szCs w:val="22"/>
        </w:rPr>
        <w:t xml:space="preserve">в случае досрочного прекращения Соглашения в период Стадии строительства создаваемый Объект соглашения должен быть в состоянии, соответствующем состоянию создаваемого Объекта соглашения, в котором он должен находиться (с учетом любой задержки или продления срока, предоставленных в соответствии с Соглашением) на Дату прекращения действия соглашения в соответствии с Проектно-сметной документацией, а также с учётом фактически выполненных работ (далее – «Требования к </w:t>
      </w:r>
      <w:r w:rsidR="007C2834" w:rsidRPr="00426063">
        <w:rPr>
          <w:rFonts w:cstheme="majorHAnsi"/>
          <w:b w:val="0"/>
          <w:color w:val="auto"/>
          <w:sz w:val="22"/>
          <w:szCs w:val="22"/>
        </w:rPr>
        <w:t>с</w:t>
      </w:r>
      <w:r w:rsidRPr="00426063">
        <w:rPr>
          <w:rFonts w:cstheme="majorHAnsi"/>
          <w:b w:val="0"/>
          <w:color w:val="auto"/>
          <w:sz w:val="22"/>
          <w:szCs w:val="22"/>
        </w:rPr>
        <w:t>оздаваемо</w:t>
      </w:r>
      <w:r w:rsidR="007C2834" w:rsidRPr="00426063">
        <w:rPr>
          <w:rFonts w:cstheme="majorHAnsi"/>
          <w:b w:val="0"/>
          <w:color w:val="auto"/>
          <w:sz w:val="22"/>
          <w:szCs w:val="22"/>
        </w:rPr>
        <w:t>му объекту</w:t>
      </w:r>
      <w:r w:rsidRPr="00426063">
        <w:rPr>
          <w:rFonts w:cstheme="majorHAnsi"/>
          <w:b w:val="0"/>
          <w:color w:val="auto"/>
          <w:sz w:val="22"/>
          <w:szCs w:val="22"/>
        </w:rPr>
        <w:t xml:space="preserve"> соглашения»), иметь (при наличии) приобретенное оборудование, материалы, иное имущество</w:t>
      </w:r>
      <w:r w:rsidR="0060057C">
        <w:rPr>
          <w:rFonts w:cstheme="majorHAnsi"/>
          <w:b w:val="0"/>
          <w:color w:val="auto"/>
          <w:sz w:val="22"/>
          <w:szCs w:val="22"/>
        </w:rPr>
        <w:t>,</w:t>
      </w:r>
      <w:bookmarkEnd w:id="922"/>
    </w:p>
    <w:p w14:paraId="10E558D1" w14:textId="3AEAF9C5" w:rsidR="00B744CD" w:rsidRPr="00426063" w:rsidRDefault="006A2E12" w:rsidP="00965C1C">
      <w:pPr>
        <w:pStyle w:val="10"/>
        <w:keepNext w:val="0"/>
        <w:keepLines w:val="0"/>
        <w:spacing w:before="0"/>
        <w:ind w:left="992"/>
        <w:jc w:val="both"/>
        <w:rPr>
          <w:rFonts w:cstheme="majorHAnsi"/>
          <w:b w:val="0"/>
          <w:color w:val="auto"/>
          <w:sz w:val="22"/>
          <w:szCs w:val="22"/>
        </w:rPr>
      </w:pPr>
      <w:r w:rsidRPr="00426063">
        <w:rPr>
          <w:rFonts w:cstheme="majorHAnsi"/>
          <w:b w:val="0"/>
          <w:color w:val="auto"/>
          <w:sz w:val="22"/>
          <w:szCs w:val="22"/>
        </w:rPr>
        <w:t xml:space="preserve">далее совместно именуемые «Требования к </w:t>
      </w:r>
      <w:r w:rsidR="00E95965" w:rsidRPr="00426063">
        <w:rPr>
          <w:rFonts w:cstheme="majorHAnsi"/>
          <w:b w:val="0"/>
          <w:color w:val="auto"/>
          <w:sz w:val="22"/>
          <w:szCs w:val="22"/>
        </w:rPr>
        <w:t>оценке состояния Объекта соглашения</w:t>
      </w:r>
      <w:r w:rsidRPr="00426063">
        <w:rPr>
          <w:rFonts w:cstheme="majorHAnsi"/>
          <w:b w:val="0"/>
          <w:color w:val="auto"/>
          <w:sz w:val="22"/>
          <w:szCs w:val="22"/>
        </w:rPr>
        <w:t>»</w:t>
      </w:r>
      <w:r w:rsidR="0060057C">
        <w:rPr>
          <w:rFonts w:cstheme="majorHAnsi"/>
          <w:b w:val="0"/>
          <w:color w:val="auto"/>
          <w:sz w:val="22"/>
          <w:szCs w:val="22"/>
        </w:rPr>
        <w:t>.</w:t>
      </w:r>
    </w:p>
    <w:p w14:paraId="498D0A84" w14:textId="2859F922"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23" w:name="_Ref57905643"/>
      <w:r w:rsidRPr="00426063">
        <w:rPr>
          <w:rStyle w:val="a6"/>
          <w:rFonts w:eastAsiaTheme="minorHAnsi"/>
          <w:b w:val="0"/>
          <w:color w:val="auto"/>
          <w:sz w:val="22"/>
          <w:szCs w:val="22"/>
        </w:rPr>
        <w:t xml:space="preserve">Не позднее </w:t>
      </w:r>
      <w:r w:rsidR="00B77D16">
        <w:rPr>
          <w:rStyle w:val="a6"/>
          <w:rFonts w:eastAsiaTheme="minorHAnsi"/>
          <w:b w:val="0"/>
          <w:color w:val="auto"/>
          <w:sz w:val="22"/>
          <w:szCs w:val="22"/>
        </w:rPr>
        <w:t>3</w:t>
      </w:r>
      <w:r w:rsidRPr="00426063">
        <w:rPr>
          <w:rStyle w:val="a6"/>
          <w:rFonts w:eastAsiaTheme="minorHAnsi"/>
          <w:b w:val="0"/>
          <w:color w:val="auto"/>
          <w:sz w:val="22"/>
          <w:szCs w:val="22"/>
        </w:rPr>
        <w:t xml:space="preserve"> (</w:t>
      </w:r>
      <w:r w:rsidR="00B77D16">
        <w:rPr>
          <w:rStyle w:val="a6"/>
          <w:rFonts w:eastAsiaTheme="minorHAnsi"/>
          <w:b w:val="0"/>
          <w:color w:val="auto"/>
          <w:sz w:val="22"/>
          <w:szCs w:val="22"/>
        </w:rPr>
        <w:t>трех</w:t>
      </w:r>
      <w:r w:rsidRPr="00426063">
        <w:rPr>
          <w:rStyle w:val="a6"/>
          <w:rFonts w:eastAsiaTheme="minorHAnsi"/>
          <w:b w:val="0"/>
          <w:color w:val="auto"/>
          <w:sz w:val="22"/>
          <w:szCs w:val="22"/>
        </w:rPr>
        <w:t xml:space="preserve">) месяцев до Даты окончания стадии технического обслуживания или в течение </w:t>
      </w:r>
      <w:r w:rsidR="00A83504">
        <w:rPr>
          <w:rStyle w:val="a6"/>
          <w:rFonts w:eastAsiaTheme="minorHAnsi"/>
          <w:b w:val="0"/>
          <w:color w:val="auto"/>
          <w:sz w:val="22"/>
          <w:szCs w:val="22"/>
        </w:rPr>
        <w:t>5</w:t>
      </w:r>
      <w:r w:rsidRPr="00426063">
        <w:rPr>
          <w:rStyle w:val="a6"/>
          <w:rFonts w:eastAsiaTheme="minorHAnsi"/>
          <w:b w:val="0"/>
          <w:color w:val="auto"/>
          <w:sz w:val="22"/>
          <w:szCs w:val="22"/>
        </w:rPr>
        <w:t xml:space="preserve"> (</w:t>
      </w:r>
      <w:r w:rsidR="00A83504">
        <w:rPr>
          <w:rStyle w:val="a6"/>
          <w:rFonts w:eastAsiaTheme="minorHAnsi"/>
          <w:b w:val="0"/>
          <w:color w:val="auto"/>
          <w:sz w:val="22"/>
          <w:szCs w:val="22"/>
        </w:rPr>
        <w:t>пяти</w:t>
      </w:r>
      <w:r w:rsidR="00FB0B8A">
        <w:rPr>
          <w:rStyle w:val="a6"/>
          <w:rFonts w:eastAsiaTheme="minorHAnsi"/>
          <w:b w:val="0"/>
          <w:color w:val="auto"/>
          <w:sz w:val="22"/>
          <w:szCs w:val="22"/>
        </w:rPr>
        <w:t>) Р</w:t>
      </w:r>
      <w:r w:rsidRPr="00426063">
        <w:rPr>
          <w:rStyle w:val="a6"/>
          <w:rFonts w:eastAsiaTheme="minorHAnsi"/>
          <w:b w:val="0"/>
          <w:color w:val="auto"/>
          <w:sz w:val="22"/>
          <w:szCs w:val="22"/>
        </w:rPr>
        <w:t>абочих дней со дня досрочного прекращения Соглашения Стороны обеспечивают создание комиссии по оценке состояния Объекта соглашения (далее – «</w:t>
      </w:r>
      <w:r w:rsidR="00E95965" w:rsidRPr="00426063">
        <w:rPr>
          <w:rStyle w:val="a6"/>
          <w:rFonts w:eastAsiaTheme="minorHAnsi"/>
          <w:b w:val="0"/>
          <w:color w:val="auto"/>
          <w:sz w:val="22"/>
          <w:szCs w:val="22"/>
        </w:rPr>
        <w:t>Оценочная</w:t>
      </w:r>
      <w:r w:rsidRPr="00426063">
        <w:rPr>
          <w:rStyle w:val="a6"/>
          <w:rFonts w:eastAsiaTheme="minorHAnsi"/>
          <w:b w:val="0"/>
          <w:color w:val="auto"/>
          <w:sz w:val="22"/>
          <w:szCs w:val="22"/>
        </w:rPr>
        <w:t xml:space="preserve"> комиссия»).</w:t>
      </w:r>
      <w:bookmarkEnd w:id="920"/>
      <w:bookmarkEnd w:id="923"/>
    </w:p>
    <w:p w14:paraId="42D93375" w14:textId="2282ADDF" w:rsidR="00B744CD"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В состав </w:t>
      </w:r>
      <w:r w:rsidR="00E95965" w:rsidRPr="00426063">
        <w:rPr>
          <w:rStyle w:val="a6"/>
          <w:rFonts w:eastAsiaTheme="minorHAnsi"/>
          <w:b w:val="0"/>
          <w:color w:val="auto"/>
          <w:sz w:val="22"/>
          <w:szCs w:val="22"/>
        </w:rPr>
        <w:t>Оценочной</w:t>
      </w:r>
      <w:r w:rsidRPr="00426063">
        <w:rPr>
          <w:rStyle w:val="a6"/>
          <w:rFonts w:eastAsiaTheme="minorHAnsi"/>
          <w:b w:val="0"/>
          <w:color w:val="auto"/>
          <w:sz w:val="22"/>
          <w:szCs w:val="22"/>
        </w:rPr>
        <w:t xml:space="preserve"> комиссии включается равное количество представителей от каждой Стороны. К участию при принятии решения по вопросу, указанному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_Ref473760763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69.4</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Стороны могут привлечь с правом совещательного голоса по одному консультанту, не входящему в состав </w:t>
      </w:r>
      <w:r w:rsidR="00E95965" w:rsidRPr="00426063">
        <w:rPr>
          <w:rStyle w:val="a6"/>
          <w:rFonts w:eastAsiaTheme="minorHAnsi"/>
          <w:b w:val="0"/>
          <w:color w:val="auto"/>
          <w:sz w:val="22"/>
          <w:szCs w:val="22"/>
        </w:rPr>
        <w:t xml:space="preserve">Оценочной </w:t>
      </w:r>
      <w:r w:rsidRPr="00426063">
        <w:rPr>
          <w:rStyle w:val="a6"/>
          <w:rFonts w:eastAsiaTheme="minorHAnsi"/>
          <w:b w:val="0"/>
          <w:color w:val="auto"/>
          <w:sz w:val="22"/>
          <w:szCs w:val="22"/>
        </w:rPr>
        <w:t>комиссии.</w:t>
      </w:r>
    </w:p>
    <w:p w14:paraId="482FF1D1" w14:textId="72FD78F4" w:rsidR="00426063" w:rsidRPr="0060057C" w:rsidRDefault="009553B9"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24" w:name="_Ref420077932"/>
      <w:bookmarkStart w:id="925" w:name="_Ref473760763"/>
      <w:r w:rsidRPr="00426063">
        <w:rPr>
          <w:rStyle w:val="a6"/>
          <w:rFonts w:eastAsiaTheme="minorHAnsi"/>
          <w:b w:val="0"/>
          <w:color w:val="auto"/>
          <w:sz w:val="22"/>
          <w:szCs w:val="22"/>
        </w:rPr>
        <w:lastRenderedPageBreak/>
        <w:t xml:space="preserve">Не позднее </w:t>
      </w:r>
      <w:r w:rsidR="00B77D16">
        <w:rPr>
          <w:rStyle w:val="a6"/>
          <w:rFonts w:eastAsiaTheme="minorHAnsi"/>
          <w:b w:val="0"/>
          <w:color w:val="auto"/>
          <w:sz w:val="22"/>
          <w:szCs w:val="22"/>
        </w:rPr>
        <w:t>20</w:t>
      </w:r>
      <w:r w:rsidRPr="00426063">
        <w:rPr>
          <w:rStyle w:val="a6"/>
          <w:rFonts w:eastAsiaTheme="minorHAnsi"/>
          <w:b w:val="0"/>
          <w:color w:val="auto"/>
          <w:sz w:val="22"/>
          <w:szCs w:val="22"/>
        </w:rPr>
        <w:t xml:space="preserve"> (</w:t>
      </w:r>
      <w:r w:rsidR="00B77D16">
        <w:rPr>
          <w:rStyle w:val="a6"/>
          <w:rFonts w:eastAsiaTheme="minorHAnsi"/>
          <w:b w:val="0"/>
          <w:color w:val="auto"/>
          <w:sz w:val="22"/>
          <w:szCs w:val="22"/>
        </w:rPr>
        <w:t>двадцати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после создания Оценочной комиссии, указанная комиссия устанавливает </w:t>
      </w:r>
      <w:bookmarkEnd w:id="924"/>
      <w:r w:rsidRPr="00426063">
        <w:rPr>
          <w:rStyle w:val="a6"/>
          <w:rFonts w:eastAsiaTheme="minorHAnsi"/>
          <w:b w:val="0"/>
          <w:color w:val="auto"/>
          <w:sz w:val="22"/>
          <w:szCs w:val="22"/>
        </w:rPr>
        <w:t>степень соответствия Объекта соглашения Требованиям к оценке состояния Объекта соглашения и оформляет акт, содержащий сведения о степени соответствия Объекта соглашения Требованиям к оценке состояния Объекта соглашения.</w:t>
      </w:r>
      <w:bookmarkEnd w:id="925"/>
    </w:p>
    <w:p w14:paraId="5CF67A18" w14:textId="27520366"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26" w:name="_Ref420078052"/>
      <w:bookmarkStart w:id="927" w:name="_Ref57905753"/>
      <w:r w:rsidRPr="00426063">
        <w:rPr>
          <w:rStyle w:val="a6"/>
          <w:rFonts w:eastAsiaTheme="minorHAnsi"/>
          <w:b w:val="0"/>
          <w:color w:val="auto"/>
          <w:sz w:val="22"/>
          <w:szCs w:val="22"/>
        </w:rPr>
        <w:t xml:space="preserve">В случае если </w:t>
      </w:r>
      <w:r w:rsidR="00E95965" w:rsidRPr="00426063">
        <w:rPr>
          <w:rStyle w:val="a6"/>
          <w:rFonts w:eastAsiaTheme="minorHAnsi"/>
          <w:b w:val="0"/>
          <w:color w:val="auto"/>
          <w:sz w:val="22"/>
          <w:szCs w:val="22"/>
        </w:rPr>
        <w:t xml:space="preserve">Оценочной </w:t>
      </w:r>
      <w:r w:rsidRPr="00426063">
        <w:rPr>
          <w:rStyle w:val="a6"/>
          <w:rFonts w:eastAsiaTheme="minorHAnsi"/>
          <w:b w:val="0"/>
          <w:color w:val="auto"/>
          <w:sz w:val="22"/>
          <w:szCs w:val="22"/>
        </w:rPr>
        <w:t xml:space="preserve">комиссией будет установлено, что Объект соглашения не соответствует Требованиям к </w:t>
      </w:r>
      <w:r w:rsidR="00E95965" w:rsidRPr="00426063">
        <w:rPr>
          <w:rStyle w:val="a6"/>
          <w:rFonts w:eastAsiaTheme="minorHAnsi"/>
          <w:b w:val="0"/>
          <w:color w:val="auto"/>
          <w:sz w:val="22"/>
          <w:szCs w:val="22"/>
        </w:rPr>
        <w:t>оценке состояния Объекта соглашения</w:t>
      </w:r>
      <w:r w:rsidRPr="00426063">
        <w:rPr>
          <w:rStyle w:val="a6"/>
          <w:rFonts w:eastAsiaTheme="minorHAnsi"/>
          <w:b w:val="0"/>
          <w:color w:val="auto"/>
          <w:sz w:val="22"/>
          <w:szCs w:val="22"/>
        </w:rPr>
        <w:t xml:space="preserve">, Частный партнер обязан в течение </w:t>
      </w:r>
      <w:r w:rsidR="00B77D16">
        <w:rPr>
          <w:rStyle w:val="a6"/>
          <w:rFonts w:eastAsiaTheme="minorHAnsi"/>
          <w:b w:val="0"/>
          <w:color w:val="auto"/>
          <w:sz w:val="22"/>
          <w:szCs w:val="22"/>
        </w:rPr>
        <w:t>15</w:t>
      </w:r>
      <w:r w:rsidRPr="00426063">
        <w:rPr>
          <w:rStyle w:val="a6"/>
          <w:rFonts w:eastAsiaTheme="minorHAnsi"/>
          <w:b w:val="0"/>
          <w:color w:val="auto"/>
          <w:sz w:val="22"/>
          <w:szCs w:val="22"/>
        </w:rPr>
        <w:t xml:space="preserve"> (</w:t>
      </w:r>
      <w:r w:rsidR="00B77D16">
        <w:rPr>
          <w:rStyle w:val="a6"/>
          <w:rFonts w:eastAsiaTheme="minorHAnsi"/>
          <w:b w:val="0"/>
          <w:color w:val="auto"/>
          <w:sz w:val="22"/>
          <w:szCs w:val="22"/>
        </w:rPr>
        <w:t>пятнадцати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после подготовки акта в соответствии с пунктом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_Ref420077932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69.4</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предоставить Публичному партнеру </w:t>
      </w:r>
      <w:bookmarkStart w:id="928" w:name="_Ref447101038"/>
      <w:bookmarkEnd w:id="926"/>
      <w:r w:rsidRPr="00426063">
        <w:rPr>
          <w:rStyle w:val="a6"/>
          <w:rFonts w:eastAsiaTheme="minorHAnsi"/>
          <w:b w:val="0"/>
          <w:color w:val="auto"/>
          <w:sz w:val="22"/>
          <w:szCs w:val="22"/>
        </w:rPr>
        <w:t xml:space="preserve">предложение Частного партнера в отношении работ, выполнение которых необходимо для обеспечения соответствия Объекта соглашения Требованиям к </w:t>
      </w:r>
      <w:r w:rsidR="00E95965" w:rsidRPr="00426063">
        <w:rPr>
          <w:rStyle w:val="a6"/>
          <w:rFonts w:eastAsiaTheme="minorHAnsi"/>
          <w:b w:val="0"/>
          <w:color w:val="auto"/>
          <w:sz w:val="22"/>
          <w:szCs w:val="22"/>
        </w:rPr>
        <w:t>оценке состояния Объекта соглашения</w:t>
      </w:r>
      <w:r w:rsidRPr="00426063">
        <w:rPr>
          <w:rStyle w:val="a6"/>
          <w:rFonts w:eastAsiaTheme="minorHAnsi"/>
          <w:b w:val="0"/>
          <w:color w:val="auto"/>
          <w:sz w:val="22"/>
          <w:szCs w:val="22"/>
        </w:rPr>
        <w:t xml:space="preserve"> (далее – «Работы по </w:t>
      </w:r>
      <w:r w:rsidR="00E95965"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w:t>
      </w:r>
      <w:bookmarkStart w:id="929" w:name="_Ref422391115"/>
      <w:r w:rsidRPr="00426063">
        <w:rPr>
          <w:rStyle w:val="a6"/>
          <w:rFonts w:eastAsiaTheme="minorHAnsi"/>
          <w:b w:val="0"/>
          <w:color w:val="auto"/>
          <w:sz w:val="22"/>
          <w:szCs w:val="22"/>
        </w:rPr>
        <w:t xml:space="preserve">, срока выполнения Работ по </w:t>
      </w:r>
      <w:r w:rsidR="00607B68"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 xml:space="preserve"> и стоимости Работ по </w:t>
      </w:r>
      <w:r w:rsidR="00607B68"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w:t>
      </w:r>
      <w:bookmarkEnd w:id="927"/>
      <w:bookmarkEnd w:id="928"/>
      <w:bookmarkEnd w:id="929"/>
    </w:p>
    <w:p w14:paraId="76B6DA5C" w14:textId="59DD4F90"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В течение </w:t>
      </w:r>
      <w:r w:rsidR="00B77D16">
        <w:rPr>
          <w:rStyle w:val="a6"/>
          <w:rFonts w:eastAsiaTheme="minorHAnsi"/>
          <w:b w:val="0"/>
          <w:color w:val="auto"/>
          <w:sz w:val="22"/>
          <w:szCs w:val="22"/>
        </w:rPr>
        <w:t>7</w:t>
      </w:r>
      <w:r w:rsidRPr="00426063">
        <w:rPr>
          <w:rStyle w:val="a6"/>
          <w:rFonts w:eastAsiaTheme="minorHAnsi"/>
          <w:b w:val="0"/>
          <w:color w:val="auto"/>
          <w:sz w:val="22"/>
          <w:szCs w:val="22"/>
        </w:rPr>
        <w:t xml:space="preserve"> (</w:t>
      </w:r>
      <w:r w:rsidR="00B77D16">
        <w:rPr>
          <w:rStyle w:val="a6"/>
          <w:rFonts w:eastAsiaTheme="minorHAnsi"/>
          <w:b w:val="0"/>
          <w:color w:val="auto"/>
          <w:sz w:val="22"/>
          <w:szCs w:val="22"/>
        </w:rPr>
        <w:t>семи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с момента получения от Частного партнера сведений, указанных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_Ref447101038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69.5</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Публичный партнер вправе представить свои комментарии в отношении предложения Частного партнера, указанного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_Ref447101038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69.5</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w:t>
      </w:r>
    </w:p>
    <w:p w14:paraId="5FE3EDFC" w14:textId="76606271"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В случае если Стороны не согласуют Работы по </w:t>
      </w:r>
      <w:r w:rsidR="00607B68"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 xml:space="preserve"> и (или) срок выполнения Работ по </w:t>
      </w:r>
      <w:r w:rsidR="00607B68" w:rsidRPr="00426063">
        <w:rPr>
          <w:rStyle w:val="a6"/>
          <w:rFonts w:eastAsiaTheme="minorHAnsi"/>
          <w:b w:val="0"/>
          <w:color w:val="auto"/>
          <w:sz w:val="22"/>
          <w:szCs w:val="22"/>
        </w:rPr>
        <w:t xml:space="preserve">обеспечению соответствия </w:t>
      </w:r>
      <w:r w:rsidRPr="00426063">
        <w:rPr>
          <w:rStyle w:val="a6"/>
          <w:rFonts w:eastAsiaTheme="minorHAnsi"/>
          <w:b w:val="0"/>
          <w:color w:val="auto"/>
          <w:sz w:val="22"/>
          <w:szCs w:val="22"/>
        </w:rPr>
        <w:t xml:space="preserve">и (или) стоимость Работ по </w:t>
      </w:r>
      <w:r w:rsidR="00607B68" w:rsidRPr="00426063">
        <w:rPr>
          <w:rStyle w:val="a6"/>
          <w:rFonts w:eastAsiaTheme="minorHAnsi"/>
          <w:b w:val="0"/>
          <w:color w:val="auto"/>
          <w:sz w:val="22"/>
          <w:szCs w:val="22"/>
        </w:rPr>
        <w:t xml:space="preserve">обеспечению соответствия </w:t>
      </w:r>
      <w:r w:rsidRPr="00426063">
        <w:rPr>
          <w:rStyle w:val="a6"/>
          <w:rFonts w:eastAsiaTheme="minorHAnsi"/>
          <w:b w:val="0"/>
          <w:color w:val="auto"/>
          <w:sz w:val="22"/>
          <w:szCs w:val="22"/>
        </w:rPr>
        <w:t xml:space="preserve">в течение </w:t>
      </w:r>
      <w:r w:rsidR="00DF6CF5">
        <w:rPr>
          <w:rStyle w:val="a6"/>
          <w:rFonts w:eastAsiaTheme="minorHAnsi"/>
          <w:b w:val="0"/>
          <w:color w:val="auto"/>
          <w:sz w:val="22"/>
          <w:szCs w:val="22"/>
        </w:rPr>
        <w:t>15</w:t>
      </w:r>
      <w:r w:rsidRPr="00426063">
        <w:rPr>
          <w:rStyle w:val="a6"/>
          <w:rFonts w:eastAsiaTheme="minorHAnsi"/>
          <w:b w:val="0"/>
          <w:color w:val="auto"/>
          <w:sz w:val="22"/>
          <w:szCs w:val="22"/>
        </w:rPr>
        <w:t xml:space="preserve"> (</w:t>
      </w:r>
      <w:r w:rsidR="00DF6CF5">
        <w:rPr>
          <w:rStyle w:val="a6"/>
          <w:rFonts w:eastAsiaTheme="minorHAnsi"/>
          <w:b w:val="0"/>
          <w:color w:val="auto"/>
          <w:sz w:val="22"/>
          <w:szCs w:val="22"/>
        </w:rPr>
        <w:t>пятнадцати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с момента истечения срока, предусмотренного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_Ref420077932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69.4</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неразрешенные вопросы должны быть переданы в качестве Спора на рассмотрение в Порядке разрешения споров.</w:t>
      </w:r>
    </w:p>
    <w:p w14:paraId="462DD269" w14:textId="00129C50"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30" w:name="_Ref57905828"/>
      <w:r w:rsidRPr="00426063">
        <w:rPr>
          <w:rStyle w:val="a6"/>
          <w:rFonts w:eastAsiaTheme="minorHAnsi"/>
          <w:b w:val="0"/>
          <w:color w:val="auto"/>
          <w:sz w:val="22"/>
          <w:szCs w:val="22"/>
        </w:rPr>
        <w:t xml:space="preserve">После согласования или определения в Порядке разрешения споров объема Работ по </w:t>
      </w:r>
      <w:r w:rsidR="00607B68" w:rsidRPr="00426063">
        <w:rPr>
          <w:rStyle w:val="a6"/>
          <w:rFonts w:eastAsiaTheme="minorHAnsi"/>
          <w:b w:val="0"/>
          <w:color w:val="auto"/>
          <w:sz w:val="22"/>
          <w:szCs w:val="22"/>
        </w:rPr>
        <w:t xml:space="preserve">обеспечению соответствия </w:t>
      </w:r>
      <w:r w:rsidRPr="00426063">
        <w:rPr>
          <w:rStyle w:val="a6"/>
          <w:rFonts w:eastAsiaTheme="minorHAnsi"/>
          <w:b w:val="0"/>
          <w:color w:val="auto"/>
          <w:sz w:val="22"/>
          <w:szCs w:val="22"/>
        </w:rPr>
        <w:t xml:space="preserve">(далее – «Согласованные работы по </w:t>
      </w:r>
      <w:r w:rsidR="00607B68"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 срока и стоимости их выполнения Частный партнер обязан:</w:t>
      </w:r>
      <w:bookmarkEnd w:id="930"/>
    </w:p>
    <w:p w14:paraId="66EDD544" w14:textId="6FF0E186" w:rsidR="00B744CD" w:rsidRPr="00426063" w:rsidRDefault="006A2E12" w:rsidP="00965C1C">
      <w:pPr>
        <w:pStyle w:val="10"/>
        <w:keepNext w:val="0"/>
        <w:keepLines w:val="0"/>
        <w:numPr>
          <w:ilvl w:val="0"/>
          <w:numId w:val="85"/>
        </w:numPr>
        <w:spacing w:before="0"/>
        <w:ind w:left="993" w:hanging="993"/>
        <w:jc w:val="both"/>
        <w:rPr>
          <w:rFonts w:cstheme="majorHAnsi"/>
          <w:b w:val="0"/>
          <w:color w:val="auto"/>
          <w:sz w:val="22"/>
          <w:szCs w:val="22"/>
        </w:rPr>
      </w:pPr>
      <w:bookmarkStart w:id="931" w:name="_Ref486008886"/>
      <w:r w:rsidRPr="00426063">
        <w:rPr>
          <w:rFonts w:cstheme="majorHAnsi"/>
          <w:b w:val="0"/>
          <w:color w:val="auto"/>
          <w:sz w:val="22"/>
          <w:szCs w:val="22"/>
        </w:rPr>
        <w:t xml:space="preserve">обеспечить выполнение Согласованных работ по </w:t>
      </w:r>
      <w:r w:rsidR="00607B68" w:rsidRPr="00426063">
        <w:rPr>
          <w:rFonts w:cstheme="majorHAnsi"/>
          <w:b w:val="0"/>
          <w:color w:val="auto"/>
          <w:sz w:val="22"/>
          <w:szCs w:val="22"/>
        </w:rPr>
        <w:t xml:space="preserve">обеспечению соответствия </w:t>
      </w:r>
      <w:r w:rsidRPr="00426063">
        <w:rPr>
          <w:rFonts w:cstheme="majorHAnsi"/>
          <w:b w:val="0"/>
          <w:color w:val="auto"/>
          <w:sz w:val="22"/>
          <w:szCs w:val="22"/>
        </w:rPr>
        <w:t>в срок, согласованный Сторонами, в соответствии с Действующим законодательством, требованиями Соглашения в отношении выполнения таких работ;</w:t>
      </w:r>
      <w:bookmarkEnd w:id="931"/>
    </w:p>
    <w:p w14:paraId="4D1B8AB6" w14:textId="78242393" w:rsidR="00B744CD" w:rsidRPr="00426063" w:rsidRDefault="006A2E12" w:rsidP="00965C1C">
      <w:pPr>
        <w:pStyle w:val="10"/>
        <w:keepNext w:val="0"/>
        <w:keepLines w:val="0"/>
        <w:numPr>
          <w:ilvl w:val="0"/>
          <w:numId w:val="85"/>
        </w:numPr>
        <w:spacing w:before="0"/>
        <w:ind w:left="993" w:hanging="993"/>
        <w:jc w:val="both"/>
        <w:rPr>
          <w:rFonts w:cstheme="majorHAnsi"/>
          <w:b w:val="0"/>
          <w:color w:val="auto"/>
          <w:sz w:val="22"/>
          <w:szCs w:val="22"/>
        </w:rPr>
      </w:pPr>
      <w:r w:rsidRPr="00426063">
        <w:rPr>
          <w:rFonts w:cstheme="majorHAnsi"/>
          <w:b w:val="0"/>
          <w:color w:val="auto"/>
          <w:sz w:val="22"/>
          <w:szCs w:val="22"/>
        </w:rPr>
        <w:t xml:space="preserve">выполнить Согласованные работы по </w:t>
      </w:r>
      <w:r w:rsidR="00607B68" w:rsidRPr="00426063">
        <w:rPr>
          <w:rFonts w:cstheme="majorHAnsi"/>
          <w:b w:val="0"/>
          <w:color w:val="auto"/>
          <w:sz w:val="22"/>
          <w:szCs w:val="22"/>
        </w:rPr>
        <w:t xml:space="preserve">обеспечению соответствия </w:t>
      </w:r>
      <w:r w:rsidRPr="00426063">
        <w:rPr>
          <w:rFonts w:cstheme="majorHAnsi"/>
          <w:b w:val="0"/>
          <w:color w:val="auto"/>
          <w:sz w:val="22"/>
          <w:szCs w:val="22"/>
        </w:rPr>
        <w:t>за свой счет;</w:t>
      </w:r>
    </w:p>
    <w:p w14:paraId="34A54F5F" w14:textId="545A218B" w:rsidR="00B744CD" w:rsidRPr="00426063" w:rsidRDefault="006A2E12" w:rsidP="00965C1C">
      <w:pPr>
        <w:pStyle w:val="10"/>
        <w:keepNext w:val="0"/>
        <w:keepLines w:val="0"/>
        <w:numPr>
          <w:ilvl w:val="0"/>
          <w:numId w:val="85"/>
        </w:numPr>
        <w:spacing w:before="0"/>
        <w:ind w:left="993" w:hanging="993"/>
        <w:jc w:val="both"/>
        <w:rPr>
          <w:rFonts w:cstheme="majorHAnsi"/>
          <w:b w:val="0"/>
          <w:color w:val="auto"/>
          <w:sz w:val="22"/>
          <w:szCs w:val="22"/>
        </w:rPr>
      </w:pPr>
      <w:bookmarkStart w:id="932" w:name="_Ref482743232"/>
      <w:proofErr w:type="gramStart"/>
      <w:r w:rsidRPr="00426063">
        <w:rPr>
          <w:rFonts w:cstheme="majorHAnsi"/>
          <w:b w:val="0"/>
          <w:color w:val="auto"/>
          <w:sz w:val="22"/>
          <w:szCs w:val="22"/>
        </w:rPr>
        <w:t>уведомить</w:t>
      </w:r>
      <w:proofErr w:type="gramEnd"/>
      <w:r w:rsidRPr="00426063">
        <w:rPr>
          <w:rFonts w:cstheme="majorHAnsi"/>
          <w:b w:val="0"/>
          <w:color w:val="auto"/>
          <w:sz w:val="22"/>
          <w:szCs w:val="22"/>
        </w:rPr>
        <w:t xml:space="preserve"> Публичного партнера об окончании выполнения Согласованных работ по </w:t>
      </w:r>
      <w:r w:rsidR="00607B68" w:rsidRPr="00426063">
        <w:rPr>
          <w:rFonts w:cstheme="majorHAnsi"/>
          <w:b w:val="0"/>
          <w:color w:val="auto"/>
          <w:sz w:val="22"/>
          <w:szCs w:val="22"/>
        </w:rPr>
        <w:t xml:space="preserve">обеспечению соответствия </w:t>
      </w:r>
      <w:r w:rsidRPr="00426063">
        <w:rPr>
          <w:rFonts w:cstheme="majorHAnsi"/>
          <w:b w:val="0"/>
          <w:color w:val="auto"/>
          <w:sz w:val="22"/>
          <w:szCs w:val="22"/>
        </w:rPr>
        <w:t xml:space="preserve">в течение </w:t>
      </w:r>
      <w:r w:rsidR="00607B68" w:rsidRPr="00426063">
        <w:rPr>
          <w:rFonts w:cstheme="majorHAnsi"/>
          <w:b w:val="0"/>
          <w:color w:val="auto"/>
          <w:sz w:val="22"/>
          <w:szCs w:val="22"/>
        </w:rPr>
        <w:t xml:space="preserve">5 </w:t>
      </w:r>
      <w:r w:rsidRPr="00426063">
        <w:rPr>
          <w:rFonts w:cstheme="majorHAnsi"/>
          <w:b w:val="0"/>
          <w:color w:val="auto"/>
          <w:sz w:val="22"/>
          <w:szCs w:val="22"/>
        </w:rPr>
        <w:t>(</w:t>
      </w:r>
      <w:r w:rsidR="00607B68" w:rsidRPr="00426063">
        <w:rPr>
          <w:rFonts w:cstheme="majorHAnsi"/>
          <w:b w:val="0"/>
          <w:color w:val="auto"/>
          <w:sz w:val="22"/>
          <w:szCs w:val="22"/>
        </w:rPr>
        <w:t>пяти</w:t>
      </w:r>
      <w:r w:rsidR="00FB0B8A">
        <w:rPr>
          <w:rFonts w:cstheme="majorHAnsi"/>
          <w:b w:val="0"/>
          <w:color w:val="auto"/>
          <w:sz w:val="22"/>
          <w:szCs w:val="22"/>
        </w:rPr>
        <w:t>) Р</w:t>
      </w:r>
      <w:r w:rsidRPr="00426063">
        <w:rPr>
          <w:rFonts w:cstheme="majorHAnsi"/>
          <w:b w:val="0"/>
          <w:color w:val="auto"/>
          <w:sz w:val="22"/>
          <w:szCs w:val="22"/>
        </w:rPr>
        <w:t xml:space="preserve">абочих дней со дня истечения срока, предусмотренного в пункте </w:t>
      </w:r>
      <w:r w:rsidRPr="00426063">
        <w:rPr>
          <w:rFonts w:cstheme="majorHAnsi"/>
          <w:b w:val="0"/>
          <w:color w:val="auto"/>
          <w:sz w:val="22"/>
          <w:szCs w:val="22"/>
        </w:rPr>
        <w:fldChar w:fldCharType="begin"/>
      </w:r>
      <w:r w:rsidRPr="00426063">
        <w:rPr>
          <w:rFonts w:cstheme="majorHAnsi"/>
          <w:b w:val="0"/>
          <w:color w:val="auto"/>
          <w:sz w:val="22"/>
          <w:szCs w:val="22"/>
        </w:rPr>
        <w:instrText xml:space="preserve"> REF _Ref486008886 \r \h  \* MERGEFORMAT </w:instrText>
      </w:r>
      <w:r w:rsidRPr="00426063">
        <w:rPr>
          <w:rFonts w:cstheme="majorHAnsi"/>
          <w:b w:val="0"/>
          <w:color w:val="auto"/>
          <w:sz w:val="22"/>
          <w:szCs w:val="22"/>
        </w:rPr>
      </w:r>
      <w:r w:rsidRPr="00426063">
        <w:rPr>
          <w:rFonts w:cstheme="majorHAnsi"/>
          <w:b w:val="0"/>
          <w:color w:val="auto"/>
          <w:sz w:val="22"/>
          <w:szCs w:val="22"/>
        </w:rPr>
        <w:fldChar w:fldCharType="separate"/>
      </w:r>
      <w:r w:rsidR="004F53C6">
        <w:rPr>
          <w:rFonts w:cstheme="majorHAnsi"/>
          <w:b w:val="0"/>
          <w:color w:val="auto"/>
          <w:sz w:val="22"/>
          <w:szCs w:val="22"/>
        </w:rPr>
        <w:t>69.8.1</w:t>
      </w:r>
      <w:r w:rsidRPr="00426063">
        <w:rPr>
          <w:rFonts w:cstheme="majorHAnsi"/>
          <w:b w:val="0"/>
          <w:color w:val="auto"/>
          <w:sz w:val="22"/>
          <w:szCs w:val="22"/>
        </w:rPr>
        <w:fldChar w:fldCharType="end"/>
      </w:r>
      <w:r w:rsidRPr="00426063">
        <w:rPr>
          <w:rFonts w:cstheme="majorHAnsi"/>
          <w:b w:val="0"/>
          <w:color w:val="auto"/>
          <w:sz w:val="22"/>
          <w:szCs w:val="22"/>
        </w:rPr>
        <w:t>.</w:t>
      </w:r>
      <w:bookmarkEnd w:id="932"/>
      <w:r w:rsidRPr="00426063">
        <w:rPr>
          <w:rFonts w:cstheme="majorHAnsi"/>
          <w:b w:val="0"/>
          <w:color w:val="auto"/>
          <w:sz w:val="22"/>
          <w:szCs w:val="22"/>
        </w:rPr>
        <w:t xml:space="preserve"> </w:t>
      </w:r>
    </w:p>
    <w:p w14:paraId="44E2AE87" w14:textId="09751049"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33" w:name="_Ref422316125"/>
      <w:r w:rsidRPr="00426063">
        <w:rPr>
          <w:rStyle w:val="a6"/>
          <w:rFonts w:eastAsiaTheme="minorHAnsi"/>
          <w:b w:val="0"/>
          <w:color w:val="auto"/>
          <w:sz w:val="22"/>
          <w:szCs w:val="22"/>
        </w:rPr>
        <w:t xml:space="preserve">В течение </w:t>
      </w:r>
      <w:r w:rsidR="00607B68" w:rsidRPr="00426063">
        <w:rPr>
          <w:rStyle w:val="a6"/>
          <w:rFonts w:eastAsiaTheme="minorHAnsi"/>
          <w:b w:val="0"/>
          <w:color w:val="auto"/>
          <w:sz w:val="22"/>
          <w:szCs w:val="22"/>
        </w:rPr>
        <w:t>10</w:t>
      </w:r>
      <w:r w:rsidRPr="00426063">
        <w:rPr>
          <w:rStyle w:val="a6"/>
          <w:rFonts w:eastAsiaTheme="minorHAnsi"/>
          <w:b w:val="0"/>
          <w:color w:val="auto"/>
          <w:sz w:val="22"/>
          <w:szCs w:val="22"/>
        </w:rPr>
        <w:t xml:space="preserve"> (</w:t>
      </w:r>
      <w:r w:rsidR="00607B68" w:rsidRPr="00426063">
        <w:rPr>
          <w:rStyle w:val="a6"/>
          <w:rFonts w:eastAsiaTheme="minorHAnsi"/>
          <w:b w:val="0"/>
          <w:color w:val="auto"/>
          <w:sz w:val="22"/>
          <w:szCs w:val="22"/>
        </w:rPr>
        <w:t>десяти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с даты получения уведомления, предусмотренного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_Ref482743232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4F53C6">
        <w:rPr>
          <w:rStyle w:val="a6"/>
          <w:rFonts w:eastAsiaTheme="minorHAnsi"/>
          <w:b w:val="0"/>
          <w:color w:val="auto"/>
          <w:sz w:val="22"/>
          <w:szCs w:val="22"/>
        </w:rPr>
        <w:t>69.8.3</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или, при отсутствии уведомления, с даты истечения срока, предусмотренного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_Ref486008886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4F53C6">
        <w:rPr>
          <w:rStyle w:val="a6"/>
          <w:rFonts w:eastAsiaTheme="minorHAnsi"/>
          <w:b w:val="0"/>
          <w:color w:val="auto"/>
          <w:sz w:val="22"/>
          <w:szCs w:val="22"/>
        </w:rPr>
        <w:t>69.8.1</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Публичный партнер обязан осуществить контрольную проверку Объекта соглашения, в отношении которых </w:t>
      </w:r>
      <w:r w:rsidR="00607B68" w:rsidRPr="00426063">
        <w:rPr>
          <w:rStyle w:val="a6"/>
          <w:rFonts w:eastAsiaTheme="minorHAnsi"/>
          <w:b w:val="0"/>
          <w:color w:val="auto"/>
          <w:sz w:val="22"/>
          <w:szCs w:val="22"/>
        </w:rPr>
        <w:t>Оценочной</w:t>
      </w:r>
      <w:r w:rsidRPr="00426063">
        <w:rPr>
          <w:rStyle w:val="a6"/>
          <w:rFonts w:eastAsiaTheme="minorHAnsi"/>
          <w:b w:val="0"/>
          <w:color w:val="auto"/>
          <w:sz w:val="22"/>
          <w:szCs w:val="22"/>
        </w:rPr>
        <w:t xml:space="preserve"> комиссией было установлено несоответствие Требованиям к </w:t>
      </w:r>
      <w:r w:rsidR="00607B68" w:rsidRPr="00426063">
        <w:rPr>
          <w:rStyle w:val="a6"/>
          <w:rFonts w:eastAsiaTheme="minorHAnsi"/>
          <w:b w:val="0"/>
          <w:color w:val="auto"/>
          <w:sz w:val="22"/>
          <w:szCs w:val="22"/>
        </w:rPr>
        <w:t>обеспечению соответствия</w:t>
      </w:r>
      <w:r w:rsidRPr="00426063">
        <w:rPr>
          <w:rStyle w:val="a6"/>
          <w:rFonts w:eastAsiaTheme="minorHAnsi"/>
          <w:b w:val="0"/>
          <w:color w:val="auto"/>
          <w:sz w:val="22"/>
          <w:szCs w:val="22"/>
        </w:rPr>
        <w:t xml:space="preserve">, с целью оценки соответствия Объекта соглашения Требованиям к </w:t>
      </w:r>
      <w:r w:rsidR="00607B68" w:rsidRPr="00426063">
        <w:rPr>
          <w:rStyle w:val="a6"/>
          <w:rFonts w:eastAsiaTheme="minorHAnsi"/>
          <w:b w:val="0"/>
          <w:color w:val="auto"/>
          <w:sz w:val="22"/>
          <w:szCs w:val="22"/>
        </w:rPr>
        <w:t xml:space="preserve">оценке соответствия Объекта соглашения </w:t>
      </w:r>
      <w:r w:rsidRPr="00426063">
        <w:rPr>
          <w:rStyle w:val="a6"/>
          <w:rFonts w:eastAsiaTheme="minorHAnsi"/>
          <w:b w:val="0"/>
          <w:color w:val="auto"/>
          <w:sz w:val="22"/>
          <w:szCs w:val="22"/>
        </w:rPr>
        <w:t xml:space="preserve">и направить Частному партнеру уведомление о соответствии или о несоответствии Объекта соглашения Требованиям к </w:t>
      </w:r>
      <w:r w:rsidR="00607B68" w:rsidRPr="00426063">
        <w:rPr>
          <w:rStyle w:val="a6"/>
          <w:rFonts w:eastAsiaTheme="minorHAnsi"/>
          <w:b w:val="0"/>
          <w:color w:val="auto"/>
          <w:sz w:val="22"/>
          <w:szCs w:val="22"/>
        </w:rPr>
        <w:t>оценке соответствия Объекта соглашения</w:t>
      </w:r>
      <w:r w:rsidRPr="00426063">
        <w:rPr>
          <w:rStyle w:val="a6"/>
          <w:rFonts w:eastAsiaTheme="minorHAnsi"/>
          <w:b w:val="0"/>
          <w:color w:val="auto"/>
          <w:sz w:val="22"/>
          <w:szCs w:val="22"/>
        </w:rPr>
        <w:t>.</w:t>
      </w:r>
      <w:bookmarkEnd w:id="933"/>
    </w:p>
    <w:p w14:paraId="474E41AA" w14:textId="05AF6D28"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Подписание Публичным партнером Акта окончательной </w:t>
      </w:r>
      <w:r w:rsidR="00607B68" w:rsidRPr="00426063">
        <w:rPr>
          <w:rStyle w:val="a6"/>
          <w:rFonts w:eastAsiaTheme="minorHAnsi"/>
          <w:b w:val="0"/>
          <w:color w:val="auto"/>
          <w:sz w:val="22"/>
          <w:szCs w:val="22"/>
        </w:rPr>
        <w:t xml:space="preserve">оценки </w:t>
      </w:r>
      <w:r w:rsidRPr="00426063">
        <w:rPr>
          <w:rStyle w:val="a6"/>
          <w:rFonts w:eastAsiaTheme="minorHAnsi"/>
          <w:b w:val="0"/>
          <w:color w:val="auto"/>
          <w:sz w:val="22"/>
          <w:szCs w:val="22"/>
        </w:rPr>
        <w:t xml:space="preserve">объекта соглашения возможно после подтверждения Публичным партнером в порядке, предусмотренном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_Ref422316125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69.9</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соответствия Объекта соглашения Требованиям к </w:t>
      </w:r>
      <w:r w:rsidR="00607B68" w:rsidRPr="00426063">
        <w:rPr>
          <w:rStyle w:val="a6"/>
          <w:rFonts w:eastAsiaTheme="minorHAnsi"/>
          <w:b w:val="0"/>
          <w:color w:val="auto"/>
          <w:sz w:val="22"/>
          <w:szCs w:val="22"/>
        </w:rPr>
        <w:t>оценке соответствия объекта соглашения</w:t>
      </w:r>
      <w:r w:rsidRPr="00426063">
        <w:rPr>
          <w:rStyle w:val="a6"/>
          <w:rFonts w:eastAsiaTheme="minorHAnsi"/>
          <w:b w:val="0"/>
          <w:color w:val="auto"/>
          <w:sz w:val="22"/>
          <w:szCs w:val="22"/>
        </w:rPr>
        <w:t xml:space="preserve">. </w:t>
      </w:r>
    </w:p>
    <w:p w14:paraId="203A01AF" w14:textId="458FE8E3"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34" w:name="_Ref422318367"/>
      <w:bookmarkStart w:id="935" w:name="_Ref420079134"/>
      <w:r w:rsidRPr="00426063">
        <w:rPr>
          <w:rStyle w:val="a6"/>
          <w:rFonts w:eastAsiaTheme="minorHAnsi"/>
          <w:b w:val="0"/>
          <w:color w:val="auto"/>
          <w:sz w:val="22"/>
          <w:szCs w:val="22"/>
        </w:rPr>
        <w:t xml:space="preserve">В случае если Публичный партнер обоснованно полагает, что Требования к </w:t>
      </w:r>
      <w:r w:rsidR="00607B68" w:rsidRPr="00426063">
        <w:rPr>
          <w:rStyle w:val="a6"/>
          <w:rFonts w:eastAsiaTheme="minorHAnsi"/>
          <w:b w:val="0"/>
          <w:color w:val="auto"/>
          <w:sz w:val="22"/>
          <w:szCs w:val="22"/>
        </w:rPr>
        <w:t>оценке соответствия объекта соглашения</w:t>
      </w:r>
      <w:r w:rsidRPr="00426063">
        <w:rPr>
          <w:rStyle w:val="a6"/>
          <w:rFonts w:eastAsiaTheme="minorHAnsi"/>
          <w:b w:val="0"/>
          <w:color w:val="auto"/>
          <w:sz w:val="22"/>
          <w:szCs w:val="22"/>
        </w:rPr>
        <w:t xml:space="preserve"> не выполнены на момент </w:t>
      </w:r>
      <w:r w:rsidR="00607B68" w:rsidRPr="00426063">
        <w:rPr>
          <w:rStyle w:val="a6"/>
          <w:rFonts w:eastAsiaTheme="minorHAnsi"/>
          <w:b w:val="0"/>
          <w:color w:val="auto"/>
          <w:sz w:val="22"/>
          <w:szCs w:val="22"/>
        </w:rPr>
        <w:t>оценки</w:t>
      </w:r>
      <w:r w:rsidRPr="00426063">
        <w:rPr>
          <w:rStyle w:val="a6"/>
          <w:rFonts w:eastAsiaTheme="minorHAnsi"/>
          <w:b w:val="0"/>
          <w:color w:val="auto"/>
          <w:sz w:val="22"/>
          <w:szCs w:val="22"/>
        </w:rPr>
        <w:t xml:space="preserve"> Объекта соглашения, </w:t>
      </w:r>
      <w:r w:rsidRPr="00426063">
        <w:rPr>
          <w:rStyle w:val="a6"/>
          <w:rFonts w:eastAsiaTheme="minorHAnsi"/>
          <w:b w:val="0"/>
          <w:color w:val="auto"/>
          <w:sz w:val="22"/>
          <w:szCs w:val="22"/>
        </w:rPr>
        <w:lastRenderedPageBreak/>
        <w:t>Публичный партнер направляет Частному партнеру уведомление, которое должно содержать следующие сведения:</w:t>
      </w:r>
      <w:bookmarkEnd w:id="934"/>
    </w:p>
    <w:bookmarkEnd w:id="935"/>
    <w:p w14:paraId="6C5F51C4" w14:textId="35FB5041" w:rsidR="00B744CD" w:rsidRPr="00426063" w:rsidRDefault="00F60E86" w:rsidP="00E2101A">
      <w:pPr>
        <w:pStyle w:val="10"/>
        <w:keepNext w:val="0"/>
        <w:keepLines w:val="0"/>
        <w:numPr>
          <w:ilvl w:val="1"/>
          <w:numId w:val="122"/>
        </w:numPr>
        <w:spacing w:before="0"/>
        <w:ind w:left="964" w:hanging="964"/>
        <w:jc w:val="both"/>
        <w:rPr>
          <w:rFonts w:cstheme="majorHAnsi"/>
          <w:b w:val="0"/>
          <w:color w:val="auto"/>
          <w:sz w:val="22"/>
          <w:szCs w:val="22"/>
        </w:rPr>
      </w:pPr>
      <w:r>
        <w:rPr>
          <w:rFonts w:cstheme="majorHAnsi"/>
          <w:b w:val="0"/>
          <w:color w:val="auto"/>
          <w:sz w:val="22"/>
          <w:szCs w:val="22"/>
        </w:rPr>
        <w:tab/>
      </w:r>
      <w:r w:rsidR="006A2E12" w:rsidRPr="00426063">
        <w:rPr>
          <w:rFonts w:cstheme="majorHAnsi"/>
          <w:b w:val="0"/>
          <w:color w:val="auto"/>
          <w:sz w:val="22"/>
          <w:szCs w:val="22"/>
        </w:rPr>
        <w:t xml:space="preserve">подробную информацию о том, в какой части не были завершены Согласованные работы по </w:t>
      </w:r>
      <w:r w:rsidR="00607B68" w:rsidRPr="00426063">
        <w:rPr>
          <w:rFonts w:cstheme="majorHAnsi"/>
          <w:b w:val="0"/>
          <w:color w:val="auto"/>
          <w:sz w:val="22"/>
          <w:szCs w:val="22"/>
        </w:rPr>
        <w:t xml:space="preserve">обеспечению соответствия </w:t>
      </w:r>
      <w:r w:rsidR="006A2E12" w:rsidRPr="00426063">
        <w:rPr>
          <w:rFonts w:cstheme="majorHAnsi"/>
          <w:b w:val="0"/>
          <w:color w:val="auto"/>
          <w:sz w:val="22"/>
          <w:szCs w:val="22"/>
        </w:rPr>
        <w:t xml:space="preserve">и (или) в какой части не выполнены Требования к передаче; </w:t>
      </w:r>
    </w:p>
    <w:p w14:paraId="1FD0B914" w14:textId="05429459" w:rsidR="00B744CD" w:rsidRPr="00426063" w:rsidRDefault="006A2E12" w:rsidP="00E2101A">
      <w:pPr>
        <w:pStyle w:val="10"/>
        <w:keepNext w:val="0"/>
        <w:keepLines w:val="0"/>
        <w:numPr>
          <w:ilvl w:val="1"/>
          <w:numId w:val="122"/>
        </w:numPr>
        <w:spacing w:before="0"/>
        <w:ind w:left="964" w:hanging="964"/>
        <w:jc w:val="both"/>
        <w:rPr>
          <w:rFonts w:cstheme="majorHAnsi"/>
          <w:b w:val="0"/>
          <w:color w:val="auto"/>
          <w:sz w:val="22"/>
          <w:szCs w:val="22"/>
        </w:rPr>
      </w:pPr>
      <w:bookmarkStart w:id="936" w:name="_Ref422390710"/>
      <w:r w:rsidRPr="00426063">
        <w:rPr>
          <w:rFonts w:cstheme="majorHAnsi"/>
          <w:b w:val="0"/>
          <w:color w:val="auto"/>
          <w:sz w:val="22"/>
          <w:szCs w:val="22"/>
        </w:rPr>
        <w:t xml:space="preserve">оценку Публичным партнером стоимости работ для приведения Объекта соглашения в соответствие с Требованиями к </w:t>
      </w:r>
      <w:r w:rsidR="00607B68" w:rsidRPr="00426063">
        <w:rPr>
          <w:rFonts w:cstheme="majorHAnsi"/>
          <w:b w:val="0"/>
          <w:color w:val="auto"/>
          <w:sz w:val="22"/>
          <w:szCs w:val="22"/>
        </w:rPr>
        <w:t xml:space="preserve">оценке соответствия объекта соглашения </w:t>
      </w:r>
      <w:r w:rsidRPr="00426063">
        <w:rPr>
          <w:rFonts w:cstheme="majorHAnsi"/>
          <w:b w:val="0"/>
          <w:color w:val="auto"/>
          <w:sz w:val="22"/>
          <w:szCs w:val="22"/>
        </w:rPr>
        <w:t>(далее – «</w:t>
      </w:r>
      <w:r w:rsidR="00607B68" w:rsidRPr="00426063">
        <w:rPr>
          <w:rFonts w:cstheme="majorHAnsi"/>
          <w:b w:val="0"/>
          <w:color w:val="auto"/>
          <w:sz w:val="22"/>
          <w:szCs w:val="22"/>
        </w:rPr>
        <w:t>Стоимость</w:t>
      </w:r>
      <w:r w:rsidRPr="00426063">
        <w:rPr>
          <w:rFonts w:cstheme="majorHAnsi"/>
          <w:b w:val="0"/>
          <w:color w:val="auto"/>
          <w:sz w:val="22"/>
          <w:szCs w:val="22"/>
        </w:rPr>
        <w:t xml:space="preserve"> выполнения </w:t>
      </w:r>
      <w:r w:rsidR="00607B68" w:rsidRPr="00426063">
        <w:rPr>
          <w:rFonts w:cstheme="majorHAnsi"/>
          <w:b w:val="0"/>
          <w:color w:val="auto"/>
          <w:sz w:val="22"/>
          <w:szCs w:val="22"/>
        </w:rPr>
        <w:t xml:space="preserve">дополнительных </w:t>
      </w:r>
      <w:r w:rsidRPr="00426063">
        <w:rPr>
          <w:rFonts w:cstheme="majorHAnsi"/>
          <w:b w:val="0"/>
          <w:color w:val="auto"/>
          <w:sz w:val="22"/>
          <w:szCs w:val="22"/>
        </w:rPr>
        <w:t>работ»).</w:t>
      </w:r>
      <w:bookmarkEnd w:id="936"/>
    </w:p>
    <w:p w14:paraId="2558E4E5" w14:textId="4A231B94"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37" w:name="_Ref482743439"/>
      <w:r w:rsidRPr="00426063">
        <w:rPr>
          <w:rStyle w:val="a6"/>
          <w:rFonts w:eastAsiaTheme="minorHAnsi"/>
          <w:b w:val="0"/>
          <w:color w:val="auto"/>
          <w:sz w:val="22"/>
          <w:szCs w:val="22"/>
        </w:rPr>
        <w:t xml:space="preserve">Если Частный партнер не согласен с уведомлением Публичного партнера, предоставленным в соответствии с пунктом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_Ref420079134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69.11</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Частный партнер вправе в течение </w:t>
      </w:r>
      <w:r w:rsidR="00DF6CF5">
        <w:rPr>
          <w:rStyle w:val="a6"/>
          <w:rFonts w:eastAsiaTheme="minorHAnsi"/>
          <w:b w:val="0"/>
          <w:color w:val="auto"/>
          <w:sz w:val="22"/>
          <w:szCs w:val="22"/>
        </w:rPr>
        <w:t>20</w:t>
      </w:r>
      <w:r w:rsidRPr="00426063">
        <w:rPr>
          <w:rStyle w:val="a6"/>
          <w:rFonts w:eastAsiaTheme="minorHAnsi"/>
          <w:b w:val="0"/>
          <w:color w:val="auto"/>
          <w:sz w:val="22"/>
          <w:szCs w:val="22"/>
        </w:rPr>
        <w:t xml:space="preserve"> (</w:t>
      </w:r>
      <w:r w:rsidR="00DF6CF5">
        <w:rPr>
          <w:rStyle w:val="a6"/>
          <w:rFonts w:eastAsiaTheme="minorHAnsi"/>
          <w:b w:val="0"/>
          <w:color w:val="auto"/>
          <w:sz w:val="22"/>
          <w:szCs w:val="22"/>
        </w:rPr>
        <w:t>двадцати</w:t>
      </w:r>
      <w:r w:rsidR="00FB0B8A">
        <w:rPr>
          <w:rStyle w:val="a6"/>
          <w:rFonts w:eastAsiaTheme="minorHAnsi"/>
          <w:b w:val="0"/>
          <w:color w:val="auto"/>
          <w:sz w:val="22"/>
          <w:szCs w:val="22"/>
        </w:rPr>
        <w:t>) Р</w:t>
      </w:r>
      <w:r w:rsidRPr="00426063">
        <w:rPr>
          <w:rStyle w:val="a6"/>
          <w:rFonts w:eastAsiaTheme="minorHAnsi"/>
          <w:b w:val="0"/>
          <w:color w:val="auto"/>
          <w:sz w:val="22"/>
          <w:szCs w:val="22"/>
        </w:rPr>
        <w:t>абочих дней с даты получения уведомления передать вопрос на рассмотрение в качестве Спора, подлежащего разрешению в Порядке разрешения споров. В случае если Частный партнер в течение срока, предусмотренного в настоящем пункте, не передал вопрос на рассмотрение в качестве Спора, то уведомление считается согласованным Частным партнером.</w:t>
      </w:r>
      <w:bookmarkEnd w:id="937"/>
    </w:p>
    <w:p w14:paraId="0A080F36" w14:textId="731688E6"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r w:rsidRPr="00426063">
        <w:rPr>
          <w:rStyle w:val="a6"/>
          <w:rFonts w:eastAsiaTheme="minorHAnsi"/>
          <w:b w:val="0"/>
          <w:color w:val="auto"/>
          <w:sz w:val="22"/>
          <w:szCs w:val="22"/>
        </w:rPr>
        <w:t xml:space="preserve">Если Частный партнер согласен с уведомлением Публичного партнера, полученным согласно пункту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_Ref420079134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69.11</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xml:space="preserve">, или Спор, предусмотренный в пункте </w:t>
      </w:r>
      <w:r w:rsidRPr="00426063">
        <w:rPr>
          <w:rStyle w:val="a6"/>
          <w:rFonts w:eastAsiaTheme="minorHAnsi"/>
          <w:b w:val="0"/>
          <w:color w:val="auto"/>
          <w:sz w:val="22"/>
          <w:szCs w:val="22"/>
        </w:rPr>
        <w:fldChar w:fldCharType="begin"/>
      </w:r>
      <w:r w:rsidRPr="00426063">
        <w:rPr>
          <w:rStyle w:val="a6"/>
          <w:rFonts w:eastAsiaTheme="minorHAnsi"/>
          <w:b w:val="0"/>
          <w:color w:val="auto"/>
          <w:sz w:val="22"/>
          <w:szCs w:val="22"/>
        </w:rPr>
        <w:instrText xml:space="preserve"> REF _Ref482743439 \r \h  \* MERGEFORMAT </w:instrText>
      </w:r>
      <w:r w:rsidRPr="00426063">
        <w:rPr>
          <w:rStyle w:val="a6"/>
          <w:rFonts w:eastAsiaTheme="minorHAnsi"/>
          <w:b w:val="0"/>
          <w:color w:val="auto"/>
          <w:sz w:val="22"/>
          <w:szCs w:val="22"/>
        </w:rPr>
      </w:r>
      <w:r w:rsidRPr="00426063">
        <w:rPr>
          <w:rStyle w:val="a6"/>
          <w:rFonts w:eastAsiaTheme="minorHAnsi"/>
          <w:b w:val="0"/>
          <w:color w:val="auto"/>
          <w:sz w:val="22"/>
          <w:szCs w:val="22"/>
        </w:rPr>
        <w:fldChar w:fldCharType="separate"/>
      </w:r>
      <w:r w:rsidR="00D36ED8">
        <w:rPr>
          <w:rStyle w:val="a6"/>
          <w:rFonts w:eastAsiaTheme="minorHAnsi"/>
          <w:b w:val="0"/>
          <w:color w:val="auto"/>
          <w:sz w:val="22"/>
          <w:szCs w:val="22"/>
        </w:rPr>
        <w:t>69.12</w:t>
      </w:r>
      <w:r w:rsidRPr="00426063">
        <w:rPr>
          <w:rStyle w:val="a6"/>
          <w:rFonts w:eastAsiaTheme="minorHAnsi"/>
          <w:b w:val="0"/>
          <w:color w:val="auto"/>
          <w:sz w:val="22"/>
          <w:szCs w:val="22"/>
        </w:rPr>
        <w:fldChar w:fldCharType="end"/>
      </w:r>
      <w:r w:rsidRPr="00426063">
        <w:rPr>
          <w:rStyle w:val="a6"/>
          <w:rFonts w:eastAsiaTheme="minorHAnsi"/>
          <w:b w:val="0"/>
          <w:color w:val="auto"/>
          <w:sz w:val="22"/>
          <w:szCs w:val="22"/>
        </w:rPr>
        <w:t>, был разреш</w:t>
      </w:r>
      <w:r w:rsidR="00607B68" w:rsidRPr="00426063">
        <w:rPr>
          <w:rStyle w:val="a6"/>
          <w:rFonts w:eastAsiaTheme="minorHAnsi"/>
          <w:b w:val="0"/>
          <w:color w:val="auto"/>
          <w:sz w:val="22"/>
          <w:szCs w:val="22"/>
        </w:rPr>
        <w:t xml:space="preserve">ен в пользу Публичного партнера, </w:t>
      </w:r>
      <w:r w:rsidRPr="00426063">
        <w:rPr>
          <w:rStyle w:val="a6"/>
          <w:rFonts w:eastAsiaTheme="minorHAnsi"/>
          <w:b w:val="0"/>
          <w:color w:val="auto"/>
          <w:sz w:val="22"/>
          <w:szCs w:val="22"/>
        </w:rPr>
        <w:t>Частный партнер обязан устранить нарушение в натуре</w:t>
      </w:r>
      <w:r w:rsidR="00607B68" w:rsidRPr="00426063">
        <w:rPr>
          <w:rStyle w:val="a6"/>
          <w:rFonts w:eastAsiaTheme="minorHAnsi"/>
          <w:b w:val="0"/>
          <w:color w:val="auto"/>
          <w:sz w:val="22"/>
          <w:szCs w:val="22"/>
        </w:rPr>
        <w:t>.</w:t>
      </w:r>
    </w:p>
    <w:p w14:paraId="0E06FACC" w14:textId="09F971AA" w:rsidR="00B744CD" w:rsidRPr="00426063" w:rsidRDefault="006A2E12" w:rsidP="00965C1C">
      <w:pPr>
        <w:pStyle w:val="10"/>
        <w:keepNext w:val="0"/>
        <w:keepLines w:val="0"/>
        <w:numPr>
          <w:ilvl w:val="0"/>
          <w:numId w:val="83"/>
        </w:numPr>
        <w:spacing w:before="0"/>
        <w:ind w:left="993" w:hanging="993"/>
        <w:jc w:val="both"/>
        <w:rPr>
          <w:rStyle w:val="a6"/>
          <w:rFonts w:eastAsiaTheme="minorHAnsi"/>
          <w:b w:val="0"/>
          <w:color w:val="auto"/>
          <w:sz w:val="22"/>
          <w:szCs w:val="22"/>
        </w:rPr>
      </w:pPr>
      <w:bookmarkStart w:id="938" w:name="_Ref420079865"/>
      <w:r w:rsidRPr="00426063">
        <w:rPr>
          <w:rStyle w:val="a6"/>
          <w:rFonts w:eastAsiaTheme="minorHAnsi"/>
          <w:b w:val="0"/>
          <w:color w:val="auto"/>
          <w:sz w:val="22"/>
          <w:szCs w:val="22"/>
        </w:rPr>
        <w:t xml:space="preserve">Не позднее </w:t>
      </w:r>
      <w:r w:rsidR="00607B68" w:rsidRPr="00426063">
        <w:rPr>
          <w:rStyle w:val="a6"/>
          <w:rFonts w:eastAsiaTheme="minorHAnsi"/>
          <w:b w:val="0"/>
          <w:color w:val="auto"/>
          <w:sz w:val="22"/>
          <w:szCs w:val="22"/>
        </w:rPr>
        <w:t>7</w:t>
      </w:r>
      <w:r w:rsidRPr="00426063">
        <w:rPr>
          <w:rStyle w:val="a6"/>
          <w:rFonts w:eastAsiaTheme="minorHAnsi"/>
          <w:b w:val="0"/>
          <w:color w:val="auto"/>
          <w:sz w:val="22"/>
          <w:szCs w:val="22"/>
        </w:rPr>
        <w:t xml:space="preserve"> (</w:t>
      </w:r>
      <w:r w:rsidR="00607B68" w:rsidRPr="00426063">
        <w:rPr>
          <w:rStyle w:val="a6"/>
          <w:rFonts w:eastAsiaTheme="minorHAnsi"/>
          <w:b w:val="0"/>
          <w:color w:val="auto"/>
          <w:sz w:val="22"/>
          <w:szCs w:val="22"/>
        </w:rPr>
        <w:t>семи</w:t>
      </w:r>
      <w:r w:rsidR="00FB0B8A">
        <w:rPr>
          <w:rStyle w:val="a6"/>
          <w:rFonts w:eastAsiaTheme="minorHAnsi"/>
          <w:b w:val="0"/>
          <w:color w:val="auto"/>
          <w:sz w:val="22"/>
          <w:szCs w:val="22"/>
        </w:rPr>
        <w:t>) Р</w:t>
      </w:r>
      <w:r w:rsidRPr="00426063">
        <w:rPr>
          <w:rStyle w:val="a6"/>
          <w:rFonts w:eastAsiaTheme="minorHAnsi"/>
          <w:b w:val="0"/>
          <w:color w:val="auto"/>
          <w:sz w:val="22"/>
          <w:szCs w:val="22"/>
        </w:rPr>
        <w:t xml:space="preserve">абочих дней со дня устранения Частным партнером нарушений Публичный партнер обязан подписать </w:t>
      </w:r>
      <w:r w:rsidR="00F1323B">
        <w:rPr>
          <w:rStyle w:val="a6"/>
          <w:rFonts w:eastAsiaTheme="minorHAnsi"/>
          <w:b w:val="0"/>
          <w:color w:val="auto"/>
          <w:sz w:val="22"/>
          <w:szCs w:val="22"/>
        </w:rPr>
        <w:t>а</w:t>
      </w:r>
      <w:r w:rsidR="00F1323B" w:rsidRPr="00426063">
        <w:rPr>
          <w:rStyle w:val="a6"/>
          <w:rFonts w:eastAsiaTheme="minorHAnsi"/>
          <w:b w:val="0"/>
          <w:color w:val="auto"/>
          <w:sz w:val="22"/>
          <w:szCs w:val="22"/>
        </w:rPr>
        <w:t xml:space="preserve">кт </w:t>
      </w:r>
      <w:r w:rsidRPr="00426063">
        <w:rPr>
          <w:rStyle w:val="a6"/>
          <w:rFonts w:eastAsiaTheme="minorHAnsi"/>
          <w:b w:val="0"/>
          <w:color w:val="auto"/>
          <w:sz w:val="22"/>
          <w:szCs w:val="22"/>
        </w:rPr>
        <w:t xml:space="preserve">окончательной </w:t>
      </w:r>
      <w:r w:rsidR="00607B68" w:rsidRPr="00426063">
        <w:rPr>
          <w:rStyle w:val="a6"/>
          <w:rFonts w:eastAsiaTheme="minorHAnsi"/>
          <w:b w:val="0"/>
          <w:color w:val="auto"/>
          <w:sz w:val="22"/>
          <w:szCs w:val="22"/>
        </w:rPr>
        <w:t>оценки</w:t>
      </w:r>
      <w:r w:rsidRPr="00426063">
        <w:rPr>
          <w:rStyle w:val="a6"/>
          <w:rFonts w:eastAsiaTheme="minorHAnsi"/>
          <w:b w:val="0"/>
          <w:color w:val="auto"/>
          <w:sz w:val="22"/>
          <w:szCs w:val="22"/>
        </w:rPr>
        <w:t xml:space="preserve"> </w:t>
      </w:r>
      <w:r w:rsidR="00F1323B">
        <w:rPr>
          <w:rStyle w:val="a6"/>
          <w:rFonts w:eastAsiaTheme="minorHAnsi"/>
          <w:b w:val="0"/>
          <w:color w:val="auto"/>
          <w:sz w:val="22"/>
          <w:szCs w:val="22"/>
        </w:rPr>
        <w:t>О</w:t>
      </w:r>
      <w:r w:rsidRPr="00426063">
        <w:rPr>
          <w:rStyle w:val="a6"/>
          <w:rFonts w:eastAsiaTheme="minorHAnsi"/>
          <w:b w:val="0"/>
          <w:color w:val="auto"/>
          <w:sz w:val="22"/>
          <w:szCs w:val="22"/>
        </w:rPr>
        <w:t xml:space="preserve">бъекта </w:t>
      </w:r>
      <w:r w:rsidR="00F1323B">
        <w:rPr>
          <w:rStyle w:val="a6"/>
          <w:rFonts w:eastAsiaTheme="minorHAnsi"/>
          <w:b w:val="0"/>
          <w:color w:val="auto"/>
          <w:sz w:val="22"/>
          <w:szCs w:val="22"/>
        </w:rPr>
        <w:t>С</w:t>
      </w:r>
      <w:r w:rsidRPr="00426063">
        <w:rPr>
          <w:rStyle w:val="a6"/>
          <w:rFonts w:eastAsiaTheme="minorHAnsi"/>
          <w:b w:val="0"/>
          <w:color w:val="auto"/>
          <w:sz w:val="22"/>
          <w:szCs w:val="22"/>
        </w:rPr>
        <w:t>оглашения.</w:t>
      </w:r>
      <w:bookmarkEnd w:id="938"/>
    </w:p>
    <w:p w14:paraId="3CD01989" w14:textId="77777777" w:rsidR="00B744CD" w:rsidRDefault="006A2E12">
      <w:pPr>
        <w:tabs>
          <w:tab w:val="left" w:pos="993"/>
          <w:tab w:val="left" w:pos="7243"/>
        </w:tabs>
        <w:spacing w:after="0"/>
        <w:jc w:val="both"/>
        <w:rPr>
          <w:rFonts w:asciiTheme="majorHAnsi" w:hAnsiTheme="majorHAnsi" w:cstheme="majorHAnsi"/>
        </w:rPr>
      </w:pPr>
      <w:r>
        <w:rPr>
          <w:rFonts w:asciiTheme="majorHAnsi" w:eastAsia="Times New Roman" w:hAnsiTheme="majorHAnsi" w:cstheme="majorHAnsi"/>
        </w:rPr>
        <w:br w:type="page"/>
      </w:r>
    </w:p>
    <w:p w14:paraId="167063CE" w14:textId="77777777" w:rsidR="00B744CD" w:rsidRDefault="00B744CD">
      <w:pPr>
        <w:spacing w:after="0"/>
        <w:jc w:val="both"/>
        <w:rPr>
          <w:rFonts w:asciiTheme="majorHAnsi" w:eastAsia="Times New Roman" w:hAnsiTheme="majorHAnsi" w:cstheme="majorHAnsi"/>
          <w:b/>
          <w:bCs/>
          <w:lang w:eastAsia="ru-RU"/>
        </w:rPr>
      </w:pPr>
    </w:p>
    <w:p w14:paraId="70B190CD" w14:textId="77777777" w:rsidR="00B744CD" w:rsidRDefault="006A2E12">
      <w:pPr>
        <w:pStyle w:val="10"/>
        <w:spacing w:before="0"/>
        <w:jc w:val="both"/>
        <w:rPr>
          <w:rFonts w:cstheme="majorHAnsi"/>
          <w:color w:val="auto"/>
          <w:sz w:val="22"/>
          <w:szCs w:val="22"/>
        </w:rPr>
      </w:pPr>
      <w:bookmarkStart w:id="939" w:name="_Toc45904862"/>
      <w:r>
        <w:rPr>
          <w:rFonts w:eastAsia="Times New Roman" w:cstheme="majorHAnsi"/>
          <w:color w:val="auto"/>
          <w:sz w:val="22"/>
          <w:szCs w:val="22"/>
        </w:rPr>
        <w:t xml:space="preserve">ЧАСТЬ </w:t>
      </w:r>
      <w:r>
        <w:rPr>
          <w:rFonts w:cstheme="majorHAnsi"/>
          <w:color w:val="auto"/>
          <w:sz w:val="22"/>
          <w:szCs w:val="22"/>
        </w:rPr>
        <w:t>X</w:t>
      </w:r>
      <w:r>
        <w:rPr>
          <w:rFonts w:cstheme="majorHAnsi"/>
          <w:color w:val="auto"/>
          <w:sz w:val="22"/>
          <w:szCs w:val="22"/>
          <w:lang w:val="en-US"/>
        </w:rPr>
        <w:t>IV</w:t>
      </w:r>
      <w:r>
        <w:rPr>
          <w:rFonts w:cstheme="majorHAnsi"/>
          <w:color w:val="auto"/>
          <w:sz w:val="22"/>
          <w:szCs w:val="22"/>
        </w:rPr>
        <w:t>. ИНЫЕ ПОЛОЖЕНИЯ</w:t>
      </w:r>
      <w:bookmarkEnd w:id="939"/>
    </w:p>
    <w:p w14:paraId="670D06CD" w14:textId="77777777" w:rsidR="00B744CD" w:rsidRDefault="00B744CD">
      <w:pPr>
        <w:spacing w:after="0"/>
        <w:jc w:val="both"/>
        <w:rPr>
          <w:rFonts w:asciiTheme="majorHAnsi" w:hAnsiTheme="majorHAnsi" w:cstheme="majorHAnsi"/>
          <w:lang w:eastAsia="ru-RU"/>
        </w:rPr>
      </w:pPr>
    </w:p>
    <w:p w14:paraId="79CAC9E6"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940" w:name="_Toc45904863"/>
      <w:r>
        <w:rPr>
          <w:rFonts w:cstheme="majorHAnsi"/>
          <w:color w:val="auto"/>
          <w:sz w:val="22"/>
          <w:szCs w:val="22"/>
        </w:rPr>
        <w:t>Сообщения</w:t>
      </w:r>
      <w:bookmarkEnd w:id="940"/>
    </w:p>
    <w:p w14:paraId="73B07E2E" w14:textId="12A395CA"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bookmarkStart w:id="941" w:name="_Ref422133509"/>
      <w:r w:rsidRPr="005F4F78">
        <w:rPr>
          <w:rStyle w:val="a6"/>
          <w:rFonts w:eastAsiaTheme="minorHAnsi"/>
          <w:b w:val="0"/>
          <w:color w:val="auto"/>
          <w:sz w:val="22"/>
          <w:szCs w:val="22"/>
        </w:rPr>
        <w:t xml:space="preserve">Вся информация, уведомления, заявления, требования, запросы, предложения, комментарии, документы, направляемые в связи с заключением, исполнением, изменением, прекращением и (или) недействительностью Соглашения (далее – «Сообщение»), должны направляться по приведенным в статье </w:t>
      </w:r>
      <w:r w:rsidR="00C02E4E">
        <w:rPr>
          <w:rStyle w:val="a6"/>
          <w:rFonts w:eastAsiaTheme="minorHAnsi"/>
          <w:b w:val="0"/>
          <w:color w:val="auto"/>
          <w:sz w:val="22"/>
          <w:szCs w:val="22"/>
        </w:rPr>
        <w:fldChar w:fldCharType="begin"/>
      </w:r>
      <w:r w:rsidR="00C02E4E">
        <w:rPr>
          <w:rStyle w:val="a6"/>
          <w:rFonts w:eastAsiaTheme="minorHAnsi"/>
          <w:b w:val="0"/>
          <w:color w:val="auto"/>
          <w:sz w:val="22"/>
          <w:szCs w:val="22"/>
        </w:rPr>
        <w:instrText xml:space="preserve"> REF _Ref480489838 \r \h </w:instrText>
      </w:r>
      <w:r w:rsidR="00C02E4E">
        <w:rPr>
          <w:rStyle w:val="a6"/>
          <w:rFonts w:eastAsiaTheme="minorHAnsi"/>
          <w:b w:val="0"/>
          <w:color w:val="auto"/>
          <w:sz w:val="22"/>
          <w:szCs w:val="22"/>
        </w:rPr>
      </w:r>
      <w:r w:rsidR="00C02E4E">
        <w:rPr>
          <w:rStyle w:val="a6"/>
          <w:rFonts w:eastAsiaTheme="minorHAnsi"/>
          <w:b w:val="0"/>
          <w:color w:val="auto"/>
          <w:sz w:val="22"/>
          <w:szCs w:val="22"/>
        </w:rPr>
        <w:fldChar w:fldCharType="separate"/>
      </w:r>
      <w:r w:rsidR="00C02E4E">
        <w:rPr>
          <w:rStyle w:val="a6"/>
          <w:rFonts w:eastAsiaTheme="minorHAnsi"/>
          <w:b w:val="0"/>
          <w:color w:val="auto"/>
          <w:sz w:val="22"/>
          <w:szCs w:val="22"/>
        </w:rPr>
        <w:t>81</w:t>
      </w:r>
      <w:r w:rsidR="00C02E4E">
        <w:rPr>
          <w:rStyle w:val="a6"/>
          <w:rFonts w:eastAsiaTheme="minorHAnsi"/>
          <w:b w:val="0"/>
          <w:color w:val="auto"/>
          <w:sz w:val="22"/>
          <w:szCs w:val="22"/>
        </w:rPr>
        <w:fldChar w:fldCharType="end"/>
      </w:r>
      <w:r w:rsidRPr="005F4F78">
        <w:rPr>
          <w:rStyle w:val="a6"/>
          <w:rFonts w:eastAsiaTheme="minorHAnsi"/>
          <w:b w:val="0"/>
          <w:color w:val="auto"/>
          <w:sz w:val="22"/>
          <w:szCs w:val="22"/>
        </w:rPr>
        <w:t xml:space="preserve"> почтовому адресу и (или) электронному адресу одним или несколькими из следующих способов:</w:t>
      </w:r>
      <w:bookmarkEnd w:id="941"/>
    </w:p>
    <w:p w14:paraId="54E58DD7" w14:textId="5D8A9496" w:rsidR="00B744CD" w:rsidRPr="005F4F78" w:rsidRDefault="006A2E12" w:rsidP="00965C1C">
      <w:pPr>
        <w:pStyle w:val="10"/>
        <w:numPr>
          <w:ilvl w:val="0"/>
          <w:numId w:val="87"/>
        </w:numPr>
        <w:spacing w:before="0"/>
        <w:ind w:left="993" w:hanging="993"/>
        <w:jc w:val="both"/>
        <w:rPr>
          <w:rFonts w:cstheme="majorHAnsi"/>
          <w:b w:val="0"/>
          <w:color w:val="auto"/>
          <w:sz w:val="22"/>
          <w:szCs w:val="22"/>
        </w:rPr>
      </w:pPr>
      <w:bookmarkStart w:id="942" w:name="_Ref464154648"/>
      <w:r w:rsidRPr="005F4F78">
        <w:rPr>
          <w:rFonts w:cstheme="majorHAnsi"/>
          <w:b w:val="0"/>
          <w:color w:val="auto"/>
          <w:sz w:val="22"/>
          <w:szCs w:val="22"/>
        </w:rPr>
        <w:t>переданы лично или курьером под подпись;</w:t>
      </w:r>
      <w:bookmarkEnd w:id="942"/>
    </w:p>
    <w:p w14:paraId="057F56F0" w14:textId="10160698" w:rsidR="00B744CD" w:rsidRPr="005F4F78" w:rsidRDefault="006A2E12" w:rsidP="00965C1C">
      <w:pPr>
        <w:pStyle w:val="10"/>
        <w:numPr>
          <w:ilvl w:val="0"/>
          <w:numId w:val="87"/>
        </w:numPr>
        <w:spacing w:before="0"/>
        <w:ind w:left="993" w:hanging="993"/>
        <w:jc w:val="both"/>
        <w:rPr>
          <w:rFonts w:cstheme="majorHAnsi"/>
          <w:b w:val="0"/>
          <w:color w:val="auto"/>
          <w:sz w:val="22"/>
          <w:szCs w:val="22"/>
        </w:rPr>
      </w:pPr>
      <w:bookmarkStart w:id="943" w:name="_Ref464154652"/>
      <w:r w:rsidRPr="005F4F78">
        <w:rPr>
          <w:rFonts w:cstheme="majorHAnsi"/>
          <w:b w:val="0"/>
          <w:color w:val="auto"/>
          <w:sz w:val="22"/>
          <w:szCs w:val="22"/>
        </w:rPr>
        <w:t>заказным письмом;</w:t>
      </w:r>
      <w:bookmarkEnd w:id="943"/>
    </w:p>
    <w:p w14:paraId="0136E2E6" w14:textId="77777777" w:rsidR="00B744CD" w:rsidRPr="005F4F78" w:rsidRDefault="006A2E12" w:rsidP="00965C1C">
      <w:pPr>
        <w:pStyle w:val="10"/>
        <w:numPr>
          <w:ilvl w:val="0"/>
          <w:numId w:val="87"/>
        </w:numPr>
        <w:spacing w:before="0"/>
        <w:ind w:left="993" w:hanging="993"/>
        <w:jc w:val="both"/>
        <w:rPr>
          <w:rFonts w:cstheme="majorHAnsi"/>
          <w:b w:val="0"/>
          <w:color w:val="auto"/>
          <w:sz w:val="22"/>
          <w:szCs w:val="22"/>
        </w:rPr>
      </w:pPr>
      <w:bookmarkStart w:id="944" w:name="_Ref422133486"/>
      <w:r w:rsidRPr="005F4F78">
        <w:rPr>
          <w:rFonts w:cstheme="majorHAnsi"/>
          <w:b w:val="0"/>
          <w:color w:val="auto"/>
          <w:sz w:val="22"/>
          <w:szCs w:val="22"/>
        </w:rPr>
        <w:t>по электронной почте с уведомлением о доставке.</w:t>
      </w:r>
    </w:p>
    <w:bookmarkEnd w:id="944"/>
    <w:p w14:paraId="31AB3D64" w14:textId="11ED30F3"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r w:rsidRPr="005F4F78">
        <w:rPr>
          <w:rStyle w:val="a6"/>
          <w:rFonts w:eastAsiaTheme="minorHAnsi"/>
          <w:b w:val="0"/>
          <w:color w:val="auto"/>
          <w:sz w:val="22"/>
          <w:szCs w:val="22"/>
        </w:rPr>
        <w:t>Стороны обязуются информировать друг друга о любых изменениях адресов</w:t>
      </w:r>
      <w:r w:rsidR="00D5195E">
        <w:rPr>
          <w:rStyle w:val="a6"/>
          <w:rFonts w:eastAsiaTheme="minorHAnsi"/>
          <w:b w:val="0"/>
          <w:color w:val="auto"/>
          <w:sz w:val="22"/>
          <w:szCs w:val="22"/>
        </w:rPr>
        <w:t xml:space="preserve"> и иных реквизитов</w:t>
      </w:r>
      <w:r w:rsidRPr="005F4F78">
        <w:rPr>
          <w:rStyle w:val="a6"/>
          <w:rFonts w:eastAsiaTheme="minorHAnsi"/>
          <w:b w:val="0"/>
          <w:color w:val="auto"/>
          <w:sz w:val="22"/>
          <w:szCs w:val="22"/>
        </w:rPr>
        <w:t>, указанных в статье</w:t>
      </w:r>
      <w:r w:rsidR="00D5195E">
        <w:rPr>
          <w:rStyle w:val="a6"/>
          <w:rFonts w:eastAsiaTheme="minorHAnsi"/>
          <w:b w:val="0"/>
          <w:color w:val="auto"/>
          <w:sz w:val="22"/>
          <w:szCs w:val="22"/>
        </w:rPr>
        <w:t xml:space="preserve"> </w:t>
      </w:r>
      <w:r w:rsidR="00C02E4E">
        <w:rPr>
          <w:rStyle w:val="a6"/>
          <w:rFonts w:eastAsiaTheme="minorHAnsi"/>
          <w:b w:val="0"/>
          <w:color w:val="auto"/>
          <w:sz w:val="22"/>
          <w:szCs w:val="22"/>
        </w:rPr>
        <w:fldChar w:fldCharType="begin"/>
      </w:r>
      <w:r w:rsidR="00C02E4E">
        <w:rPr>
          <w:rStyle w:val="a6"/>
          <w:rFonts w:eastAsiaTheme="minorHAnsi"/>
          <w:b w:val="0"/>
          <w:color w:val="auto"/>
          <w:sz w:val="22"/>
          <w:szCs w:val="22"/>
        </w:rPr>
        <w:instrText xml:space="preserve"> REF _Ref480489838 \r \h </w:instrText>
      </w:r>
      <w:r w:rsidR="00C02E4E">
        <w:rPr>
          <w:rStyle w:val="a6"/>
          <w:rFonts w:eastAsiaTheme="minorHAnsi"/>
          <w:b w:val="0"/>
          <w:color w:val="auto"/>
          <w:sz w:val="22"/>
          <w:szCs w:val="22"/>
        </w:rPr>
      </w:r>
      <w:r w:rsidR="00C02E4E">
        <w:rPr>
          <w:rStyle w:val="a6"/>
          <w:rFonts w:eastAsiaTheme="minorHAnsi"/>
          <w:b w:val="0"/>
          <w:color w:val="auto"/>
          <w:sz w:val="22"/>
          <w:szCs w:val="22"/>
        </w:rPr>
        <w:fldChar w:fldCharType="separate"/>
      </w:r>
      <w:r w:rsidR="00C02E4E">
        <w:rPr>
          <w:rStyle w:val="a6"/>
          <w:rFonts w:eastAsiaTheme="minorHAnsi"/>
          <w:b w:val="0"/>
          <w:color w:val="auto"/>
          <w:sz w:val="22"/>
          <w:szCs w:val="22"/>
        </w:rPr>
        <w:t>81</w:t>
      </w:r>
      <w:r w:rsidR="00C02E4E">
        <w:rPr>
          <w:rStyle w:val="a6"/>
          <w:rFonts w:eastAsiaTheme="minorHAnsi"/>
          <w:b w:val="0"/>
          <w:color w:val="auto"/>
          <w:sz w:val="22"/>
          <w:szCs w:val="22"/>
        </w:rPr>
        <w:fldChar w:fldCharType="end"/>
      </w:r>
      <w:r w:rsidRPr="005F4F78">
        <w:rPr>
          <w:rStyle w:val="a6"/>
          <w:rFonts w:eastAsiaTheme="minorHAnsi"/>
          <w:b w:val="0"/>
          <w:color w:val="auto"/>
          <w:sz w:val="22"/>
          <w:szCs w:val="22"/>
        </w:rPr>
        <w:t xml:space="preserve">, в течение </w:t>
      </w:r>
      <w:r w:rsidR="00D5195E">
        <w:rPr>
          <w:rStyle w:val="a6"/>
          <w:rFonts w:eastAsiaTheme="minorHAnsi"/>
          <w:b w:val="0"/>
          <w:color w:val="auto"/>
          <w:sz w:val="22"/>
          <w:szCs w:val="22"/>
        </w:rPr>
        <w:t xml:space="preserve">7 </w:t>
      </w:r>
      <w:r w:rsidRPr="005F4F78">
        <w:rPr>
          <w:rStyle w:val="a6"/>
          <w:rFonts w:eastAsiaTheme="minorHAnsi"/>
          <w:b w:val="0"/>
          <w:color w:val="auto"/>
          <w:sz w:val="22"/>
          <w:szCs w:val="22"/>
        </w:rPr>
        <w:t>(</w:t>
      </w:r>
      <w:r w:rsidR="00D5195E">
        <w:rPr>
          <w:rStyle w:val="a6"/>
          <w:rFonts w:eastAsiaTheme="minorHAnsi"/>
          <w:b w:val="0"/>
          <w:color w:val="auto"/>
          <w:sz w:val="22"/>
          <w:szCs w:val="22"/>
        </w:rPr>
        <w:t>семи</w:t>
      </w:r>
      <w:r w:rsidR="00FB0B8A">
        <w:rPr>
          <w:rStyle w:val="a6"/>
          <w:rFonts w:eastAsiaTheme="minorHAnsi"/>
          <w:b w:val="0"/>
          <w:color w:val="auto"/>
          <w:sz w:val="22"/>
          <w:szCs w:val="22"/>
        </w:rPr>
        <w:t>) Р</w:t>
      </w:r>
      <w:r w:rsidRPr="005F4F78">
        <w:rPr>
          <w:rStyle w:val="a6"/>
          <w:rFonts w:eastAsiaTheme="minorHAnsi"/>
          <w:b w:val="0"/>
          <w:color w:val="auto"/>
          <w:sz w:val="22"/>
          <w:szCs w:val="22"/>
        </w:rPr>
        <w:t xml:space="preserve">абочих дней со дня изменений. В случае </w:t>
      </w:r>
      <w:proofErr w:type="spellStart"/>
      <w:r w:rsidRPr="005F4F78">
        <w:rPr>
          <w:rStyle w:val="a6"/>
          <w:rFonts w:eastAsiaTheme="minorHAnsi"/>
          <w:b w:val="0"/>
          <w:color w:val="auto"/>
          <w:sz w:val="22"/>
          <w:szCs w:val="22"/>
        </w:rPr>
        <w:t>неинформирования</w:t>
      </w:r>
      <w:proofErr w:type="spellEnd"/>
      <w:r w:rsidRPr="005F4F78">
        <w:rPr>
          <w:rStyle w:val="a6"/>
          <w:rFonts w:eastAsiaTheme="minorHAnsi"/>
          <w:b w:val="0"/>
          <w:color w:val="auto"/>
          <w:sz w:val="22"/>
          <w:szCs w:val="22"/>
        </w:rPr>
        <w:t xml:space="preserve"> и (или) несвоевременного информирования о возникших изменениях риск любых неблагоприятных последствий, связанных с таким </w:t>
      </w:r>
      <w:proofErr w:type="spellStart"/>
      <w:r w:rsidRPr="005F4F78">
        <w:rPr>
          <w:rStyle w:val="a6"/>
          <w:rFonts w:eastAsiaTheme="minorHAnsi"/>
          <w:b w:val="0"/>
          <w:color w:val="auto"/>
          <w:sz w:val="22"/>
          <w:szCs w:val="22"/>
        </w:rPr>
        <w:t>неинформированием</w:t>
      </w:r>
      <w:proofErr w:type="spellEnd"/>
      <w:r w:rsidRPr="005F4F78">
        <w:rPr>
          <w:rStyle w:val="a6"/>
          <w:rFonts w:eastAsiaTheme="minorHAnsi"/>
          <w:b w:val="0"/>
          <w:color w:val="auto"/>
          <w:sz w:val="22"/>
          <w:szCs w:val="22"/>
        </w:rPr>
        <w:t xml:space="preserve"> и (или) несвоевременным информированием, в том числе неполучения юридически значимых Сообщений, возлагается на Сторону, допустившее соответствующее </w:t>
      </w:r>
      <w:proofErr w:type="spellStart"/>
      <w:r w:rsidRPr="005F4F78">
        <w:rPr>
          <w:rStyle w:val="a6"/>
          <w:rFonts w:eastAsiaTheme="minorHAnsi"/>
          <w:b w:val="0"/>
          <w:color w:val="auto"/>
          <w:sz w:val="22"/>
          <w:szCs w:val="22"/>
        </w:rPr>
        <w:t>неинформирование</w:t>
      </w:r>
      <w:proofErr w:type="spellEnd"/>
      <w:r w:rsidRPr="005F4F78">
        <w:rPr>
          <w:rStyle w:val="a6"/>
          <w:rFonts w:eastAsiaTheme="minorHAnsi"/>
          <w:b w:val="0"/>
          <w:color w:val="auto"/>
          <w:sz w:val="22"/>
          <w:szCs w:val="22"/>
        </w:rPr>
        <w:t xml:space="preserve"> и (или) несвоевременное информирование.</w:t>
      </w:r>
    </w:p>
    <w:p w14:paraId="115EE2C6" w14:textId="77777777"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r w:rsidRPr="005F4F78">
        <w:rPr>
          <w:rStyle w:val="a6"/>
          <w:rFonts w:eastAsiaTheme="minorHAnsi"/>
          <w:b w:val="0"/>
          <w:color w:val="auto"/>
          <w:sz w:val="22"/>
          <w:szCs w:val="22"/>
        </w:rPr>
        <w:t>При определении даты получения Сообщения применяются следующие правила:</w:t>
      </w:r>
    </w:p>
    <w:p w14:paraId="002E82D0" w14:textId="6214E8C6" w:rsidR="00B744CD" w:rsidRPr="005F4F78" w:rsidRDefault="006A2E12" w:rsidP="00965C1C">
      <w:pPr>
        <w:pStyle w:val="10"/>
        <w:numPr>
          <w:ilvl w:val="0"/>
          <w:numId w:val="88"/>
        </w:numPr>
        <w:spacing w:before="0"/>
        <w:ind w:left="993" w:hanging="993"/>
        <w:jc w:val="both"/>
        <w:rPr>
          <w:rFonts w:cstheme="majorHAnsi"/>
          <w:b w:val="0"/>
          <w:color w:val="auto"/>
          <w:sz w:val="22"/>
          <w:szCs w:val="22"/>
        </w:rPr>
      </w:pPr>
      <w:r w:rsidRPr="005F4F78">
        <w:rPr>
          <w:rFonts w:cstheme="majorHAnsi"/>
          <w:b w:val="0"/>
          <w:color w:val="auto"/>
          <w:sz w:val="22"/>
          <w:szCs w:val="22"/>
        </w:rPr>
        <w:t xml:space="preserve">Сообщения, направленные в соответствии с пунктами </w:t>
      </w:r>
      <w:r w:rsidRPr="005F4F78">
        <w:rPr>
          <w:rFonts w:cstheme="majorHAnsi"/>
          <w:b w:val="0"/>
          <w:color w:val="auto"/>
          <w:sz w:val="22"/>
          <w:szCs w:val="22"/>
        </w:rPr>
        <w:fldChar w:fldCharType="begin"/>
      </w:r>
      <w:r w:rsidRPr="005F4F78">
        <w:rPr>
          <w:rFonts w:cstheme="majorHAnsi"/>
          <w:b w:val="0"/>
          <w:color w:val="auto"/>
          <w:sz w:val="22"/>
          <w:szCs w:val="22"/>
        </w:rPr>
        <w:instrText xml:space="preserve"> REF _Ref464154648 \r \h  \* MERGEFORMAT </w:instrText>
      </w:r>
      <w:r w:rsidRPr="005F4F78">
        <w:rPr>
          <w:rFonts w:cstheme="majorHAnsi"/>
          <w:b w:val="0"/>
          <w:color w:val="auto"/>
          <w:sz w:val="22"/>
          <w:szCs w:val="22"/>
        </w:rPr>
      </w:r>
      <w:r w:rsidRPr="005F4F78">
        <w:rPr>
          <w:rFonts w:cstheme="majorHAnsi"/>
          <w:b w:val="0"/>
          <w:color w:val="auto"/>
          <w:sz w:val="22"/>
          <w:szCs w:val="22"/>
        </w:rPr>
        <w:fldChar w:fldCharType="separate"/>
      </w:r>
      <w:r w:rsidR="00D36ED8">
        <w:rPr>
          <w:rFonts w:cstheme="majorHAnsi"/>
          <w:b w:val="0"/>
          <w:color w:val="auto"/>
          <w:sz w:val="22"/>
          <w:szCs w:val="22"/>
        </w:rPr>
        <w:t>70.1.1</w:t>
      </w:r>
      <w:r w:rsidRPr="005F4F78">
        <w:rPr>
          <w:rFonts w:cstheme="majorHAnsi"/>
          <w:b w:val="0"/>
          <w:color w:val="auto"/>
          <w:sz w:val="22"/>
          <w:szCs w:val="22"/>
        </w:rPr>
        <w:fldChar w:fldCharType="end"/>
      </w:r>
      <w:r w:rsidRPr="005F4F78">
        <w:rPr>
          <w:rFonts w:cstheme="majorHAnsi"/>
          <w:b w:val="0"/>
          <w:color w:val="auto"/>
          <w:sz w:val="22"/>
          <w:szCs w:val="22"/>
        </w:rPr>
        <w:t>-</w:t>
      </w:r>
      <w:r w:rsidRPr="005F4F78">
        <w:rPr>
          <w:rFonts w:cstheme="majorHAnsi"/>
          <w:b w:val="0"/>
          <w:color w:val="auto"/>
          <w:sz w:val="22"/>
          <w:szCs w:val="22"/>
        </w:rPr>
        <w:fldChar w:fldCharType="begin"/>
      </w:r>
      <w:r w:rsidRPr="005F4F78">
        <w:rPr>
          <w:rFonts w:cstheme="majorHAnsi"/>
          <w:b w:val="0"/>
          <w:color w:val="auto"/>
          <w:sz w:val="22"/>
          <w:szCs w:val="22"/>
        </w:rPr>
        <w:instrText xml:space="preserve"> REF _Ref464154652 \r \h  \* MERGEFORMAT </w:instrText>
      </w:r>
      <w:r w:rsidRPr="005F4F78">
        <w:rPr>
          <w:rFonts w:cstheme="majorHAnsi"/>
          <w:b w:val="0"/>
          <w:color w:val="auto"/>
          <w:sz w:val="22"/>
          <w:szCs w:val="22"/>
        </w:rPr>
      </w:r>
      <w:r w:rsidRPr="005F4F78">
        <w:rPr>
          <w:rFonts w:cstheme="majorHAnsi"/>
          <w:b w:val="0"/>
          <w:color w:val="auto"/>
          <w:sz w:val="22"/>
          <w:szCs w:val="22"/>
        </w:rPr>
        <w:fldChar w:fldCharType="separate"/>
      </w:r>
      <w:r w:rsidR="00D36ED8">
        <w:rPr>
          <w:rFonts w:cstheme="majorHAnsi"/>
          <w:b w:val="0"/>
          <w:color w:val="auto"/>
          <w:sz w:val="22"/>
          <w:szCs w:val="22"/>
        </w:rPr>
        <w:t>70.1.2</w:t>
      </w:r>
      <w:r w:rsidRPr="005F4F78">
        <w:rPr>
          <w:rFonts w:cstheme="majorHAnsi"/>
          <w:b w:val="0"/>
          <w:color w:val="auto"/>
          <w:sz w:val="22"/>
          <w:szCs w:val="22"/>
        </w:rPr>
        <w:fldChar w:fldCharType="end"/>
      </w:r>
      <w:r w:rsidRPr="005F4F78">
        <w:rPr>
          <w:rFonts w:cstheme="majorHAnsi"/>
          <w:b w:val="0"/>
          <w:color w:val="auto"/>
          <w:sz w:val="22"/>
          <w:szCs w:val="22"/>
        </w:rPr>
        <w:t>, считаются полученными в момент доставки;</w:t>
      </w:r>
    </w:p>
    <w:p w14:paraId="135D1C3A" w14:textId="54883F2B" w:rsidR="00B744CD" w:rsidRPr="005F4F78" w:rsidRDefault="006A2E12" w:rsidP="00965C1C">
      <w:pPr>
        <w:pStyle w:val="10"/>
        <w:numPr>
          <w:ilvl w:val="0"/>
          <w:numId w:val="88"/>
        </w:numPr>
        <w:spacing w:before="0"/>
        <w:ind w:left="993" w:hanging="993"/>
        <w:jc w:val="both"/>
        <w:rPr>
          <w:rFonts w:cstheme="majorHAnsi"/>
          <w:b w:val="0"/>
          <w:color w:val="auto"/>
          <w:sz w:val="22"/>
          <w:szCs w:val="22"/>
        </w:rPr>
      </w:pPr>
      <w:r w:rsidRPr="005F4F78">
        <w:rPr>
          <w:rFonts w:cstheme="majorHAnsi"/>
          <w:b w:val="0"/>
          <w:color w:val="auto"/>
          <w:sz w:val="22"/>
          <w:szCs w:val="22"/>
        </w:rPr>
        <w:t xml:space="preserve">Сообщения, направленные в соответствии с пунктом </w:t>
      </w:r>
      <w:r w:rsidRPr="005F4F78">
        <w:rPr>
          <w:rFonts w:cstheme="majorHAnsi"/>
          <w:b w:val="0"/>
          <w:color w:val="auto"/>
          <w:sz w:val="22"/>
          <w:szCs w:val="22"/>
        </w:rPr>
        <w:fldChar w:fldCharType="begin"/>
      </w:r>
      <w:r w:rsidRPr="005F4F78">
        <w:rPr>
          <w:rFonts w:cstheme="majorHAnsi"/>
          <w:b w:val="0"/>
          <w:color w:val="auto"/>
          <w:sz w:val="22"/>
          <w:szCs w:val="22"/>
        </w:rPr>
        <w:instrText xml:space="preserve"> REF _Ref422133486 \r \h  \* MERGEFORMAT </w:instrText>
      </w:r>
      <w:r w:rsidRPr="005F4F78">
        <w:rPr>
          <w:rFonts w:cstheme="majorHAnsi"/>
          <w:b w:val="0"/>
          <w:color w:val="auto"/>
          <w:sz w:val="22"/>
          <w:szCs w:val="22"/>
        </w:rPr>
      </w:r>
      <w:r w:rsidRPr="005F4F78">
        <w:rPr>
          <w:rFonts w:cstheme="majorHAnsi"/>
          <w:b w:val="0"/>
          <w:color w:val="auto"/>
          <w:sz w:val="22"/>
          <w:szCs w:val="22"/>
        </w:rPr>
        <w:fldChar w:fldCharType="separate"/>
      </w:r>
      <w:r w:rsidR="00D36ED8">
        <w:rPr>
          <w:rFonts w:cstheme="majorHAnsi"/>
          <w:b w:val="0"/>
          <w:color w:val="auto"/>
          <w:sz w:val="22"/>
          <w:szCs w:val="22"/>
        </w:rPr>
        <w:t>70.1.3</w:t>
      </w:r>
      <w:r w:rsidRPr="005F4F78">
        <w:rPr>
          <w:rFonts w:cstheme="majorHAnsi"/>
          <w:b w:val="0"/>
          <w:color w:val="auto"/>
          <w:sz w:val="22"/>
          <w:szCs w:val="22"/>
        </w:rPr>
        <w:fldChar w:fldCharType="end"/>
      </w:r>
      <w:r w:rsidRPr="005F4F78">
        <w:rPr>
          <w:rFonts w:cstheme="majorHAnsi"/>
          <w:b w:val="0"/>
          <w:color w:val="auto"/>
          <w:sz w:val="22"/>
          <w:szCs w:val="22"/>
        </w:rPr>
        <w:t>, считаются полученными в момент получения отправителем уведомления о доставке сообщения;</w:t>
      </w:r>
    </w:p>
    <w:p w14:paraId="761090CF" w14:textId="275739F3" w:rsidR="00B744CD" w:rsidRPr="005F4F78" w:rsidRDefault="006A2E12" w:rsidP="00965C1C">
      <w:pPr>
        <w:pStyle w:val="10"/>
        <w:numPr>
          <w:ilvl w:val="0"/>
          <w:numId w:val="88"/>
        </w:numPr>
        <w:spacing w:before="0"/>
        <w:ind w:left="993" w:hanging="993"/>
        <w:jc w:val="both"/>
        <w:rPr>
          <w:rFonts w:cstheme="majorHAnsi"/>
          <w:b w:val="0"/>
          <w:color w:val="auto"/>
          <w:sz w:val="22"/>
          <w:szCs w:val="22"/>
        </w:rPr>
      </w:pPr>
      <w:r w:rsidRPr="005F4F78">
        <w:rPr>
          <w:rFonts w:cstheme="majorHAnsi"/>
          <w:b w:val="0"/>
          <w:color w:val="auto"/>
          <w:sz w:val="22"/>
          <w:szCs w:val="22"/>
        </w:rPr>
        <w:t>Сообщения, полученные в соответствующем порядке в нерабочий день либо</w:t>
      </w:r>
      <w:r w:rsidR="00FB0B8A">
        <w:rPr>
          <w:rFonts w:cstheme="majorHAnsi"/>
          <w:b w:val="0"/>
          <w:color w:val="auto"/>
          <w:sz w:val="22"/>
          <w:szCs w:val="22"/>
        </w:rPr>
        <w:t xml:space="preserve"> после окончания Р</w:t>
      </w:r>
      <w:r w:rsidRPr="005F4F78">
        <w:rPr>
          <w:rFonts w:cstheme="majorHAnsi"/>
          <w:b w:val="0"/>
          <w:color w:val="auto"/>
          <w:sz w:val="22"/>
          <w:szCs w:val="22"/>
        </w:rPr>
        <w:t>абочего дня, считаются п</w:t>
      </w:r>
      <w:r w:rsidR="00FB0B8A">
        <w:rPr>
          <w:rFonts w:cstheme="majorHAnsi"/>
          <w:b w:val="0"/>
          <w:color w:val="auto"/>
          <w:sz w:val="22"/>
          <w:szCs w:val="22"/>
        </w:rPr>
        <w:t>олученными на следующий первый Р</w:t>
      </w:r>
      <w:r w:rsidRPr="005F4F78">
        <w:rPr>
          <w:rFonts w:cstheme="majorHAnsi"/>
          <w:b w:val="0"/>
          <w:color w:val="auto"/>
          <w:sz w:val="22"/>
          <w:szCs w:val="22"/>
        </w:rPr>
        <w:t>абочий день.</w:t>
      </w:r>
    </w:p>
    <w:p w14:paraId="74903A71" w14:textId="43A58337"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r w:rsidRPr="005F4F78">
        <w:rPr>
          <w:rStyle w:val="a6"/>
          <w:rFonts w:eastAsiaTheme="minorHAnsi"/>
          <w:b w:val="0"/>
          <w:color w:val="auto"/>
          <w:sz w:val="22"/>
          <w:szCs w:val="22"/>
        </w:rPr>
        <w:t xml:space="preserve">Сообщения, направляемые Сторонами в соответствии с пунктом </w:t>
      </w:r>
      <w:r w:rsidRPr="005F4F78">
        <w:rPr>
          <w:rStyle w:val="a6"/>
          <w:rFonts w:eastAsiaTheme="minorHAnsi"/>
          <w:b w:val="0"/>
          <w:color w:val="auto"/>
          <w:sz w:val="22"/>
          <w:szCs w:val="22"/>
        </w:rPr>
        <w:fldChar w:fldCharType="begin"/>
      </w:r>
      <w:r w:rsidRPr="005F4F78">
        <w:rPr>
          <w:rStyle w:val="a6"/>
          <w:rFonts w:eastAsiaTheme="minorHAnsi"/>
          <w:b w:val="0"/>
          <w:color w:val="auto"/>
          <w:sz w:val="22"/>
          <w:szCs w:val="22"/>
        </w:rPr>
        <w:instrText xml:space="preserve"> REF _Ref422133509 \r \h  \* MERGEFORMAT </w:instrText>
      </w:r>
      <w:r w:rsidRPr="005F4F78">
        <w:rPr>
          <w:rStyle w:val="a6"/>
          <w:rFonts w:eastAsiaTheme="minorHAnsi"/>
          <w:b w:val="0"/>
          <w:color w:val="auto"/>
          <w:sz w:val="22"/>
          <w:szCs w:val="22"/>
        </w:rPr>
      </w:r>
      <w:r w:rsidRPr="005F4F78">
        <w:rPr>
          <w:rStyle w:val="a6"/>
          <w:rFonts w:eastAsiaTheme="minorHAnsi"/>
          <w:b w:val="0"/>
          <w:color w:val="auto"/>
          <w:sz w:val="22"/>
          <w:szCs w:val="22"/>
        </w:rPr>
        <w:fldChar w:fldCharType="separate"/>
      </w:r>
      <w:r w:rsidR="00D36ED8">
        <w:rPr>
          <w:rStyle w:val="a6"/>
          <w:rFonts w:eastAsiaTheme="minorHAnsi"/>
          <w:b w:val="0"/>
          <w:color w:val="auto"/>
          <w:sz w:val="22"/>
          <w:szCs w:val="22"/>
        </w:rPr>
        <w:t>70.1</w:t>
      </w:r>
      <w:r w:rsidRPr="005F4F78">
        <w:rPr>
          <w:rStyle w:val="a6"/>
          <w:rFonts w:eastAsiaTheme="minorHAnsi"/>
          <w:b w:val="0"/>
          <w:color w:val="auto"/>
          <w:sz w:val="22"/>
          <w:szCs w:val="22"/>
        </w:rPr>
        <w:fldChar w:fldCharType="end"/>
      </w:r>
      <w:r w:rsidRPr="005F4F78">
        <w:rPr>
          <w:rStyle w:val="a6"/>
          <w:rFonts w:eastAsiaTheme="minorHAnsi"/>
          <w:b w:val="0"/>
          <w:color w:val="auto"/>
          <w:sz w:val="22"/>
          <w:szCs w:val="22"/>
        </w:rPr>
        <w:t>, считаются оформленными надлежащим образом при одновременном соблюдении в отношении них следующих условий:</w:t>
      </w:r>
    </w:p>
    <w:p w14:paraId="5C1F08BF" w14:textId="40EA6078" w:rsidR="00B744CD" w:rsidRPr="005F4F78" w:rsidRDefault="006A2E12" w:rsidP="00965C1C">
      <w:pPr>
        <w:pStyle w:val="10"/>
        <w:numPr>
          <w:ilvl w:val="0"/>
          <w:numId w:val="89"/>
        </w:numPr>
        <w:spacing w:before="0"/>
        <w:ind w:left="993" w:hanging="993"/>
        <w:jc w:val="both"/>
        <w:rPr>
          <w:rFonts w:cstheme="majorHAnsi"/>
          <w:b w:val="0"/>
          <w:color w:val="auto"/>
          <w:sz w:val="22"/>
          <w:szCs w:val="22"/>
        </w:rPr>
      </w:pPr>
      <w:r w:rsidRPr="005F4F78">
        <w:rPr>
          <w:rFonts w:cstheme="majorHAnsi"/>
          <w:b w:val="0"/>
          <w:color w:val="auto"/>
          <w:sz w:val="22"/>
          <w:szCs w:val="22"/>
        </w:rPr>
        <w:t xml:space="preserve">Сообщения оформлены в письменной форме </w:t>
      </w:r>
      <w:r w:rsidR="00D5195E">
        <w:rPr>
          <w:rFonts w:cstheme="majorHAnsi"/>
          <w:b w:val="0"/>
          <w:color w:val="auto"/>
          <w:sz w:val="22"/>
          <w:szCs w:val="22"/>
        </w:rPr>
        <w:t xml:space="preserve">(содержат текстовое сообщение - применительно к письму по электронной почте) </w:t>
      </w:r>
      <w:r w:rsidRPr="005F4F78">
        <w:rPr>
          <w:rFonts w:cstheme="majorHAnsi"/>
          <w:b w:val="0"/>
          <w:color w:val="auto"/>
          <w:sz w:val="22"/>
          <w:szCs w:val="22"/>
        </w:rPr>
        <w:t>и на русском языке;</w:t>
      </w:r>
    </w:p>
    <w:p w14:paraId="2D9F5F6E" w14:textId="445476F4" w:rsidR="00B744CD" w:rsidRPr="005F4F78" w:rsidRDefault="006A2E12" w:rsidP="00965C1C">
      <w:pPr>
        <w:pStyle w:val="10"/>
        <w:numPr>
          <w:ilvl w:val="0"/>
          <w:numId w:val="89"/>
        </w:numPr>
        <w:spacing w:before="0"/>
        <w:ind w:left="993" w:hanging="993"/>
        <w:jc w:val="both"/>
        <w:rPr>
          <w:rFonts w:cstheme="majorHAnsi"/>
          <w:b w:val="0"/>
          <w:color w:val="auto"/>
          <w:sz w:val="22"/>
          <w:szCs w:val="22"/>
        </w:rPr>
      </w:pPr>
      <w:r w:rsidRPr="005F4F78">
        <w:rPr>
          <w:rFonts w:cstheme="majorHAnsi"/>
          <w:b w:val="0"/>
          <w:color w:val="auto"/>
          <w:sz w:val="22"/>
          <w:szCs w:val="22"/>
        </w:rPr>
        <w:t>Сообщение подписано уполномоченным представителем Стороны</w:t>
      </w:r>
      <w:r w:rsidR="00D5195E">
        <w:rPr>
          <w:rFonts w:cstheme="majorHAnsi"/>
          <w:b w:val="0"/>
          <w:color w:val="auto"/>
          <w:sz w:val="22"/>
          <w:szCs w:val="22"/>
        </w:rPr>
        <w:t xml:space="preserve"> (направлено с электронной почты уполномоченного представителя с содержанием подписного блока в тексте письма с указанием ФИО лица, его должности и контактных деталей - применительно к письму по электронной почте)</w:t>
      </w:r>
      <w:r w:rsidRPr="005F4F78">
        <w:rPr>
          <w:rFonts w:cstheme="majorHAnsi"/>
          <w:b w:val="0"/>
          <w:color w:val="auto"/>
          <w:sz w:val="22"/>
          <w:szCs w:val="22"/>
        </w:rPr>
        <w:t>, содержит дату подписания.</w:t>
      </w:r>
    </w:p>
    <w:p w14:paraId="561CC2D8" w14:textId="5856E2C9"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bookmarkStart w:id="945" w:name="_Ref422306675"/>
      <w:r w:rsidRPr="005F4F78">
        <w:rPr>
          <w:rStyle w:val="a6"/>
          <w:rFonts w:eastAsiaTheme="minorHAnsi"/>
          <w:b w:val="0"/>
          <w:color w:val="auto"/>
          <w:sz w:val="22"/>
          <w:szCs w:val="22"/>
        </w:rPr>
        <w:t xml:space="preserve">Общий срок для дачи ответа Стороной-получателем Сообщения, если необходимость дачи такого ответа предусмотрена условиями Соглашения и (или) Сообщением, Стороне-отправителю составляет </w:t>
      </w:r>
      <w:r w:rsidR="00F06C68">
        <w:rPr>
          <w:rStyle w:val="a6"/>
          <w:rFonts w:eastAsiaTheme="minorHAnsi"/>
          <w:b w:val="0"/>
          <w:color w:val="auto"/>
          <w:sz w:val="22"/>
          <w:szCs w:val="22"/>
        </w:rPr>
        <w:t>5</w:t>
      </w:r>
      <w:r w:rsidRPr="005F4F78">
        <w:rPr>
          <w:rStyle w:val="a6"/>
          <w:rFonts w:eastAsiaTheme="minorHAnsi"/>
          <w:b w:val="0"/>
          <w:color w:val="auto"/>
          <w:sz w:val="22"/>
          <w:szCs w:val="22"/>
        </w:rPr>
        <w:t xml:space="preserve"> (</w:t>
      </w:r>
      <w:r w:rsidR="00F06C68">
        <w:rPr>
          <w:rStyle w:val="a6"/>
          <w:rFonts w:eastAsiaTheme="minorHAnsi"/>
          <w:b w:val="0"/>
          <w:color w:val="auto"/>
          <w:sz w:val="22"/>
          <w:szCs w:val="22"/>
        </w:rPr>
        <w:t>пять</w:t>
      </w:r>
      <w:r w:rsidR="00FB0B8A">
        <w:rPr>
          <w:rStyle w:val="a6"/>
          <w:rFonts w:eastAsiaTheme="minorHAnsi"/>
          <w:b w:val="0"/>
          <w:color w:val="auto"/>
          <w:sz w:val="22"/>
          <w:szCs w:val="22"/>
        </w:rPr>
        <w:t>) Р</w:t>
      </w:r>
      <w:r w:rsidRPr="005F4F78">
        <w:rPr>
          <w:rStyle w:val="a6"/>
          <w:rFonts w:eastAsiaTheme="minorHAnsi"/>
          <w:b w:val="0"/>
          <w:color w:val="auto"/>
          <w:sz w:val="22"/>
          <w:szCs w:val="22"/>
        </w:rPr>
        <w:t>абочих дней с момента получения соответствующего Сообщения, если Соглашением не предусмотрены иные сроки.</w:t>
      </w:r>
      <w:bookmarkEnd w:id="945"/>
      <w:r w:rsidRPr="005F4F78">
        <w:rPr>
          <w:rStyle w:val="a6"/>
          <w:rFonts w:eastAsiaTheme="minorHAnsi"/>
          <w:b w:val="0"/>
          <w:color w:val="auto"/>
          <w:sz w:val="22"/>
          <w:szCs w:val="22"/>
        </w:rPr>
        <w:t xml:space="preserve"> </w:t>
      </w:r>
    </w:p>
    <w:p w14:paraId="286BC80A" w14:textId="77777777" w:rsidR="00B744CD" w:rsidRPr="005F4F78" w:rsidRDefault="006A2E12" w:rsidP="00965C1C">
      <w:pPr>
        <w:pStyle w:val="10"/>
        <w:numPr>
          <w:ilvl w:val="1"/>
          <w:numId w:val="86"/>
        </w:numPr>
        <w:spacing w:before="0"/>
        <w:ind w:left="993" w:hanging="993"/>
        <w:jc w:val="both"/>
        <w:rPr>
          <w:rStyle w:val="a6"/>
          <w:rFonts w:eastAsiaTheme="minorHAnsi"/>
          <w:b w:val="0"/>
          <w:color w:val="auto"/>
          <w:sz w:val="22"/>
          <w:szCs w:val="22"/>
        </w:rPr>
      </w:pPr>
      <w:r w:rsidRPr="005F4F78">
        <w:rPr>
          <w:rStyle w:val="a6"/>
          <w:rFonts w:eastAsiaTheme="minorHAnsi"/>
          <w:b w:val="0"/>
          <w:color w:val="auto"/>
          <w:sz w:val="22"/>
          <w:szCs w:val="22"/>
        </w:rPr>
        <w:t>Частный партнер обязан по запросу Публичного партнера информировать его о статусе рассмотрения заявления Частного партнера на получение какого-либо Разрешения, необходимого в соответствии с требованиями Действующего законодательства, в порядке и на условиях, предусмотренных настоящей статьей.</w:t>
      </w:r>
    </w:p>
    <w:p w14:paraId="49E5ECDE" w14:textId="77777777" w:rsidR="00B744CD" w:rsidRDefault="00B744CD">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14BCD432"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946" w:name="_Toc399809631"/>
      <w:bookmarkStart w:id="947" w:name="_Toc422827408"/>
      <w:bookmarkStart w:id="948" w:name="_Toc476261695"/>
      <w:bookmarkStart w:id="949" w:name="_Ref480491588"/>
      <w:bookmarkStart w:id="950" w:name="_Toc45904864"/>
      <w:r w:rsidRPr="000B49F4">
        <w:rPr>
          <w:rFonts w:cstheme="majorHAnsi"/>
          <w:color w:val="auto"/>
          <w:sz w:val="22"/>
          <w:szCs w:val="22"/>
        </w:rPr>
        <w:t>Исключительные права на результаты интеллектуальной деятельности</w:t>
      </w:r>
      <w:bookmarkEnd w:id="946"/>
      <w:bookmarkEnd w:id="947"/>
      <w:bookmarkEnd w:id="948"/>
      <w:bookmarkEnd w:id="949"/>
      <w:bookmarkEnd w:id="950"/>
    </w:p>
    <w:p w14:paraId="2B2549F2" w14:textId="05A05757" w:rsidR="00B744CD" w:rsidRPr="00E33F9B" w:rsidRDefault="006A2E12" w:rsidP="00965C1C">
      <w:pPr>
        <w:pStyle w:val="10"/>
        <w:numPr>
          <w:ilvl w:val="0"/>
          <w:numId w:val="90"/>
        </w:numPr>
        <w:spacing w:before="0"/>
        <w:ind w:left="993" w:hanging="993"/>
        <w:jc w:val="both"/>
        <w:rPr>
          <w:rStyle w:val="a6"/>
          <w:rFonts w:eastAsiaTheme="minorHAnsi"/>
          <w:b w:val="0"/>
          <w:color w:val="auto"/>
          <w:sz w:val="22"/>
          <w:szCs w:val="22"/>
        </w:rPr>
      </w:pPr>
      <w:bookmarkStart w:id="951" w:name="_Ref473723469"/>
      <w:bookmarkStart w:id="952" w:name="_Ref420062667"/>
      <w:bookmarkStart w:id="953" w:name="_Ref421577978"/>
      <w:bookmarkStart w:id="954" w:name="_Ref421578484"/>
      <w:r w:rsidRPr="00E33F9B">
        <w:rPr>
          <w:rStyle w:val="a6"/>
          <w:rFonts w:eastAsiaTheme="minorHAnsi"/>
          <w:b w:val="0"/>
          <w:color w:val="auto"/>
          <w:sz w:val="22"/>
          <w:szCs w:val="22"/>
        </w:rPr>
        <w:lastRenderedPageBreak/>
        <w:t>Исключительные права на результаты интеллектуальной деятельности, созданные или полученные в связи с исполнением Соглашения Частным партнером, а также используемые Частным партнером средства индивидуализации юридических лиц, включая коммерческое обозначение, принадлежат Частному партнеру, если иное прямо не установлено Соглашением.</w:t>
      </w:r>
      <w:bookmarkEnd w:id="951"/>
      <w:r w:rsidRPr="00E33F9B">
        <w:rPr>
          <w:rStyle w:val="a6"/>
          <w:rFonts w:eastAsiaTheme="minorHAnsi"/>
          <w:b w:val="0"/>
          <w:color w:val="auto"/>
          <w:sz w:val="22"/>
          <w:szCs w:val="22"/>
        </w:rPr>
        <w:t xml:space="preserve"> </w:t>
      </w:r>
      <w:bookmarkEnd w:id="952"/>
      <w:bookmarkEnd w:id="953"/>
      <w:bookmarkEnd w:id="954"/>
    </w:p>
    <w:p w14:paraId="248BD703" w14:textId="77777777" w:rsidR="00B744CD" w:rsidRDefault="00B744CD">
      <w:pPr>
        <w:pStyle w:val="FWSL5"/>
        <w:tabs>
          <w:tab w:val="clear" w:pos="1069"/>
          <w:tab w:val="left" w:pos="993"/>
        </w:tabs>
        <w:spacing w:after="0" w:line="276" w:lineRule="auto"/>
        <w:ind w:left="993"/>
        <w:rPr>
          <w:rFonts w:asciiTheme="majorHAnsi" w:eastAsia="MS Mincho" w:hAnsiTheme="majorHAnsi" w:cstheme="majorHAnsi"/>
          <w:sz w:val="22"/>
          <w:szCs w:val="22"/>
        </w:rPr>
      </w:pPr>
    </w:p>
    <w:p w14:paraId="23C44EC1"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955" w:name="_Toc446004874"/>
      <w:bookmarkStart w:id="956" w:name="_Toc446005040"/>
      <w:bookmarkStart w:id="957" w:name="_Toc446005204"/>
      <w:bookmarkStart w:id="958" w:name="Par3843"/>
      <w:bookmarkStart w:id="959" w:name="_Toc45904865"/>
      <w:bookmarkStart w:id="960" w:name="_Toc356556143"/>
      <w:bookmarkStart w:id="961" w:name="_Toc356926114"/>
      <w:bookmarkStart w:id="962" w:name="_Toc357090144"/>
      <w:bookmarkStart w:id="963" w:name="_Toc387085588"/>
      <w:bookmarkEnd w:id="955"/>
      <w:bookmarkEnd w:id="956"/>
      <w:bookmarkEnd w:id="957"/>
      <w:bookmarkEnd w:id="958"/>
      <w:r w:rsidRPr="000B49F4">
        <w:rPr>
          <w:rFonts w:cstheme="majorHAnsi"/>
          <w:color w:val="auto"/>
          <w:sz w:val="22"/>
          <w:szCs w:val="22"/>
        </w:rPr>
        <w:t>Переход прав и (или) обязанностей по Соглашению</w:t>
      </w:r>
      <w:bookmarkEnd w:id="959"/>
    </w:p>
    <w:p w14:paraId="3D0E1296" w14:textId="77777777" w:rsidR="00B744CD" w:rsidRPr="00E33F9B" w:rsidRDefault="006A2E12" w:rsidP="00965C1C">
      <w:pPr>
        <w:pStyle w:val="10"/>
        <w:numPr>
          <w:ilvl w:val="1"/>
          <w:numId w:val="91"/>
        </w:numPr>
        <w:spacing w:before="0"/>
        <w:ind w:left="993" w:hanging="993"/>
        <w:jc w:val="both"/>
        <w:rPr>
          <w:rStyle w:val="a6"/>
          <w:rFonts w:eastAsiaTheme="minorHAnsi"/>
          <w:b w:val="0"/>
          <w:color w:val="auto"/>
          <w:sz w:val="22"/>
          <w:szCs w:val="22"/>
        </w:rPr>
      </w:pPr>
      <w:bookmarkStart w:id="964" w:name="Par4305"/>
      <w:bookmarkEnd w:id="964"/>
      <w:r w:rsidRPr="00E33F9B">
        <w:rPr>
          <w:rStyle w:val="a6"/>
          <w:rFonts w:eastAsiaTheme="minorHAnsi"/>
          <w:b w:val="0"/>
          <w:color w:val="auto"/>
          <w:sz w:val="22"/>
          <w:szCs w:val="22"/>
        </w:rPr>
        <w:t>Переход прав и обязанностей Частного партнера по Соглашению допускается в следующих случаях, если иные дополнительные случаи не предусмотрены Действующим законодательством:</w:t>
      </w:r>
    </w:p>
    <w:p w14:paraId="5FEBE17A" w14:textId="49AC9ADB" w:rsidR="00B744CD" w:rsidRPr="00E33F9B" w:rsidRDefault="006A2E12" w:rsidP="00965C1C">
      <w:pPr>
        <w:pStyle w:val="10"/>
        <w:numPr>
          <w:ilvl w:val="0"/>
          <w:numId w:val="92"/>
        </w:numPr>
        <w:spacing w:before="0"/>
        <w:ind w:left="993" w:hanging="993"/>
        <w:jc w:val="both"/>
        <w:rPr>
          <w:rFonts w:cstheme="majorHAnsi"/>
          <w:b w:val="0"/>
          <w:color w:val="auto"/>
          <w:sz w:val="22"/>
          <w:szCs w:val="22"/>
        </w:rPr>
      </w:pPr>
      <w:r w:rsidRPr="00E33F9B">
        <w:rPr>
          <w:rFonts w:cstheme="majorHAnsi"/>
          <w:b w:val="0"/>
          <w:color w:val="auto"/>
          <w:sz w:val="22"/>
          <w:szCs w:val="22"/>
        </w:rPr>
        <w:t xml:space="preserve">В случае реорганизации Частного партнера </w:t>
      </w:r>
      <w:r w:rsidR="002E5D4E">
        <w:rPr>
          <w:rFonts w:cstheme="majorHAnsi"/>
          <w:b w:val="0"/>
          <w:color w:val="auto"/>
          <w:sz w:val="22"/>
          <w:szCs w:val="22"/>
        </w:rPr>
        <w:t xml:space="preserve">в форме присоединения </w:t>
      </w:r>
      <w:r w:rsidRPr="00E33F9B">
        <w:rPr>
          <w:rFonts w:cstheme="majorHAnsi"/>
          <w:b w:val="0"/>
          <w:color w:val="auto"/>
          <w:sz w:val="22"/>
          <w:szCs w:val="22"/>
        </w:rPr>
        <w:t>к другому юридическому лицу при соблюдении требований, предусмотренных Действующим законодательством;</w:t>
      </w:r>
    </w:p>
    <w:p w14:paraId="7735EF1E" w14:textId="5A24F4FD" w:rsidR="00B744CD" w:rsidRPr="00E33F9B" w:rsidRDefault="006A2E12" w:rsidP="00965C1C">
      <w:pPr>
        <w:pStyle w:val="10"/>
        <w:numPr>
          <w:ilvl w:val="0"/>
          <w:numId w:val="92"/>
        </w:numPr>
        <w:spacing w:before="0"/>
        <w:ind w:left="993" w:hanging="993"/>
        <w:jc w:val="both"/>
        <w:rPr>
          <w:rFonts w:cstheme="majorHAnsi"/>
          <w:b w:val="0"/>
          <w:color w:val="auto"/>
          <w:sz w:val="22"/>
          <w:szCs w:val="22"/>
        </w:rPr>
      </w:pPr>
      <w:r w:rsidRPr="00E33F9B">
        <w:rPr>
          <w:rFonts w:cstheme="majorHAnsi"/>
          <w:b w:val="0"/>
          <w:color w:val="auto"/>
          <w:sz w:val="22"/>
          <w:szCs w:val="22"/>
        </w:rPr>
        <w:t xml:space="preserve">В случае неисполнения или ненадлежащего исполнения Частным партнером своих обязательств перед Публичным партнером и (или) Банком, если такое неисполнение или ненадлежащее исполнение является соответственно основанием для прекращения Соглашения в соответствии со статьей </w:t>
      </w:r>
      <w:r w:rsidRPr="00E33F9B">
        <w:rPr>
          <w:rFonts w:cstheme="majorHAnsi"/>
          <w:b w:val="0"/>
          <w:color w:val="auto"/>
          <w:sz w:val="22"/>
          <w:szCs w:val="22"/>
        </w:rPr>
        <w:fldChar w:fldCharType="begin"/>
      </w:r>
      <w:r w:rsidRPr="00E33F9B">
        <w:rPr>
          <w:rFonts w:cstheme="majorHAnsi"/>
          <w:b w:val="0"/>
          <w:color w:val="auto"/>
          <w:sz w:val="22"/>
          <w:szCs w:val="22"/>
        </w:rPr>
        <w:instrText xml:space="preserve"> REF _Ref480419956 \r \h  \* MERGEFORMAT </w:instrText>
      </w:r>
      <w:r w:rsidRPr="00E33F9B">
        <w:rPr>
          <w:rFonts w:cstheme="majorHAnsi"/>
          <w:b w:val="0"/>
          <w:color w:val="auto"/>
          <w:sz w:val="22"/>
          <w:szCs w:val="22"/>
        </w:rPr>
      </w:r>
      <w:r w:rsidRPr="00E33F9B">
        <w:rPr>
          <w:rFonts w:cstheme="majorHAnsi"/>
          <w:b w:val="0"/>
          <w:color w:val="auto"/>
          <w:sz w:val="22"/>
          <w:szCs w:val="22"/>
        </w:rPr>
        <w:fldChar w:fldCharType="separate"/>
      </w:r>
      <w:r w:rsidR="00D36ED8">
        <w:rPr>
          <w:rFonts w:cstheme="majorHAnsi"/>
          <w:b w:val="0"/>
          <w:color w:val="auto"/>
          <w:sz w:val="22"/>
          <w:szCs w:val="22"/>
        </w:rPr>
        <w:t>60</w:t>
      </w:r>
      <w:r w:rsidRPr="00E33F9B">
        <w:rPr>
          <w:rFonts w:cstheme="majorHAnsi"/>
          <w:b w:val="0"/>
          <w:color w:val="auto"/>
          <w:sz w:val="22"/>
          <w:szCs w:val="22"/>
        </w:rPr>
        <w:fldChar w:fldCharType="end"/>
      </w:r>
      <w:r w:rsidRPr="00E33F9B">
        <w:rPr>
          <w:rFonts w:cstheme="majorHAnsi"/>
          <w:b w:val="0"/>
          <w:color w:val="auto"/>
          <w:sz w:val="22"/>
          <w:szCs w:val="22"/>
        </w:rPr>
        <w:t xml:space="preserve"> и (или) существенным нарушением Соглашений о финансировании, </w:t>
      </w:r>
      <w:r w:rsidR="00B95FDE">
        <w:rPr>
          <w:rFonts w:cstheme="majorHAnsi"/>
          <w:b w:val="0"/>
          <w:color w:val="auto"/>
          <w:sz w:val="22"/>
          <w:szCs w:val="22"/>
        </w:rPr>
        <w:t>являющимся</w:t>
      </w:r>
      <w:r w:rsidR="00E24A74">
        <w:rPr>
          <w:rFonts w:cstheme="majorHAnsi"/>
          <w:b w:val="0"/>
          <w:color w:val="auto"/>
          <w:sz w:val="22"/>
          <w:szCs w:val="22"/>
        </w:rPr>
        <w:t xml:space="preserve"> основанием для замены Частного партнера, которая </w:t>
      </w:r>
      <w:r w:rsidRPr="00E33F9B">
        <w:rPr>
          <w:rFonts w:cstheme="majorHAnsi"/>
          <w:b w:val="0"/>
          <w:color w:val="auto"/>
          <w:sz w:val="22"/>
          <w:szCs w:val="22"/>
        </w:rPr>
        <w:t>осуществляется в порядке и на условиях, предусмотренных Соглашением, Прямым соглашением и Действующим законодательством.</w:t>
      </w:r>
    </w:p>
    <w:p w14:paraId="6B233E05" w14:textId="534D968B" w:rsidR="00B744CD" w:rsidRPr="00E33F9B"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E33F9B">
        <w:rPr>
          <w:rStyle w:val="a6"/>
          <w:rFonts w:eastAsiaTheme="minorHAnsi"/>
          <w:b w:val="0"/>
          <w:color w:val="auto"/>
          <w:sz w:val="22"/>
          <w:szCs w:val="22"/>
        </w:rPr>
        <w:t xml:space="preserve">Замена Частного партнера осуществляется без проведения конкурса на основании решения </w:t>
      </w:r>
      <w:r w:rsidR="00F46377" w:rsidRPr="00E33F9B">
        <w:rPr>
          <w:rStyle w:val="a6"/>
          <w:rFonts w:eastAsiaTheme="minorHAnsi"/>
          <w:b w:val="0"/>
          <w:color w:val="auto"/>
          <w:sz w:val="22"/>
          <w:szCs w:val="22"/>
        </w:rPr>
        <w:t>Правительства Республики Татарстан</w:t>
      </w:r>
      <w:r w:rsidR="00E24A74">
        <w:rPr>
          <w:rStyle w:val="a6"/>
          <w:rFonts w:eastAsiaTheme="minorHAnsi"/>
          <w:b w:val="0"/>
          <w:color w:val="auto"/>
          <w:sz w:val="22"/>
          <w:szCs w:val="22"/>
        </w:rPr>
        <w:t xml:space="preserve"> </w:t>
      </w:r>
      <w:r w:rsidRPr="00E33F9B">
        <w:rPr>
          <w:rStyle w:val="a6"/>
          <w:rFonts w:eastAsiaTheme="minorHAnsi"/>
          <w:b w:val="0"/>
          <w:color w:val="auto"/>
          <w:sz w:val="22"/>
          <w:szCs w:val="22"/>
        </w:rPr>
        <w:t>с учетом мнения в письменной форме Банка, предоставляемого в порядке и на условиях, предусмотренных в Прямом соглашении.</w:t>
      </w:r>
    </w:p>
    <w:p w14:paraId="420F23DA" w14:textId="77777777" w:rsidR="00B744CD" w:rsidRPr="00E33F9B"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E33F9B">
        <w:rPr>
          <w:rStyle w:val="a6"/>
          <w:rFonts w:eastAsiaTheme="minorHAnsi"/>
          <w:b w:val="0"/>
          <w:color w:val="auto"/>
          <w:sz w:val="22"/>
          <w:szCs w:val="22"/>
        </w:rPr>
        <w:t>В случае замены Частного партнера:</w:t>
      </w:r>
    </w:p>
    <w:p w14:paraId="59DF3A89" w14:textId="77777777" w:rsidR="00B744CD" w:rsidRPr="00E33F9B" w:rsidRDefault="006A2E12" w:rsidP="00965C1C">
      <w:pPr>
        <w:pStyle w:val="10"/>
        <w:numPr>
          <w:ilvl w:val="0"/>
          <w:numId w:val="93"/>
        </w:numPr>
        <w:spacing w:before="0"/>
        <w:ind w:left="993" w:hanging="993"/>
        <w:jc w:val="both"/>
        <w:rPr>
          <w:rFonts w:cstheme="majorHAnsi"/>
          <w:b w:val="0"/>
          <w:color w:val="auto"/>
          <w:sz w:val="22"/>
          <w:szCs w:val="22"/>
        </w:rPr>
      </w:pPr>
      <w:r w:rsidRPr="00E33F9B">
        <w:rPr>
          <w:rFonts w:cstheme="majorHAnsi"/>
          <w:b w:val="0"/>
          <w:color w:val="auto"/>
          <w:sz w:val="22"/>
          <w:szCs w:val="22"/>
        </w:rPr>
        <w:t>Частный партнер обязан исполнять Соглашение до даты подписания соглашения о замене лица по Соглашению;</w:t>
      </w:r>
    </w:p>
    <w:p w14:paraId="63D57987" w14:textId="6273F3BD" w:rsidR="00B744CD" w:rsidRPr="00E33F9B" w:rsidRDefault="006A2E12" w:rsidP="00965C1C">
      <w:pPr>
        <w:pStyle w:val="10"/>
        <w:numPr>
          <w:ilvl w:val="0"/>
          <w:numId w:val="93"/>
        </w:numPr>
        <w:spacing w:before="0"/>
        <w:ind w:left="993" w:hanging="993"/>
        <w:jc w:val="both"/>
        <w:rPr>
          <w:rFonts w:cstheme="majorHAnsi"/>
          <w:b w:val="0"/>
          <w:color w:val="auto"/>
          <w:sz w:val="22"/>
          <w:szCs w:val="22"/>
        </w:rPr>
      </w:pPr>
      <w:r w:rsidRPr="00E33F9B">
        <w:rPr>
          <w:rFonts w:cstheme="majorHAnsi"/>
          <w:b w:val="0"/>
          <w:color w:val="auto"/>
          <w:sz w:val="22"/>
          <w:szCs w:val="22"/>
        </w:rPr>
        <w:t xml:space="preserve">Частный партнер обязан передать Объект соглашения новому частному партнеру в течение </w:t>
      </w:r>
      <w:r w:rsidR="00F06C68">
        <w:rPr>
          <w:rFonts w:cstheme="majorHAnsi"/>
          <w:b w:val="0"/>
          <w:color w:val="auto"/>
          <w:sz w:val="22"/>
          <w:szCs w:val="22"/>
        </w:rPr>
        <w:t>15</w:t>
      </w:r>
      <w:r w:rsidRPr="00E33F9B">
        <w:rPr>
          <w:rFonts w:cstheme="majorHAnsi"/>
          <w:b w:val="0"/>
          <w:color w:val="auto"/>
          <w:sz w:val="22"/>
          <w:szCs w:val="22"/>
        </w:rPr>
        <w:t xml:space="preserve"> (</w:t>
      </w:r>
      <w:r w:rsidR="00F06C68">
        <w:rPr>
          <w:rFonts w:cstheme="majorHAnsi"/>
          <w:b w:val="0"/>
          <w:color w:val="auto"/>
          <w:sz w:val="22"/>
          <w:szCs w:val="22"/>
        </w:rPr>
        <w:t>пятнадцати</w:t>
      </w:r>
      <w:r w:rsidRPr="00E33F9B">
        <w:rPr>
          <w:rFonts w:cstheme="majorHAnsi"/>
          <w:b w:val="0"/>
          <w:color w:val="auto"/>
          <w:sz w:val="22"/>
          <w:szCs w:val="22"/>
        </w:rPr>
        <w:t>) дней с даты подписания соглашения о замене лица по Соглашению по акту приема-передачи. Частный партнер обязан оказывать разумное содействие новому частному партнеру при Государственной регистрации;</w:t>
      </w:r>
    </w:p>
    <w:p w14:paraId="0FA40F21" w14:textId="77777777" w:rsidR="00B744CD" w:rsidRPr="00E33F9B" w:rsidRDefault="006A2E12" w:rsidP="00965C1C">
      <w:pPr>
        <w:pStyle w:val="10"/>
        <w:numPr>
          <w:ilvl w:val="0"/>
          <w:numId w:val="93"/>
        </w:numPr>
        <w:spacing w:before="0"/>
        <w:ind w:left="993" w:hanging="993"/>
        <w:jc w:val="both"/>
        <w:rPr>
          <w:rFonts w:cstheme="majorHAnsi"/>
          <w:b w:val="0"/>
          <w:color w:val="auto"/>
          <w:sz w:val="22"/>
          <w:szCs w:val="22"/>
        </w:rPr>
      </w:pPr>
      <w:r w:rsidRPr="00E33F9B">
        <w:rPr>
          <w:rFonts w:cstheme="majorHAnsi"/>
          <w:b w:val="0"/>
          <w:color w:val="auto"/>
          <w:sz w:val="22"/>
          <w:szCs w:val="22"/>
        </w:rPr>
        <w:t>Стороны выполняют иные обязательства, установленные в Действующем законодательстве.</w:t>
      </w:r>
    </w:p>
    <w:p w14:paraId="23E52BB9" w14:textId="61B4E1ED" w:rsidR="00B744CD" w:rsidRPr="00E33F9B" w:rsidRDefault="006A2E12" w:rsidP="00965C1C">
      <w:pPr>
        <w:pStyle w:val="10"/>
        <w:numPr>
          <w:ilvl w:val="1"/>
          <w:numId w:val="91"/>
        </w:numPr>
        <w:spacing w:before="0"/>
        <w:ind w:left="993" w:hanging="993"/>
        <w:jc w:val="both"/>
        <w:rPr>
          <w:rStyle w:val="a6"/>
          <w:rFonts w:eastAsiaTheme="minorHAnsi"/>
          <w:b w:val="0"/>
          <w:color w:val="auto"/>
          <w:sz w:val="22"/>
          <w:szCs w:val="22"/>
        </w:rPr>
      </w:pPr>
      <w:bookmarkStart w:id="965" w:name="_Ref185598941"/>
      <w:bookmarkStart w:id="966" w:name="_Ref356925412"/>
      <w:bookmarkStart w:id="967" w:name="_Ref493924654"/>
      <w:r w:rsidRPr="00E33F9B">
        <w:rPr>
          <w:rStyle w:val="a6"/>
          <w:rFonts w:eastAsiaTheme="minorHAnsi"/>
          <w:b w:val="0"/>
          <w:color w:val="auto"/>
          <w:sz w:val="22"/>
          <w:szCs w:val="22"/>
        </w:rPr>
        <w:t xml:space="preserve">Публичный партнер настоящим выражает свое согласие на передачу прав Частного партнера в залог Банку в соответствии с частью 6 статьи 7 Закона о ГЧП, и каких-либо дополнительных согласий со стороны Публичного партнера в этой связи не требуется. </w:t>
      </w:r>
      <w:bookmarkEnd w:id="965"/>
      <w:bookmarkEnd w:id="966"/>
      <w:bookmarkEnd w:id="967"/>
      <w:r w:rsidRPr="00E33F9B">
        <w:rPr>
          <w:rStyle w:val="a6"/>
          <w:rFonts w:eastAsiaTheme="minorHAnsi"/>
          <w:b w:val="0"/>
          <w:color w:val="auto"/>
          <w:sz w:val="22"/>
          <w:szCs w:val="22"/>
        </w:rPr>
        <w:t xml:space="preserve">Частный партнер обязан уведомить Публичного партнера о заключении договора залога в течение </w:t>
      </w:r>
      <w:r w:rsidR="00FB0B8A">
        <w:rPr>
          <w:rStyle w:val="a6"/>
          <w:rFonts w:eastAsiaTheme="minorHAnsi"/>
          <w:b w:val="0"/>
          <w:color w:val="auto"/>
          <w:sz w:val="22"/>
          <w:szCs w:val="22"/>
        </w:rPr>
        <w:t>5</w:t>
      </w:r>
      <w:r w:rsidRPr="00E33F9B">
        <w:rPr>
          <w:rStyle w:val="a6"/>
          <w:rFonts w:eastAsiaTheme="minorHAnsi"/>
          <w:b w:val="0"/>
          <w:color w:val="auto"/>
          <w:sz w:val="22"/>
          <w:szCs w:val="22"/>
        </w:rPr>
        <w:t xml:space="preserve"> (</w:t>
      </w:r>
      <w:r w:rsidR="00FB0B8A">
        <w:rPr>
          <w:rStyle w:val="a6"/>
          <w:rFonts w:eastAsiaTheme="minorHAnsi"/>
          <w:b w:val="0"/>
          <w:color w:val="auto"/>
          <w:sz w:val="22"/>
          <w:szCs w:val="22"/>
        </w:rPr>
        <w:t>пяти) Р</w:t>
      </w:r>
      <w:r w:rsidRPr="00E33F9B">
        <w:rPr>
          <w:rStyle w:val="a6"/>
          <w:rFonts w:eastAsiaTheme="minorHAnsi"/>
          <w:b w:val="0"/>
          <w:color w:val="auto"/>
          <w:sz w:val="22"/>
          <w:szCs w:val="22"/>
        </w:rPr>
        <w:t>абочих дней с даты заключения соответствующего договора.</w:t>
      </w:r>
    </w:p>
    <w:p w14:paraId="29CB1DAB" w14:textId="7365E376" w:rsidR="00B744CD"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E33F9B">
        <w:rPr>
          <w:rStyle w:val="a6"/>
          <w:rFonts w:eastAsiaTheme="minorHAnsi"/>
          <w:b w:val="0"/>
          <w:color w:val="auto"/>
          <w:sz w:val="22"/>
          <w:szCs w:val="22"/>
        </w:rPr>
        <w:t xml:space="preserve">Уступка всех прав или их части или перевод всего долга или его части Сторонами, за исключением случая, предусмотренного в пункте </w:t>
      </w:r>
      <w:r w:rsidRPr="00E33F9B">
        <w:rPr>
          <w:rStyle w:val="a6"/>
          <w:rFonts w:eastAsiaTheme="minorHAnsi"/>
          <w:b w:val="0"/>
          <w:color w:val="auto"/>
          <w:sz w:val="22"/>
          <w:szCs w:val="22"/>
        </w:rPr>
        <w:fldChar w:fldCharType="begin"/>
      </w:r>
      <w:r w:rsidRPr="00E33F9B">
        <w:rPr>
          <w:rStyle w:val="a6"/>
          <w:rFonts w:eastAsiaTheme="minorHAnsi"/>
          <w:b w:val="0"/>
          <w:color w:val="auto"/>
          <w:sz w:val="22"/>
          <w:szCs w:val="22"/>
        </w:rPr>
        <w:instrText xml:space="preserve"> REF _Ref493924654 \r \h  \* MERGEFORMAT </w:instrText>
      </w:r>
      <w:r w:rsidRPr="00E33F9B">
        <w:rPr>
          <w:rStyle w:val="a6"/>
          <w:rFonts w:eastAsiaTheme="minorHAnsi"/>
          <w:b w:val="0"/>
          <w:color w:val="auto"/>
          <w:sz w:val="22"/>
          <w:szCs w:val="22"/>
        </w:rPr>
      </w:r>
      <w:r w:rsidRPr="00E33F9B">
        <w:rPr>
          <w:rStyle w:val="a6"/>
          <w:rFonts w:eastAsiaTheme="minorHAnsi"/>
          <w:b w:val="0"/>
          <w:color w:val="auto"/>
          <w:sz w:val="22"/>
          <w:szCs w:val="22"/>
        </w:rPr>
        <w:fldChar w:fldCharType="separate"/>
      </w:r>
      <w:r w:rsidR="00D36ED8">
        <w:rPr>
          <w:rStyle w:val="a6"/>
          <w:rFonts w:eastAsiaTheme="minorHAnsi"/>
          <w:b w:val="0"/>
          <w:color w:val="auto"/>
          <w:sz w:val="22"/>
          <w:szCs w:val="22"/>
        </w:rPr>
        <w:t>72.4</w:t>
      </w:r>
      <w:r w:rsidRPr="00E33F9B">
        <w:rPr>
          <w:rStyle w:val="a6"/>
          <w:rFonts w:eastAsiaTheme="minorHAnsi"/>
          <w:b w:val="0"/>
          <w:color w:val="auto"/>
          <w:sz w:val="22"/>
          <w:szCs w:val="22"/>
        </w:rPr>
        <w:fldChar w:fldCharType="end"/>
      </w:r>
      <w:r w:rsidRPr="00E33F9B">
        <w:rPr>
          <w:rStyle w:val="a6"/>
          <w:rFonts w:eastAsiaTheme="minorHAnsi"/>
          <w:b w:val="0"/>
          <w:color w:val="auto"/>
          <w:sz w:val="22"/>
          <w:szCs w:val="22"/>
        </w:rPr>
        <w:t>, осуществляются с соблюдением следующих требований:</w:t>
      </w:r>
    </w:p>
    <w:p w14:paraId="4D175833" w14:textId="77777777" w:rsidR="00E33F9B" w:rsidRPr="00E33F9B" w:rsidRDefault="00E33F9B" w:rsidP="00E33F9B">
      <w:pPr>
        <w:rPr>
          <w:lang w:eastAsia="ru-RU"/>
        </w:rPr>
      </w:pPr>
    </w:p>
    <w:p w14:paraId="703DEB35" w14:textId="550F1040" w:rsidR="00B744CD" w:rsidRPr="00E33F9B" w:rsidRDefault="006A2E12" w:rsidP="00965C1C">
      <w:pPr>
        <w:pStyle w:val="10"/>
        <w:numPr>
          <w:ilvl w:val="0"/>
          <w:numId w:val="94"/>
        </w:numPr>
        <w:spacing w:before="0"/>
        <w:ind w:left="993" w:hanging="993"/>
        <w:jc w:val="both"/>
        <w:rPr>
          <w:rFonts w:cstheme="majorHAnsi"/>
          <w:b w:val="0"/>
          <w:color w:val="auto"/>
          <w:sz w:val="22"/>
          <w:szCs w:val="22"/>
        </w:rPr>
      </w:pPr>
      <w:r w:rsidRPr="00E33F9B">
        <w:rPr>
          <w:rFonts w:cstheme="majorHAnsi"/>
          <w:b w:val="0"/>
          <w:color w:val="auto"/>
          <w:sz w:val="22"/>
          <w:szCs w:val="22"/>
        </w:rPr>
        <w:lastRenderedPageBreak/>
        <w:t>Если иное не предусмотрено Соглашением</w:t>
      </w:r>
      <w:r w:rsidR="00657CFD">
        <w:rPr>
          <w:rFonts w:cstheme="majorHAnsi"/>
          <w:b w:val="0"/>
          <w:color w:val="auto"/>
          <w:sz w:val="22"/>
          <w:szCs w:val="22"/>
        </w:rPr>
        <w:t xml:space="preserve"> и (или) Прямым соглашением</w:t>
      </w:r>
      <w:r w:rsidRPr="00E33F9B">
        <w:rPr>
          <w:rFonts w:cstheme="majorHAnsi"/>
          <w:b w:val="0"/>
          <w:color w:val="auto"/>
          <w:sz w:val="22"/>
          <w:szCs w:val="22"/>
        </w:rPr>
        <w:t>, каждая из Сторон не вправе уступать все права или их часть</w:t>
      </w:r>
      <w:r w:rsidR="008B278C">
        <w:rPr>
          <w:rFonts w:cstheme="majorHAnsi"/>
          <w:b w:val="0"/>
          <w:color w:val="auto"/>
          <w:sz w:val="22"/>
          <w:szCs w:val="22"/>
        </w:rPr>
        <w:t>,</w:t>
      </w:r>
      <w:r w:rsidRPr="00E33F9B">
        <w:rPr>
          <w:rFonts w:cstheme="majorHAnsi"/>
          <w:b w:val="0"/>
          <w:color w:val="auto"/>
          <w:sz w:val="22"/>
          <w:szCs w:val="22"/>
        </w:rPr>
        <w:t xml:space="preserve"> или переводить весь долг или его часть из Соглашения без предварительного письменного согласия другой Стороны. Уступка прав и (или) обязанностей по Соглашению осуществляется в порядке, установленном Действующим законодательством и Соглашением. </w:t>
      </w:r>
    </w:p>
    <w:p w14:paraId="1275320A" w14:textId="77777777" w:rsidR="00B744CD" w:rsidRPr="00E33F9B" w:rsidRDefault="006A2E12" w:rsidP="00965C1C">
      <w:pPr>
        <w:pStyle w:val="10"/>
        <w:numPr>
          <w:ilvl w:val="0"/>
          <w:numId w:val="94"/>
        </w:numPr>
        <w:spacing w:before="0"/>
        <w:ind w:left="993" w:hanging="993"/>
        <w:jc w:val="both"/>
        <w:rPr>
          <w:rFonts w:cstheme="majorHAnsi"/>
          <w:b w:val="0"/>
          <w:color w:val="auto"/>
          <w:sz w:val="22"/>
          <w:szCs w:val="22"/>
        </w:rPr>
      </w:pPr>
      <w:bookmarkStart w:id="968" w:name="Par4306"/>
      <w:bookmarkStart w:id="969" w:name="Par4307"/>
      <w:bookmarkStart w:id="970" w:name="_Ref421647717"/>
      <w:bookmarkEnd w:id="968"/>
      <w:bookmarkEnd w:id="969"/>
      <w:r w:rsidRPr="00E33F9B">
        <w:rPr>
          <w:rFonts w:cstheme="majorHAnsi"/>
          <w:b w:val="0"/>
          <w:color w:val="auto"/>
          <w:sz w:val="22"/>
          <w:szCs w:val="22"/>
        </w:rPr>
        <w:t>Для получения согласия соответствующей Стороны на уступку прав и (или) обязанностей по Соглашению:</w:t>
      </w:r>
      <w:bookmarkEnd w:id="970"/>
    </w:p>
    <w:p w14:paraId="350D5EC2" w14:textId="77777777" w:rsidR="00B744CD" w:rsidRDefault="006A2E12" w:rsidP="00965C1C">
      <w:pPr>
        <w:pStyle w:val="FWSL5"/>
        <w:keepNext/>
        <w:keepLines/>
        <w:numPr>
          <w:ilvl w:val="0"/>
          <w:numId w:val="95"/>
        </w:numPr>
        <w:tabs>
          <w:tab w:val="clear" w:pos="1069"/>
          <w:tab w:val="left" w:pos="993"/>
        </w:tabs>
        <w:spacing w:after="0" w:line="276" w:lineRule="auto"/>
        <w:ind w:left="993" w:hanging="993"/>
        <w:rPr>
          <w:rFonts w:asciiTheme="majorHAnsi" w:hAnsiTheme="majorHAnsi" w:cstheme="majorHAnsi"/>
          <w:sz w:val="22"/>
          <w:szCs w:val="22"/>
        </w:rPr>
      </w:pPr>
      <w:bookmarkStart w:id="971" w:name="Par4309"/>
      <w:bookmarkStart w:id="972" w:name="_Ref464155041"/>
      <w:bookmarkEnd w:id="971"/>
      <w:r>
        <w:rPr>
          <w:rFonts w:asciiTheme="majorHAnsi" w:hAnsiTheme="majorHAnsi" w:cstheme="majorHAnsi"/>
          <w:sz w:val="22"/>
          <w:szCs w:val="22"/>
        </w:rPr>
        <w:t>Сторона направляет другой Стороне уведомление о своем намерении с указанием всех основных условий сделки по уступке прав и (или) обязанностей и сведений о правопреемнике;</w:t>
      </w:r>
      <w:bookmarkStart w:id="973" w:name="Par4310"/>
      <w:bookmarkStart w:id="974" w:name="_Ref421642504"/>
      <w:bookmarkEnd w:id="972"/>
      <w:bookmarkEnd w:id="973"/>
    </w:p>
    <w:p w14:paraId="5CF909FF" w14:textId="550D8200" w:rsidR="00B744CD" w:rsidRDefault="006A2E12" w:rsidP="00965C1C">
      <w:pPr>
        <w:pStyle w:val="FWSL5"/>
        <w:keepNext/>
        <w:keepLines/>
        <w:numPr>
          <w:ilvl w:val="0"/>
          <w:numId w:val="95"/>
        </w:numPr>
        <w:tabs>
          <w:tab w:val="clear" w:pos="1069"/>
          <w:tab w:val="left" w:pos="993"/>
        </w:tabs>
        <w:spacing w:after="0" w:line="276" w:lineRule="auto"/>
        <w:ind w:left="993" w:hanging="993"/>
        <w:rPr>
          <w:rFonts w:asciiTheme="majorHAnsi" w:hAnsiTheme="majorHAnsi" w:cstheme="majorHAnsi"/>
          <w:sz w:val="22"/>
          <w:szCs w:val="22"/>
        </w:rPr>
      </w:pPr>
      <w:bookmarkStart w:id="975" w:name="_Ref486011172"/>
      <w:proofErr w:type="gramStart"/>
      <w:r>
        <w:rPr>
          <w:rFonts w:asciiTheme="majorHAnsi" w:hAnsiTheme="majorHAnsi" w:cstheme="majorHAnsi"/>
          <w:sz w:val="22"/>
          <w:szCs w:val="22"/>
        </w:rPr>
        <w:t>другая</w:t>
      </w:r>
      <w:proofErr w:type="gramEnd"/>
      <w:r>
        <w:rPr>
          <w:rFonts w:asciiTheme="majorHAnsi" w:hAnsiTheme="majorHAnsi" w:cstheme="majorHAnsi"/>
          <w:sz w:val="22"/>
          <w:szCs w:val="22"/>
        </w:rPr>
        <w:t xml:space="preserve"> Сторона при получении уведомления, направленного в соответствии с пунктом </w:t>
      </w:r>
      <w:r w:rsidRPr="00E33F9B">
        <w:rPr>
          <w:rFonts w:asciiTheme="majorHAnsi" w:hAnsiTheme="majorHAnsi" w:cstheme="majorHAnsi"/>
          <w:sz w:val="22"/>
          <w:szCs w:val="22"/>
        </w:rPr>
        <w:fldChar w:fldCharType="begin"/>
      </w:r>
      <w:r w:rsidRPr="00E33F9B">
        <w:rPr>
          <w:rFonts w:asciiTheme="majorHAnsi" w:hAnsiTheme="majorHAnsi" w:cstheme="majorHAnsi"/>
          <w:sz w:val="22"/>
          <w:szCs w:val="22"/>
        </w:rPr>
        <w:instrText xml:space="preserve"> REF _Ref464155041 \r \h  \* MERGEFORMAT </w:instrText>
      </w:r>
      <w:r w:rsidRPr="00E33F9B">
        <w:rPr>
          <w:rFonts w:asciiTheme="majorHAnsi" w:hAnsiTheme="majorHAnsi" w:cstheme="majorHAnsi"/>
          <w:sz w:val="22"/>
          <w:szCs w:val="22"/>
        </w:rPr>
      </w:r>
      <w:r w:rsidRPr="00E33F9B">
        <w:rPr>
          <w:rFonts w:asciiTheme="majorHAnsi" w:hAnsiTheme="majorHAnsi" w:cstheme="majorHAnsi"/>
          <w:sz w:val="22"/>
          <w:szCs w:val="22"/>
        </w:rPr>
        <w:fldChar w:fldCharType="separate"/>
      </w:r>
      <w:r w:rsidR="00D36ED8">
        <w:rPr>
          <w:rFonts w:asciiTheme="majorHAnsi" w:hAnsiTheme="majorHAnsi" w:cstheme="majorHAnsi"/>
          <w:sz w:val="22"/>
          <w:szCs w:val="22"/>
        </w:rPr>
        <w:t>72.5.2.1</w:t>
      </w:r>
      <w:r w:rsidRPr="00E33F9B">
        <w:rPr>
          <w:rFonts w:asciiTheme="majorHAnsi" w:hAnsiTheme="majorHAnsi" w:cstheme="majorHAnsi"/>
          <w:sz w:val="22"/>
          <w:szCs w:val="22"/>
        </w:rPr>
        <w:fldChar w:fldCharType="end"/>
      </w:r>
      <w:r>
        <w:rPr>
          <w:rFonts w:asciiTheme="majorHAnsi" w:hAnsiTheme="majorHAnsi" w:cstheme="majorHAnsi"/>
          <w:sz w:val="22"/>
          <w:szCs w:val="22"/>
        </w:rPr>
        <w:t xml:space="preserve">, обязана в течение </w:t>
      </w:r>
      <w:r w:rsidR="00560A86">
        <w:rPr>
          <w:rFonts w:asciiTheme="majorHAnsi" w:hAnsiTheme="majorHAnsi" w:cstheme="majorHAnsi"/>
          <w:sz w:val="22"/>
          <w:szCs w:val="22"/>
        </w:rPr>
        <w:t>5</w:t>
      </w:r>
      <w:r w:rsidRPr="00E33F9B">
        <w:rPr>
          <w:rFonts w:asciiTheme="majorHAnsi" w:hAnsiTheme="majorHAnsi" w:cstheme="majorHAnsi"/>
          <w:sz w:val="22"/>
          <w:szCs w:val="22"/>
        </w:rPr>
        <w:t xml:space="preserve"> (</w:t>
      </w:r>
      <w:r w:rsidR="00560A86">
        <w:rPr>
          <w:rFonts w:asciiTheme="majorHAnsi" w:hAnsiTheme="majorHAnsi" w:cstheme="majorHAnsi"/>
          <w:sz w:val="22"/>
          <w:szCs w:val="22"/>
        </w:rPr>
        <w:t>пяти</w:t>
      </w:r>
      <w:r w:rsidRPr="00E33F9B">
        <w:rPr>
          <w:rFonts w:asciiTheme="majorHAnsi" w:hAnsiTheme="majorHAnsi" w:cstheme="majorHAnsi"/>
          <w:sz w:val="22"/>
          <w:szCs w:val="22"/>
        </w:rPr>
        <w:t>)</w:t>
      </w:r>
      <w:r w:rsidR="00FB0B8A">
        <w:rPr>
          <w:rFonts w:asciiTheme="majorHAnsi" w:hAnsiTheme="majorHAnsi" w:cstheme="majorHAnsi"/>
          <w:sz w:val="22"/>
          <w:szCs w:val="22"/>
        </w:rPr>
        <w:t xml:space="preserve"> Р</w:t>
      </w:r>
      <w:r>
        <w:rPr>
          <w:rFonts w:asciiTheme="majorHAnsi" w:hAnsiTheme="majorHAnsi" w:cstheme="majorHAnsi"/>
          <w:sz w:val="22"/>
          <w:szCs w:val="22"/>
        </w:rPr>
        <w:t>абочих дней с момента получения уведомления подтвердить свое согласие или несогласие с предлагаемой уступкой прав и (или) обязанностей, причем отказ в согласовании должен быть мотивирован и в согласовании не должно быть необоснованно отказано.</w:t>
      </w:r>
      <w:bookmarkEnd w:id="974"/>
      <w:bookmarkEnd w:id="975"/>
      <w:r>
        <w:rPr>
          <w:rFonts w:asciiTheme="majorHAnsi" w:hAnsiTheme="majorHAnsi" w:cstheme="majorHAnsi"/>
          <w:sz w:val="22"/>
          <w:szCs w:val="22"/>
        </w:rPr>
        <w:t xml:space="preserve"> </w:t>
      </w:r>
      <w:bookmarkStart w:id="976" w:name="_Ref421647719"/>
    </w:p>
    <w:p w14:paraId="59016D74" w14:textId="77777777" w:rsidR="00B744CD" w:rsidRPr="009C1403"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9C1403">
        <w:rPr>
          <w:rStyle w:val="a6"/>
          <w:rFonts w:eastAsiaTheme="minorHAnsi"/>
          <w:b w:val="0"/>
          <w:color w:val="auto"/>
          <w:sz w:val="22"/>
          <w:szCs w:val="22"/>
        </w:rPr>
        <w:t>Публичный партнер не вправе отказать:</w:t>
      </w:r>
    </w:p>
    <w:p w14:paraId="26D0D19C" w14:textId="77777777" w:rsidR="00B744CD" w:rsidRPr="009C1403" w:rsidRDefault="006A2E12" w:rsidP="00965C1C">
      <w:pPr>
        <w:pStyle w:val="10"/>
        <w:numPr>
          <w:ilvl w:val="0"/>
          <w:numId w:val="96"/>
        </w:numPr>
        <w:spacing w:before="0"/>
        <w:ind w:left="993" w:hanging="993"/>
        <w:jc w:val="both"/>
        <w:rPr>
          <w:rFonts w:cstheme="majorHAnsi"/>
          <w:b w:val="0"/>
          <w:color w:val="auto"/>
          <w:sz w:val="22"/>
          <w:szCs w:val="22"/>
        </w:rPr>
      </w:pPr>
      <w:r w:rsidRPr="009C1403">
        <w:rPr>
          <w:rFonts w:cstheme="majorHAnsi"/>
          <w:b w:val="0"/>
          <w:color w:val="auto"/>
          <w:sz w:val="22"/>
          <w:szCs w:val="22"/>
        </w:rPr>
        <w:t>в согласовании уступки права в случае, если личность кредитора не имеет значения для исполнения соответствующего обязательства;</w:t>
      </w:r>
    </w:p>
    <w:p w14:paraId="340618AD" w14:textId="77777777" w:rsidR="00B744CD" w:rsidRPr="009C1403" w:rsidRDefault="006A2E12" w:rsidP="00965C1C">
      <w:pPr>
        <w:pStyle w:val="10"/>
        <w:numPr>
          <w:ilvl w:val="0"/>
          <w:numId w:val="96"/>
        </w:numPr>
        <w:spacing w:before="0"/>
        <w:ind w:left="993" w:hanging="993"/>
        <w:jc w:val="both"/>
        <w:rPr>
          <w:rFonts w:cstheme="majorHAnsi"/>
          <w:b w:val="0"/>
          <w:color w:val="auto"/>
          <w:sz w:val="22"/>
          <w:szCs w:val="22"/>
        </w:rPr>
      </w:pPr>
      <w:r w:rsidRPr="009C1403">
        <w:rPr>
          <w:rFonts w:cstheme="majorHAnsi"/>
          <w:b w:val="0"/>
          <w:color w:val="auto"/>
          <w:sz w:val="22"/>
          <w:szCs w:val="22"/>
        </w:rPr>
        <w:t>в согласовании уступки права и (или) перевода долга в случае, если указанное не окажет существенного негативного влияния на исполнение Соглашения.</w:t>
      </w:r>
    </w:p>
    <w:p w14:paraId="68ED77DE" w14:textId="77777777" w:rsidR="00B744CD" w:rsidRPr="009C1403"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9C1403">
        <w:rPr>
          <w:rStyle w:val="a6"/>
          <w:rFonts w:eastAsiaTheme="minorHAnsi"/>
          <w:b w:val="0"/>
          <w:color w:val="auto"/>
          <w:sz w:val="22"/>
          <w:szCs w:val="22"/>
        </w:rPr>
        <w:t xml:space="preserve">Если Сторона не согласна с принятым отказом в согласовании, данный вопрос рассматривается как Спор и может быть передан на рассмотрение в Порядке разрешения споров. </w:t>
      </w:r>
      <w:bookmarkEnd w:id="976"/>
    </w:p>
    <w:p w14:paraId="791C6360" w14:textId="7F67CDED" w:rsidR="00B744CD" w:rsidRPr="009C1403"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9C1403">
        <w:rPr>
          <w:rStyle w:val="a6"/>
          <w:rFonts w:eastAsiaTheme="minorHAnsi"/>
          <w:b w:val="0"/>
          <w:color w:val="auto"/>
          <w:sz w:val="22"/>
          <w:szCs w:val="22"/>
        </w:rPr>
        <w:t xml:space="preserve">Отсутствие мотивированных возражений на уступку прав и (или) обязанностей по Соглашению в срок, установленный в пункте </w:t>
      </w:r>
      <w:r w:rsidRPr="009C1403">
        <w:rPr>
          <w:rStyle w:val="a6"/>
          <w:rFonts w:eastAsiaTheme="minorHAnsi"/>
          <w:b w:val="0"/>
          <w:color w:val="auto"/>
          <w:sz w:val="22"/>
          <w:szCs w:val="22"/>
        </w:rPr>
        <w:fldChar w:fldCharType="begin"/>
      </w:r>
      <w:r w:rsidRPr="009C1403">
        <w:rPr>
          <w:rStyle w:val="a6"/>
          <w:rFonts w:eastAsiaTheme="minorHAnsi"/>
          <w:b w:val="0"/>
          <w:color w:val="auto"/>
          <w:sz w:val="22"/>
          <w:szCs w:val="22"/>
        </w:rPr>
        <w:instrText xml:space="preserve"> REF _Ref486011172 \r \h  \* MERGEFORMAT </w:instrText>
      </w:r>
      <w:r w:rsidRPr="009C1403">
        <w:rPr>
          <w:rStyle w:val="a6"/>
          <w:rFonts w:eastAsiaTheme="minorHAnsi"/>
          <w:b w:val="0"/>
          <w:color w:val="auto"/>
          <w:sz w:val="22"/>
          <w:szCs w:val="22"/>
        </w:rPr>
      </w:r>
      <w:r w:rsidRPr="009C1403">
        <w:rPr>
          <w:rStyle w:val="a6"/>
          <w:rFonts w:eastAsiaTheme="minorHAnsi"/>
          <w:b w:val="0"/>
          <w:color w:val="auto"/>
          <w:sz w:val="22"/>
          <w:szCs w:val="22"/>
        </w:rPr>
        <w:fldChar w:fldCharType="separate"/>
      </w:r>
      <w:r w:rsidR="00D36ED8">
        <w:rPr>
          <w:rStyle w:val="a6"/>
          <w:rFonts w:eastAsiaTheme="minorHAnsi"/>
          <w:b w:val="0"/>
          <w:color w:val="auto"/>
          <w:sz w:val="22"/>
          <w:szCs w:val="22"/>
        </w:rPr>
        <w:t>72.5.2.2</w:t>
      </w:r>
      <w:r w:rsidRPr="009C1403">
        <w:rPr>
          <w:rStyle w:val="a6"/>
          <w:rFonts w:eastAsiaTheme="minorHAnsi"/>
          <w:b w:val="0"/>
          <w:color w:val="auto"/>
          <w:sz w:val="22"/>
          <w:szCs w:val="22"/>
        </w:rPr>
        <w:fldChar w:fldCharType="end"/>
      </w:r>
      <w:r w:rsidRPr="009C1403">
        <w:rPr>
          <w:rStyle w:val="a6"/>
          <w:rFonts w:eastAsiaTheme="minorHAnsi"/>
          <w:b w:val="0"/>
          <w:color w:val="auto"/>
          <w:sz w:val="22"/>
          <w:szCs w:val="22"/>
        </w:rPr>
        <w:t>, признается согласием на уступку.</w:t>
      </w:r>
    </w:p>
    <w:p w14:paraId="511D5103" w14:textId="77777777" w:rsidR="00B744CD" w:rsidRPr="009C1403" w:rsidRDefault="006A2E12" w:rsidP="00965C1C">
      <w:pPr>
        <w:pStyle w:val="10"/>
        <w:numPr>
          <w:ilvl w:val="1"/>
          <w:numId w:val="91"/>
        </w:numPr>
        <w:spacing w:before="0"/>
        <w:ind w:left="993" w:hanging="993"/>
        <w:jc w:val="both"/>
        <w:rPr>
          <w:rStyle w:val="a6"/>
          <w:rFonts w:eastAsiaTheme="minorHAnsi"/>
          <w:b w:val="0"/>
          <w:color w:val="auto"/>
          <w:sz w:val="22"/>
          <w:szCs w:val="22"/>
        </w:rPr>
      </w:pPr>
      <w:r w:rsidRPr="009C1403">
        <w:rPr>
          <w:rStyle w:val="a6"/>
          <w:rFonts w:eastAsiaTheme="minorHAnsi"/>
          <w:b w:val="0"/>
          <w:color w:val="auto"/>
          <w:sz w:val="22"/>
          <w:szCs w:val="22"/>
        </w:rPr>
        <w:t>В случае получения согласия другой Стороны запрашивающая Сторона осуществляет уступку прав и (или) обязанностей по Соглашению за свой счет.</w:t>
      </w:r>
    </w:p>
    <w:p w14:paraId="6CB9B2BC"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2B0ABD8D"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977" w:name="Par4316"/>
      <w:bookmarkStart w:id="978" w:name="_Toc45904866"/>
      <w:bookmarkStart w:id="979" w:name="_Toc422827412"/>
      <w:bookmarkStart w:id="980" w:name="_Toc476261698"/>
      <w:bookmarkEnd w:id="977"/>
      <w:r w:rsidRPr="000B49F4">
        <w:rPr>
          <w:rFonts w:cstheme="majorHAnsi"/>
          <w:color w:val="auto"/>
          <w:sz w:val="22"/>
          <w:szCs w:val="22"/>
        </w:rPr>
        <w:t>Способы обеспечения прав Банка</w:t>
      </w:r>
      <w:bookmarkEnd w:id="978"/>
    </w:p>
    <w:p w14:paraId="56168963" w14:textId="77777777" w:rsidR="00B744CD" w:rsidRPr="00032BD3" w:rsidRDefault="006A2E12" w:rsidP="00965C1C">
      <w:pPr>
        <w:pStyle w:val="10"/>
        <w:numPr>
          <w:ilvl w:val="0"/>
          <w:numId w:val="97"/>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 xml:space="preserve">Публичный партнер </w:t>
      </w:r>
      <w:bookmarkStart w:id="981" w:name="_Ref272868908"/>
      <w:bookmarkStart w:id="982" w:name="_Ref202861906"/>
      <w:r w:rsidRPr="00032BD3">
        <w:rPr>
          <w:rStyle w:val="a6"/>
          <w:rFonts w:eastAsiaTheme="minorHAnsi"/>
          <w:b w:val="0"/>
          <w:color w:val="auto"/>
          <w:sz w:val="22"/>
          <w:szCs w:val="22"/>
        </w:rPr>
        <w:t>настоящим выражает согласие в отношении следующих способов обеспечения при условии заключения Прямого соглашения:</w:t>
      </w:r>
      <w:bookmarkEnd w:id="981"/>
    </w:p>
    <w:p w14:paraId="39A17986" w14:textId="77777777" w:rsidR="00B744CD" w:rsidRPr="00032BD3" w:rsidRDefault="006A2E12" w:rsidP="00965C1C">
      <w:pPr>
        <w:pStyle w:val="10"/>
        <w:numPr>
          <w:ilvl w:val="0"/>
          <w:numId w:val="98"/>
        </w:numPr>
        <w:spacing w:before="0"/>
        <w:ind w:left="1005" w:hanging="1005"/>
        <w:jc w:val="both"/>
        <w:rPr>
          <w:rFonts w:cstheme="majorHAnsi"/>
          <w:b w:val="0"/>
          <w:color w:val="auto"/>
          <w:sz w:val="22"/>
          <w:szCs w:val="22"/>
        </w:rPr>
      </w:pPr>
      <w:r w:rsidRPr="00032BD3">
        <w:rPr>
          <w:rFonts w:cstheme="majorHAnsi"/>
          <w:b w:val="0"/>
          <w:color w:val="auto"/>
          <w:sz w:val="22"/>
          <w:szCs w:val="22"/>
        </w:rPr>
        <w:t>залог Объекта соглашения в пользу Банка;</w:t>
      </w:r>
    </w:p>
    <w:bookmarkEnd w:id="982"/>
    <w:p w14:paraId="02BFEC5D" w14:textId="77777777" w:rsidR="00B744CD" w:rsidRPr="00032BD3" w:rsidRDefault="006A2E12" w:rsidP="00965C1C">
      <w:pPr>
        <w:pStyle w:val="10"/>
        <w:numPr>
          <w:ilvl w:val="0"/>
          <w:numId w:val="98"/>
        </w:numPr>
        <w:spacing w:before="0"/>
        <w:ind w:left="1005" w:hanging="1005"/>
        <w:jc w:val="both"/>
        <w:rPr>
          <w:rFonts w:cstheme="majorHAnsi"/>
          <w:b w:val="0"/>
          <w:color w:val="auto"/>
          <w:sz w:val="22"/>
          <w:szCs w:val="22"/>
        </w:rPr>
      </w:pPr>
      <w:r w:rsidRPr="00032BD3">
        <w:rPr>
          <w:rFonts w:cstheme="majorHAnsi"/>
          <w:b w:val="0"/>
          <w:color w:val="auto"/>
          <w:sz w:val="22"/>
          <w:szCs w:val="22"/>
        </w:rPr>
        <w:t>залог прав Частного партнера по Соглашению в пользу Банка;</w:t>
      </w:r>
    </w:p>
    <w:p w14:paraId="17DB67BB" w14:textId="77777777" w:rsidR="00B744CD" w:rsidRPr="00032BD3" w:rsidRDefault="006A2E12" w:rsidP="00965C1C">
      <w:pPr>
        <w:pStyle w:val="10"/>
        <w:numPr>
          <w:ilvl w:val="0"/>
          <w:numId w:val="98"/>
        </w:numPr>
        <w:spacing w:before="0"/>
        <w:ind w:left="1005" w:hanging="1005"/>
        <w:jc w:val="both"/>
        <w:rPr>
          <w:rFonts w:cstheme="majorHAnsi"/>
          <w:b w:val="0"/>
          <w:color w:val="auto"/>
          <w:sz w:val="22"/>
          <w:szCs w:val="22"/>
        </w:rPr>
      </w:pPr>
      <w:bookmarkStart w:id="983" w:name="_Ref493925165"/>
      <w:r w:rsidRPr="00032BD3">
        <w:rPr>
          <w:rFonts w:cstheme="majorHAnsi"/>
          <w:b w:val="0"/>
          <w:color w:val="auto"/>
          <w:sz w:val="22"/>
          <w:szCs w:val="22"/>
        </w:rPr>
        <w:t>залог прав по Договору аренды в пользу Банка;</w:t>
      </w:r>
      <w:bookmarkEnd w:id="983"/>
    </w:p>
    <w:p w14:paraId="57273066" w14:textId="77777777" w:rsidR="00B744CD" w:rsidRPr="00032BD3" w:rsidRDefault="006A2E12" w:rsidP="00965C1C">
      <w:pPr>
        <w:pStyle w:val="10"/>
        <w:numPr>
          <w:ilvl w:val="0"/>
          <w:numId w:val="97"/>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Иные способы обеспечения могут быть предусмотрены Прямым соглашением.</w:t>
      </w:r>
    </w:p>
    <w:p w14:paraId="1578A421" w14:textId="77777777" w:rsidR="00B744CD" w:rsidRDefault="006A2E12">
      <w:pPr>
        <w:pStyle w:val="FWBL3"/>
        <w:tabs>
          <w:tab w:val="clear" w:pos="720"/>
          <w:tab w:val="clear" w:pos="900"/>
          <w:tab w:val="clear" w:pos="2068"/>
        </w:tabs>
        <w:autoSpaceDE/>
        <w:autoSpaceDN/>
        <w:adjustRightInd/>
        <w:spacing w:after="0" w:line="276" w:lineRule="auto"/>
        <w:rPr>
          <w:rFonts w:asciiTheme="majorHAnsi" w:hAnsiTheme="majorHAnsi" w:cstheme="majorHAnsi"/>
          <w:sz w:val="22"/>
          <w:szCs w:val="22"/>
        </w:rPr>
      </w:pPr>
      <w:r>
        <w:rPr>
          <w:rFonts w:asciiTheme="majorHAnsi" w:hAnsiTheme="majorHAnsi" w:cstheme="majorHAnsi"/>
          <w:sz w:val="22"/>
          <w:szCs w:val="22"/>
        </w:rPr>
        <w:t xml:space="preserve"> </w:t>
      </w:r>
    </w:p>
    <w:p w14:paraId="503D4F1E" w14:textId="39341C40" w:rsidR="00B744CD" w:rsidRPr="00032BD3" w:rsidRDefault="006A2E12" w:rsidP="00965C1C">
      <w:pPr>
        <w:pStyle w:val="10"/>
        <w:keepNext w:val="0"/>
        <w:keepLines w:val="0"/>
        <w:numPr>
          <w:ilvl w:val="0"/>
          <w:numId w:val="5"/>
        </w:numPr>
        <w:spacing w:before="0"/>
        <w:jc w:val="both"/>
        <w:rPr>
          <w:rFonts w:eastAsia="MS Mincho" w:cstheme="majorHAnsi"/>
          <w:color w:val="auto"/>
          <w:sz w:val="22"/>
          <w:szCs w:val="22"/>
          <w:lang w:eastAsia="en-US"/>
        </w:rPr>
      </w:pPr>
      <w:bookmarkStart w:id="984" w:name="_Toc45904867"/>
      <w:r w:rsidRPr="000B49F4">
        <w:rPr>
          <w:rFonts w:cstheme="majorHAnsi"/>
          <w:color w:val="auto"/>
          <w:sz w:val="22"/>
          <w:szCs w:val="22"/>
        </w:rPr>
        <w:t>Запрет партнерства или посредничества</w:t>
      </w:r>
      <w:bookmarkEnd w:id="960"/>
      <w:bookmarkEnd w:id="961"/>
      <w:bookmarkEnd w:id="962"/>
      <w:bookmarkEnd w:id="963"/>
      <w:bookmarkEnd w:id="979"/>
      <w:bookmarkEnd w:id="980"/>
      <w:bookmarkEnd w:id="984"/>
    </w:p>
    <w:p w14:paraId="5B111687" w14:textId="77777777" w:rsidR="00B744CD" w:rsidRPr="00032BD3" w:rsidRDefault="006A2E12" w:rsidP="00965C1C">
      <w:pPr>
        <w:pStyle w:val="10"/>
        <w:numPr>
          <w:ilvl w:val="0"/>
          <w:numId w:val="99"/>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 xml:space="preserve">Положения настоящего Соглашения не могут рассматриваться в качестве основания для образования Сторонами товарищества (ведения совместной деятельности), а также, кроме случаев, прямо предусмотренных Соглашением, не дают оснований считать одну из Сторон агентом или представителем другой Стороны для любой цели. </w:t>
      </w:r>
    </w:p>
    <w:p w14:paraId="399A10B6" w14:textId="3B2C509D" w:rsidR="00B744CD" w:rsidRDefault="006A2E12" w:rsidP="00965C1C">
      <w:pPr>
        <w:pStyle w:val="10"/>
        <w:numPr>
          <w:ilvl w:val="0"/>
          <w:numId w:val="99"/>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Без письменного согласия Сторон:</w:t>
      </w:r>
    </w:p>
    <w:p w14:paraId="2E1D6A6F" w14:textId="77777777" w:rsidR="00032BD3" w:rsidRPr="00032BD3" w:rsidRDefault="00032BD3" w:rsidP="00032BD3">
      <w:pPr>
        <w:rPr>
          <w:lang w:eastAsia="ru-RU"/>
        </w:rPr>
      </w:pPr>
    </w:p>
    <w:p w14:paraId="667FDD86" w14:textId="77777777" w:rsidR="00B744CD" w:rsidRPr="00032BD3" w:rsidRDefault="006A2E12" w:rsidP="00965C1C">
      <w:pPr>
        <w:pStyle w:val="10"/>
        <w:numPr>
          <w:ilvl w:val="0"/>
          <w:numId w:val="100"/>
        </w:numPr>
        <w:spacing w:before="0"/>
        <w:ind w:left="993" w:hanging="993"/>
        <w:jc w:val="both"/>
        <w:rPr>
          <w:rFonts w:cstheme="majorHAnsi"/>
          <w:b w:val="0"/>
          <w:color w:val="auto"/>
          <w:sz w:val="22"/>
          <w:szCs w:val="22"/>
        </w:rPr>
      </w:pPr>
      <w:r w:rsidRPr="00032BD3">
        <w:rPr>
          <w:rFonts w:cstheme="majorHAnsi"/>
          <w:b w:val="0"/>
          <w:color w:val="auto"/>
          <w:sz w:val="22"/>
          <w:szCs w:val="22"/>
        </w:rPr>
        <w:lastRenderedPageBreak/>
        <w:t xml:space="preserve">ни одна из Сторон не может заключать договоры с третьими лицами в качестве представителя или агента другой Стороны; </w:t>
      </w:r>
    </w:p>
    <w:p w14:paraId="52623B7D" w14:textId="77777777" w:rsidR="00B744CD" w:rsidRPr="00032BD3" w:rsidRDefault="006A2E12" w:rsidP="00965C1C">
      <w:pPr>
        <w:pStyle w:val="10"/>
        <w:numPr>
          <w:ilvl w:val="0"/>
          <w:numId w:val="100"/>
        </w:numPr>
        <w:spacing w:before="0"/>
        <w:ind w:left="993" w:hanging="993"/>
        <w:jc w:val="both"/>
        <w:rPr>
          <w:rFonts w:cstheme="majorHAnsi"/>
          <w:b w:val="0"/>
          <w:color w:val="auto"/>
          <w:sz w:val="22"/>
          <w:szCs w:val="22"/>
        </w:rPr>
      </w:pPr>
      <w:r w:rsidRPr="00032BD3">
        <w:rPr>
          <w:rFonts w:cstheme="majorHAnsi"/>
          <w:b w:val="0"/>
          <w:color w:val="auto"/>
          <w:sz w:val="22"/>
          <w:szCs w:val="22"/>
        </w:rPr>
        <w:t>никакая Сторона не может называть себя агентом или выступать в качестве агента на любых иных основаниях.</w:t>
      </w:r>
    </w:p>
    <w:p w14:paraId="1D911423"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61BE4181" w14:textId="61553406" w:rsidR="00B744CD" w:rsidRPr="000B49F4" w:rsidRDefault="00227A20" w:rsidP="00965C1C">
      <w:pPr>
        <w:pStyle w:val="10"/>
        <w:keepNext w:val="0"/>
        <w:keepLines w:val="0"/>
        <w:numPr>
          <w:ilvl w:val="0"/>
          <w:numId w:val="5"/>
        </w:numPr>
        <w:spacing w:before="0"/>
        <w:jc w:val="both"/>
        <w:rPr>
          <w:rFonts w:cstheme="majorHAnsi"/>
          <w:color w:val="auto"/>
          <w:sz w:val="22"/>
          <w:szCs w:val="22"/>
        </w:rPr>
      </w:pPr>
      <w:bookmarkStart w:id="985" w:name="_Toc428629211"/>
      <w:bookmarkStart w:id="986" w:name="_Toc428634058"/>
      <w:bookmarkStart w:id="987" w:name="_Toc428641890"/>
      <w:bookmarkStart w:id="988" w:name="_Toc428629212"/>
      <w:bookmarkStart w:id="989" w:name="_Toc428634059"/>
      <w:bookmarkStart w:id="990" w:name="_Toc428641891"/>
      <w:bookmarkStart w:id="991" w:name="_Toc428629213"/>
      <w:bookmarkStart w:id="992" w:name="_Toc428634060"/>
      <w:bookmarkStart w:id="993" w:name="_Toc428641892"/>
      <w:bookmarkEnd w:id="985"/>
      <w:bookmarkEnd w:id="986"/>
      <w:bookmarkEnd w:id="987"/>
      <w:bookmarkEnd w:id="988"/>
      <w:bookmarkEnd w:id="989"/>
      <w:bookmarkEnd w:id="990"/>
      <w:bookmarkEnd w:id="991"/>
      <w:bookmarkEnd w:id="992"/>
      <w:bookmarkEnd w:id="993"/>
      <w:r w:rsidRPr="000B49F4">
        <w:rPr>
          <w:rFonts w:cstheme="majorHAnsi"/>
          <w:color w:val="auto"/>
          <w:sz w:val="22"/>
          <w:szCs w:val="22"/>
        </w:rPr>
        <w:t>Индекс потребительских цен</w:t>
      </w:r>
    </w:p>
    <w:p w14:paraId="5AE3D3F1" w14:textId="77777777" w:rsidR="00B744CD" w:rsidRPr="00032BD3" w:rsidRDefault="006A2E12" w:rsidP="00965C1C">
      <w:pPr>
        <w:pStyle w:val="10"/>
        <w:numPr>
          <w:ilvl w:val="1"/>
          <w:numId w:val="101"/>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Если в течение Срока действия соглашения индекс потребительских цен на товары и услуги в Российской Федерации, публикуемый Федеральной службой государственной статистики, индекс-дефлятор на инвестиции в основной капитал, публикуемый Минэкономразвития России и (или) Федеральной службой государственной статистики, иные подобные индексы, предусмотренные в Соглашении, не могут быть определены или применены, для целей Соглашения будет подлежать применению иной индекс, который заменяет или отменяет указанный индекс в соответствии с Действующим законодательством, или в отсутствие такого заменяющего или отменяющего индекса иной подходящий индекс, согласованный Сторонами, а при отсутствии такого согласования – индекс, определяемый в соответствии с Порядком разрешения споров.</w:t>
      </w:r>
    </w:p>
    <w:p w14:paraId="7146BBD5"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41A0E12D"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994" w:name="_Toc45904869"/>
      <w:proofErr w:type="spellStart"/>
      <w:r w:rsidRPr="000B49F4">
        <w:rPr>
          <w:rFonts w:cstheme="majorHAnsi"/>
          <w:color w:val="auto"/>
          <w:sz w:val="22"/>
          <w:szCs w:val="22"/>
        </w:rPr>
        <w:t>Сальваторская</w:t>
      </w:r>
      <w:proofErr w:type="spellEnd"/>
      <w:r w:rsidRPr="000B49F4">
        <w:rPr>
          <w:rFonts w:cstheme="majorHAnsi"/>
          <w:color w:val="auto"/>
          <w:sz w:val="22"/>
          <w:szCs w:val="22"/>
        </w:rPr>
        <w:t xml:space="preserve"> оговорка</w:t>
      </w:r>
      <w:bookmarkEnd w:id="994"/>
    </w:p>
    <w:p w14:paraId="53EB4C7E" w14:textId="77777777" w:rsidR="00B744CD" w:rsidRPr="00032BD3" w:rsidRDefault="006A2E12" w:rsidP="00965C1C">
      <w:pPr>
        <w:pStyle w:val="10"/>
        <w:numPr>
          <w:ilvl w:val="1"/>
          <w:numId w:val="102"/>
        </w:numPr>
        <w:spacing w:before="0"/>
        <w:ind w:left="993" w:hanging="993"/>
        <w:jc w:val="both"/>
        <w:rPr>
          <w:rStyle w:val="a6"/>
          <w:rFonts w:eastAsiaTheme="minorHAnsi"/>
          <w:b w:val="0"/>
          <w:color w:val="auto"/>
          <w:sz w:val="22"/>
          <w:szCs w:val="22"/>
        </w:rPr>
      </w:pPr>
      <w:bookmarkStart w:id="995" w:name="_Ref166657495"/>
      <w:bookmarkStart w:id="996" w:name="_Ref184665942"/>
      <w:bookmarkStart w:id="997" w:name="_Ref219799469"/>
      <w:bookmarkStart w:id="998" w:name="_Ref241255824"/>
      <w:r w:rsidRPr="00032BD3">
        <w:rPr>
          <w:rStyle w:val="a6"/>
          <w:rFonts w:eastAsiaTheme="minorHAnsi"/>
          <w:b w:val="0"/>
          <w:color w:val="auto"/>
          <w:sz w:val="22"/>
          <w:szCs w:val="22"/>
        </w:rPr>
        <w:t>В случае, если по какой-либо причине какое-либо положение Соглашения является или становится недействительным, противоречащим Действующему законодательству или будет признано Арбитражным судом как недействительное, противоречащее Действующему законодательству (без ущерба для прав Стороны, если такая незаконность, недействительность возникли в результате нарушений, допущенных другой Стороной) (далее – «Недействительное положение»):</w:t>
      </w:r>
      <w:bookmarkEnd w:id="995"/>
    </w:p>
    <w:p w14:paraId="04E2731D" w14:textId="77777777" w:rsidR="00B744CD" w:rsidRPr="00032BD3" w:rsidRDefault="006A2E12" w:rsidP="00965C1C">
      <w:pPr>
        <w:pStyle w:val="10"/>
        <w:numPr>
          <w:ilvl w:val="0"/>
          <w:numId w:val="103"/>
        </w:numPr>
        <w:tabs>
          <w:tab w:val="left" w:pos="993"/>
        </w:tabs>
        <w:spacing w:before="0"/>
        <w:ind w:hanging="1713"/>
        <w:jc w:val="both"/>
        <w:rPr>
          <w:rFonts w:cstheme="majorHAnsi"/>
          <w:b w:val="0"/>
          <w:color w:val="auto"/>
          <w:sz w:val="22"/>
          <w:szCs w:val="22"/>
        </w:rPr>
      </w:pPr>
      <w:r w:rsidRPr="00032BD3">
        <w:rPr>
          <w:rFonts w:cstheme="majorHAnsi"/>
          <w:b w:val="0"/>
          <w:color w:val="auto"/>
          <w:sz w:val="22"/>
          <w:szCs w:val="22"/>
        </w:rPr>
        <w:t>Соглашение сохраняет силу в остальной части;</w:t>
      </w:r>
    </w:p>
    <w:p w14:paraId="7E66E43E" w14:textId="77777777" w:rsidR="00B744CD" w:rsidRPr="00032BD3" w:rsidRDefault="006A2E12" w:rsidP="00965C1C">
      <w:pPr>
        <w:pStyle w:val="10"/>
        <w:numPr>
          <w:ilvl w:val="0"/>
          <w:numId w:val="103"/>
        </w:numPr>
        <w:tabs>
          <w:tab w:val="left" w:pos="993"/>
        </w:tabs>
        <w:spacing w:before="0"/>
        <w:ind w:left="993" w:hanging="993"/>
        <w:jc w:val="both"/>
        <w:rPr>
          <w:rFonts w:cstheme="majorHAnsi"/>
          <w:b w:val="0"/>
          <w:color w:val="auto"/>
          <w:sz w:val="22"/>
          <w:szCs w:val="22"/>
        </w:rPr>
      </w:pPr>
      <w:bookmarkStart w:id="999" w:name="_Ref166657552"/>
      <w:r w:rsidRPr="00032BD3">
        <w:rPr>
          <w:rFonts w:cstheme="majorHAnsi"/>
          <w:b w:val="0"/>
          <w:color w:val="auto"/>
          <w:sz w:val="22"/>
          <w:szCs w:val="22"/>
        </w:rPr>
        <w:t>Стороны при наличии необходимости согласовывают в разумно короткий срок и с учетом Действующего законодательства одно или более положений взамен Недействительного положения (далее – «Новое положение»), экономический эффект от принятия которого сопоставим с экономическим эффектом от действия Недействительного положения, если бы такое положение не было признано недействительным, незаконным.</w:t>
      </w:r>
      <w:bookmarkEnd w:id="999"/>
    </w:p>
    <w:p w14:paraId="4C4F0E04" w14:textId="6E63AB83" w:rsidR="00B744CD" w:rsidRPr="00032BD3" w:rsidRDefault="006A2E12" w:rsidP="00965C1C">
      <w:pPr>
        <w:pStyle w:val="10"/>
        <w:numPr>
          <w:ilvl w:val="1"/>
          <w:numId w:val="102"/>
        </w:numPr>
        <w:spacing w:before="0"/>
        <w:ind w:left="993" w:hanging="993"/>
        <w:jc w:val="both"/>
        <w:rPr>
          <w:rStyle w:val="a6"/>
          <w:rFonts w:eastAsiaTheme="minorHAnsi"/>
          <w:b w:val="0"/>
          <w:color w:val="auto"/>
          <w:sz w:val="22"/>
          <w:szCs w:val="22"/>
        </w:rPr>
      </w:pPr>
      <w:r w:rsidRPr="00032BD3">
        <w:rPr>
          <w:rStyle w:val="a6"/>
          <w:rFonts w:eastAsiaTheme="minorHAnsi"/>
          <w:b w:val="0"/>
          <w:color w:val="auto"/>
          <w:sz w:val="22"/>
          <w:szCs w:val="22"/>
        </w:rPr>
        <w:t xml:space="preserve">Если Новое положение не согласовано Сторонами в течение </w:t>
      </w:r>
      <w:r w:rsidR="006F1A12" w:rsidRPr="00032BD3">
        <w:rPr>
          <w:rStyle w:val="a6"/>
          <w:rFonts w:eastAsiaTheme="minorHAnsi"/>
          <w:b w:val="0"/>
          <w:color w:val="auto"/>
          <w:sz w:val="22"/>
          <w:szCs w:val="22"/>
        </w:rPr>
        <w:t xml:space="preserve">1 </w:t>
      </w:r>
      <w:r w:rsidRPr="00032BD3">
        <w:rPr>
          <w:rStyle w:val="a6"/>
          <w:rFonts w:eastAsiaTheme="minorHAnsi"/>
          <w:b w:val="0"/>
          <w:color w:val="auto"/>
          <w:sz w:val="22"/>
          <w:szCs w:val="22"/>
        </w:rPr>
        <w:t>(</w:t>
      </w:r>
      <w:r w:rsidR="006F1A12" w:rsidRPr="00032BD3">
        <w:rPr>
          <w:rStyle w:val="a6"/>
          <w:rFonts w:eastAsiaTheme="minorHAnsi"/>
          <w:b w:val="0"/>
          <w:color w:val="auto"/>
          <w:sz w:val="22"/>
          <w:szCs w:val="22"/>
        </w:rPr>
        <w:t>одного</w:t>
      </w:r>
      <w:r w:rsidRPr="00032BD3">
        <w:rPr>
          <w:rStyle w:val="a6"/>
          <w:rFonts w:eastAsiaTheme="minorHAnsi"/>
          <w:b w:val="0"/>
          <w:color w:val="auto"/>
          <w:sz w:val="22"/>
          <w:szCs w:val="22"/>
        </w:rPr>
        <w:t>) месяца после достижения соглашения Сторон или принятия решения Арбитражного суда о незаконности, недействительности Недействительного положения, и одна из Сторон или Стороны настаивают на включении в Соглашение соответствующих Новых положений, такие разногласия подлежат разрешению в качестве Спора в Порядке разрешения споров.</w:t>
      </w:r>
    </w:p>
    <w:p w14:paraId="0FD99416"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2912C14C"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1000" w:name="_Ref480509650"/>
      <w:bookmarkStart w:id="1001" w:name="_Toc45904870"/>
      <w:bookmarkStart w:id="1002" w:name="_Toc356556152"/>
      <w:bookmarkStart w:id="1003" w:name="_Toc356926124"/>
      <w:bookmarkStart w:id="1004" w:name="_Toc357090153"/>
      <w:bookmarkStart w:id="1005" w:name="_Toc387085596"/>
      <w:bookmarkStart w:id="1006" w:name="_Toc422827416"/>
      <w:bookmarkStart w:id="1007" w:name="_Toc476261701"/>
      <w:r w:rsidRPr="000B49F4">
        <w:rPr>
          <w:rFonts w:cstheme="majorHAnsi"/>
          <w:color w:val="auto"/>
          <w:sz w:val="22"/>
          <w:szCs w:val="22"/>
        </w:rPr>
        <w:t>Сохранение прав и обязанностей после Даты прекращения действия соглашения</w:t>
      </w:r>
      <w:bookmarkEnd w:id="1000"/>
      <w:bookmarkEnd w:id="1001"/>
    </w:p>
    <w:p w14:paraId="4F8E4804" w14:textId="613C995F" w:rsidR="00B744CD" w:rsidRDefault="006A2E12" w:rsidP="00965C1C">
      <w:pPr>
        <w:pStyle w:val="10"/>
        <w:numPr>
          <w:ilvl w:val="0"/>
          <w:numId w:val="104"/>
        </w:numPr>
        <w:spacing w:before="0"/>
        <w:ind w:left="993" w:hanging="993"/>
        <w:jc w:val="both"/>
        <w:rPr>
          <w:rStyle w:val="a6"/>
          <w:rFonts w:eastAsiaTheme="minorHAnsi"/>
          <w:b w:val="0"/>
          <w:color w:val="auto"/>
          <w:sz w:val="22"/>
          <w:szCs w:val="22"/>
        </w:rPr>
      </w:pPr>
      <w:bookmarkStart w:id="1008" w:name="_Ref480528210"/>
      <w:r w:rsidRPr="00552BB6">
        <w:rPr>
          <w:rStyle w:val="a6"/>
          <w:rFonts w:eastAsiaTheme="minorHAnsi"/>
          <w:b w:val="0"/>
          <w:color w:val="auto"/>
          <w:sz w:val="22"/>
          <w:szCs w:val="22"/>
        </w:rPr>
        <w:t xml:space="preserve">Положения статей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_Ref480509571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64</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xml:space="preserve">,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_Ref480509583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66</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_Ref480481001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69</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xml:space="preserve">,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_Ref480509650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77</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иные положения Соглашения, которые прямо указывают на то, что они сохраняют действие после Даты прекращения действия соглашения, или которые устанавливают последствия прекращения Соглашения, сохраняют свое действие до полного исполнения Сторонами соответствующих обязательств.</w:t>
      </w:r>
      <w:bookmarkEnd w:id="1008"/>
    </w:p>
    <w:p w14:paraId="52E09749" w14:textId="77777777" w:rsidR="00552BB6" w:rsidRPr="00552BB6" w:rsidRDefault="00552BB6" w:rsidP="00552BB6">
      <w:pPr>
        <w:rPr>
          <w:lang w:eastAsia="ru-RU"/>
        </w:rPr>
      </w:pPr>
    </w:p>
    <w:p w14:paraId="206D9F44" w14:textId="77777777" w:rsidR="00B744CD" w:rsidRPr="00552BB6" w:rsidRDefault="006A2E12" w:rsidP="00965C1C">
      <w:pPr>
        <w:pStyle w:val="10"/>
        <w:numPr>
          <w:ilvl w:val="0"/>
          <w:numId w:val="104"/>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lastRenderedPageBreak/>
        <w:t>За исключением случаев, указанных в Соглашении, все права и обязанности Частного партнера и Публичного партнера по Соглашению прекращаются и теряют силу после наступления Даты прекращения действия соглашения.</w:t>
      </w:r>
    </w:p>
    <w:p w14:paraId="2883B711" w14:textId="77777777" w:rsidR="00B744CD" w:rsidRDefault="00B744CD">
      <w:pPr>
        <w:tabs>
          <w:tab w:val="left" w:pos="993"/>
          <w:tab w:val="left" w:pos="1430"/>
          <w:tab w:val="left" w:pos="7243"/>
        </w:tabs>
        <w:spacing w:after="0"/>
        <w:ind w:left="993"/>
        <w:jc w:val="both"/>
        <w:rPr>
          <w:rFonts w:asciiTheme="majorHAnsi" w:hAnsiTheme="majorHAnsi" w:cstheme="majorHAnsi"/>
        </w:rPr>
      </w:pPr>
    </w:p>
    <w:p w14:paraId="6012C5F7" w14:textId="77777777" w:rsidR="00B744CD" w:rsidRPr="000B49F4" w:rsidRDefault="006A2E12" w:rsidP="00965C1C">
      <w:pPr>
        <w:pStyle w:val="10"/>
        <w:keepNext w:val="0"/>
        <w:keepLines w:val="0"/>
        <w:numPr>
          <w:ilvl w:val="0"/>
          <w:numId w:val="5"/>
        </w:numPr>
        <w:spacing w:before="0"/>
        <w:jc w:val="both"/>
        <w:rPr>
          <w:rFonts w:cstheme="majorHAnsi"/>
          <w:color w:val="auto"/>
          <w:sz w:val="22"/>
          <w:szCs w:val="22"/>
        </w:rPr>
      </w:pPr>
      <w:bookmarkStart w:id="1009" w:name="_Ref421616506"/>
      <w:bookmarkStart w:id="1010" w:name="_Toc422827417"/>
      <w:bookmarkStart w:id="1011" w:name="_Toc476261702"/>
      <w:bookmarkStart w:id="1012" w:name="_Toc45904871"/>
      <w:bookmarkStart w:id="1013" w:name="_Ref219799475"/>
      <w:bookmarkStart w:id="1014" w:name="_Ref241255846"/>
      <w:bookmarkStart w:id="1015" w:name="_Ref277096261"/>
      <w:bookmarkStart w:id="1016" w:name="_Toc356556153"/>
      <w:bookmarkStart w:id="1017" w:name="_Toc356926125"/>
      <w:bookmarkStart w:id="1018" w:name="_Toc357090154"/>
      <w:bookmarkStart w:id="1019" w:name="_Toc387085597"/>
      <w:bookmarkEnd w:id="996"/>
      <w:bookmarkEnd w:id="997"/>
      <w:bookmarkEnd w:id="998"/>
      <w:bookmarkEnd w:id="1002"/>
      <w:bookmarkEnd w:id="1003"/>
      <w:bookmarkEnd w:id="1004"/>
      <w:bookmarkEnd w:id="1005"/>
      <w:bookmarkEnd w:id="1006"/>
      <w:bookmarkEnd w:id="1007"/>
      <w:r w:rsidRPr="000B49F4">
        <w:rPr>
          <w:rFonts w:cstheme="majorHAnsi"/>
          <w:color w:val="auto"/>
          <w:sz w:val="22"/>
          <w:szCs w:val="22"/>
        </w:rPr>
        <w:t>Конфиденциальность</w:t>
      </w:r>
      <w:bookmarkEnd w:id="1009"/>
      <w:bookmarkEnd w:id="1010"/>
      <w:bookmarkEnd w:id="1011"/>
      <w:bookmarkEnd w:id="1012"/>
    </w:p>
    <w:p w14:paraId="4B4176D0" w14:textId="560380D9"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bookmarkStart w:id="1020" w:name="_Ref165451204"/>
      <w:bookmarkStart w:id="1021" w:name="_Ref165452402"/>
      <w:bookmarkStart w:id="1022" w:name="_Ref293414871"/>
      <w:r w:rsidRPr="00552BB6">
        <w:rPr>
          <w:rStyle w:val="a6"/>
          <w:rFonts w:eastAsiaTheme="minorHAnsi"/>
          <w:b w:val="0"/>
          <w:color w:val="auto"/>
          <w:sz w:val="22"/>
          <w:szCs w:val="22"/>
        </w:rPr>
        <w:t>С учетом положений пункта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_Ref355109354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78.3</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xml:space="preserve"> каждая Сторона обязана сохранять в тайне все коммерческие, финансовые, технические и иные данные, касающиеся Соглашения, полученные Стороной при заключении Соглашения и в рамках его исполнения (далее – «Конфиденциальные данные»), а также обязана не раскрывать и не использовать такие Конфиденциальные данные в целях, не связанных с исполнением обязательств по Соглашению.</w:t>
      </w:r>
      <w:bookmarkEnd w:id="1020"/>
    </w:p>
    <w:p w14:paraId="2977DA7D" w14:textId="3CAA8863"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t xml:space="preserve">Каждая Сторона обязана обеспечить сохранение в тайне Конфиденциальных данных со стороны своих должностных лиц, работников, представителей, подрядчиков, консультантов, дочерних обществ и иных аффилированных лиц, равно как и любых других лиц, которым такая Сторона раскрыла соответствующие данные в соответствии с пунктом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_Ref464506064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78.4</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w:t>
      </w:r>
    </w:p>
    <w:p w14:paraId="7605A77A" w14:textId="77777777"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bookmarkStart w:id="1023" w:name="_Ref355109354"/>
      <w:r w:rsidRPr="00552BB6">
        <w:rPr>
          <w:rStyle w:val="a6"/>
          <w:rFonts w:eastAsiaTheme="minorHAnsi"/>
          <w:b w:val="0"/>
          <w:color w:val="auto"/>
          <w:sz w:val="22"/>
          <w:szCs w:val="22"/>
        </w:rPr>
        <w:t>К Конфиденциальным данным не относятся:</w:t>
      </w:r>
    </w:p>
    <w:p w14:paraId="51F6EAC1" w14:textId="77777777" w:rsidR="00B744CD" w:rsidRPr="00552BB6" w:rsidRDefault="006A2E12" w:rsidP="00965C1C">
      <w:pPr>
        <w:pStyle w:val="10"/>
        <w:numPr>
          <w:ilvl w:val="0"/>
          <w:numId w:val="106"/>
        </w:numPr>
        <w:spacing w:before="0"/>
        <w:ind w:left="993" w:hanging="993"/>
        <w:jc w:val="both"/>
        <w:rPr>
          <w:rFonts w:cstheme="majorHAnsi"/>
          <w:b w:val="0"/>
          <w:color w:val="auto"/>
          <w:sz w:val="22"/>
          <w:szCs w:val="22"/>
        </w:rPr>
      </w:pPr>
      <w:r w:rsidRPr="00552BB6">
        <w:rPr>
          <w:rFonts w:cstheme="majorHAnsi"/>
          <w:b w:val="0"/>
          <w:color w:val="auto"/>
          <w:sz w:val="22"/>
          <w:szCs w:val="22"/>
        </w:rPr>
        <w:t>данные, которые являлись общеизвестными до момента их раскрытия Стороной, за исключением случая, когда такие данные стали общеизвестными в результате нарушения настоящей статьи;</w:t>
      </w:r>
    </w:p>
    <w:p w14:paraId="0898DCA3" w14:textId="77777777" w:rsidR="00B744CD" w:rsidRPr="00552BB6" w:rsidRDefault="006A2E12" w:rsidP="00965C1C">
      <w:pPr>
        <w:pStyle w:val="10"/>
        <w:numPr>
          <w:ilvl w:val="0"/>
          <w:numId w:val="106"/>
        </w:numPr>
        <w:spacing w:before="0"/>
        <w:ind w:left="993" w:hanging="993"/>
        <w:jc w:val="both"/>
        <w:rPr>
          <w:rFonts w:cstheme="majorHAnsi"/>
          <w:b w:val="0"/>
          <w:color w:val="auto"/>
          <w:sz w:val="22"/>
          <w:szCs w:val="22"/>
        </w:rPr>
      </w:pPr>
      <w:r w:rsidRPr="00552BB6">
        <w:rPr>
          <w:rFonts w:cstheme="majorHAnsi"/>
          <w:b w:val="0"/>
          <w:color w:val="auto"/>
          <w:sz w:val="22"/>
          <w:szCs w:val="22"/>
        </w:rPr>
        <w:t>данные, которые стали известны Стороне на законном основании до того, как она была предоставлена другой Стороной;</w:t>
      </w:r>
    </w:p>
    <w:p w14:paraId="6B55099E" w14:textId="77777777" w:rsidR="00B744CD" w:rsidRPr="00552BB6" w:rsidRDefault="006A2E12" w:rsidP="00965C1C">
      <w:pPr>
        <w:pStyle w:val="10"/>
        <w:numPr>
          <w:ilvl w:val="0"/>
          <w:numId w:val="106"/>
        </w:numPr>
        <w:spacing w:before="0"/>
        <w:ind w:left="993" w:hanging="993"/>
        <w:jc w:val="both"/>
        <w:rPr>
          <w:rFonts w:cstheme="majorHAnsi"/>
          <w:b w:val="0"/>
          <w:color w:val="auto"/>
          <w:sz w:val="22"/>
          <w:szCs w:val="22"/>
        </w:rPr>
      </w:pPr>
      <w:r w:rsidRPr="00552BB6">
        <w:rPr>
          <w:rFonts w:cstheme="majorHAnsi"/>
          <w:b w:val="0"/>
          <w:color w:val="auto"/>
          <w:sz w:val="22"/>
          <w:szCs w:val="22"/>
        </w:rPr>
        <w:t xml:space="preserve">информация, которая была самостоятельно разработана раскрывшей ее Стороной или получена ею от третьего лица с разрешением на ее раскрытие. </w:t>
      </w:r>
    </w:p>
    <w:p w14:paraId="385ED947" w14:textId="5423062C"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bookmarkStart w:id="1024" w:name="_Ref464506064"/>
      <w:r w:rsidRPr="00552BB6">
        <w:rPr>
          <w:rStyle w:val="a6"/>
          <w:rFonts w:eastAsiaTheme="minorHAnsi"/>
          <w:b w:val="0"/>
          <w:color w:val="auto"/>
          <w:sz w:val="22"/>
          <w:szCs w:val="22"/>
        </w:rPr>
        <w:t>Указанные в пункте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_Ref165451204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78.1</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xml:space="preserve"> данные могут быть раскрыты:</w:t>
      </w:r>
      <w:bookmarkEnd w:id="1021"/>
      <w:bookmarkEnd w:id="1023"/>
      <w:bookmarkEnd w:id="1024"/>
    </w:p>
    <w:p w14:paraId="29C23B68" w14:textId="1757579C" w:rsidR="00B744CD" w:rsidRPr="00552BB6" w:rsidRDefault="006A2E12" w:rsidP="00965C1C">
      <w:pPr>
        <w:pStyle w:val="10"/>
        <w:numPr>
          <w:ilvl w:val="0"/>
          <w:numId w:val="107"/>
        </w:numPr>
        <w:spacing w:before="0"/>
        <w:ind w:left="993" w:hanging="993"/>
        <w:jc w:val="both"/>
        <w:rPr>
          <w:rFonts w:cstheme="majorHAnsi"/>
          <w:b w:val="0"/>
          <w:color w:val="auto"/>
          <w:sz w:val="22"/>
          <w:szCs w:val="22"/>
        </w:rPr>
      </w:pPr>
      <w:bookmarkStart w:id="1025" w:name="_Ref219732709"/>
      <w:r w:rsidRPr="00552BB6">
        <w:rPr>
          <w:rFonts w:cstheme="majorHAnsi"/>
          <w:b w:val="0"/>
          <w:color w:val="auto"/>
          <w:sz w:val="22"/>
          <w:szCs w:val="22"/>
        </w:rPr>
        <w:t xml:space="preserve">Лицам, относящимся к частному партнеру, Лицам, относящимся к публичному партнеру, органам исполнительной власти </w:t>
      </w:r>
      <w:r w:rsidR="00A8422C" w:rsidRPr="00552BB6">
        <w:rPr>
          <w:rFonts w:cstheme="majorHAnsi"/>
          <w:b w:val="0"/>
          <w:color w:val="auto"/>
          <w:sz w:val="22"/>
          <w:szCs w:val="22"/>
        </w:rPr>
        <w:t>Республики Татарстан</w:t>
      </w:r>
      <w:r w:rsidRPr="00552BB6">
        <w:rPr>
          <w:rFonts w:cstheme="majorHAnsi"/>
          <w:b w:val="0"/>
          <w:color w:val="auto"/>
          <w:sz w:val="22"/>
          <w:szCs w:val="22"/>
        </w:rPr>
        <w:t>;</w:t>
      </w:r>
    </w:p>
    <w:p w14:paraId="1B6DCA9E" w14:textId="77777777" w:rsidR="00B744CD" w:rsidRPr="00552BB6" w:rsidRDefault="006A2E12" w:rsidP="00965C1C">
      <w:pPr>
        <w:pStyle w:val="10"/>
        <w:numPr>
          <w:ilvl w:val="0"/>
          <w:numId w:val="107"/>
        </w:numPr>
        <w:spacing w:before="0"/>
        <w:ind w:left="993" w:hanging="993"/>
        <w:jc w:val="both"/>
        <w:rPr>
          <w:rFonts w:cstheme="majorHAnsi"/>
          <w:b w:val="0"/>
          <w:color w:val="auto"/>
          <w:sz w:val="22"/>
          <w:szCs w:val="22"/>
        </w:rPr>
      </w:pPr>
      <w:r w:rsidRPr="00552BB6">
        <w:rPr>
          <w:rFonts w:cstheme="majorHAnsi"/>
          <w:b w:val="0"/>
          <w:color w:val="auto"/>
          <w:sz w:val="22"/>
          <w:szCs w:val="22"/>
        </w:rPr>
        <w:t>лицам, предоставляющим финансирование Соглашения, консультантам указанных лиц, а также лицам, в отношении которых есть достаточные (по согласованному в письменной форме мнению Публичного партнера и Частного партнера) основания полагать, что они станут лицами, предоставляющими финансирование, а также их консультантам;</w:t>
      </w:r>
      <w:bookmarkEnd w:id="1025"/>
    </w:p>
    <w:p w14:paraId="5E02CDF6" w14:textId="765BB8D7" w:rsidR="00B744CD" w:rsidRPr="00552BB6" w:rsidRDefault="006A2E12" w:rsidP="00965C1C">
      <w:pPr>
        <w:pStyle w:val="10"/>
        <w:numPr>
          <w:ilvl w:val="0"/>
          <w:numId w:val="107"/>
        </w:numPr>
        <w:spacing w:before="0"/>
        <w:ind w:left="993" w:hanging="993"/>
        <w:jc w:val="both"/>
        <w:rPr>
          <w:rFonts w:cstheme="majorHAnsi"/>
          <w:b w:val="0"/>
          <w:color w:val="auto"/>
          <w:sz w:val="22"/>
          <w:szCs w:val="22"/>
        </w:rPr>
      </w:pPr>
      <w:bookmarkStart w:id="1026" w:name="_Ref219732723"/>
      <w:r w:rsidRPr="00552BB6">
        <w:rPr>
          <w:rFonts w:cstheme="majorHAnsi"/>
          <w:b w:val="0"/>
          <w:color w:val="auto"/>
          <w:sz w:val="22"/>
          <w:szCs w:val="22"/>
        </w:rPr>
        <w:t>третьим лицам в той степени, в какой такое раскрытие информации предусмотрено Действующим законодательством (включая решения судов и иных компетентных органов);</w:t>
      </w:r>
      <w:bookmarkEnd w:id="1026"/>
    </w:p>
    <w:p w14:paraId="2CA449E8" w14:textId="77777777" w:rsidR="00B744CD" w:rsidRPr="00552BB6" w:rsidRDefault="006A2E12" w:rsidP="00965C1C">
      <w:pPr>
        <w:pStyle w:val="10"/>
        <w:numPr>
          <w:ilvl w:val="0"/>
          <w:numId w:val="107"/>
        </w:numPr>
        <w:spacing w:before="0"/>
        <w:ind w:left="993" w:hanging="993"/>
        <w:jc w:val="both"/>
        <w:rPr>
          <w:rFonts w:cstheme="majorHAnsi"/>
          <w:b w:val="0"/>
          <w:color w:val="auto"/>
          <w:sz w:val="22"/>
          <w:szCs w:val="22"/>
        </w:rPr>
      </w:pPr>
      <w:bookmarkStart w:id="1027" w:name="_Ref219732758"/>
      <w:r w:rsidRPr="00552BB6">
        <w:rPr>
          <w:rFonts w:cstheme="majorHAnsi"/>
          <w:b w:val="0"/>
          <w:color w:val="auto"/>
          <w:sz w:val="22"/>
          <w:szCs w:val="22"/>
        </w:rPr>
        <w:t>страховщику, после получения от такого страховщика гарантии соблюдения конфиденциальности, соответствующей той, которая содержится в настоящей статье;</w:t>
      </w:r>
    </w:p>
    <w:p w14:paraId="35B42691" w14:textId="47A3CF90" w:rsidR="00B744CD" w:rsidRDefault="006A2E12" w:rsidP="00965C1C">
      <w:pPr>
        <w:pStyle w:val="10"/>
        <w:numPr>
          <w:ilvl w:val="0"/>
          <w:numId w:val="107"/>
        </w:numPr>
        <w:spacing w:before="0"/>
        <w:ind w:left="993" w:hanging="993"/>
        <w:jc w:val="both"/>
        <w:rPr>
          <w:rFonts w:cstheme="majorHAnsi"/>
          <w:b w:val="0"/>
          <w:color w:val="auto"/>
          <w:sz w:val="22"/>
          <w:szCs w:val="22"/>
        </w:rPr>
      </w:pPr>
      <w:r w:rsidRPr="00552BB6">
        <w:rPr>
          <w:rFonts w:cstheme="majorHAnsi"/>
          <w:b w:val="0"/>
          <w:color w:val="auto"/>
          <w:sz w:val="22"/>
          <w:szCs w:val="22"/>
        </w:rPr>
        <w:t>внешним консультантам, привлеченным Стороной или от имени Стороны и действующим в этом качестве, после получения от таких консультантов гарантии соблюдения конфиденциальности, соответствующей содержащейся в настоящей статье;</w:t>
      </w:r>
    </w:p>
    <w:p w14:paraId="4E7F012B" w14:textId="77777777" w:rsidR="009553B9" w:rsidRPr="00552BB6" w:rsidRDefault="009553B9" w:rsidP="00965C1C">
      <w:pPr>
        <w:pStyle w:val="10"/>
        <w:numPr>
          <w:ilvl w:val="0"/>
          <w:numId w:val="107"/>
        </w:numPr>
        <w:spacing w:before="0"/>
        <w:ind w:left="993" w:hanging="993"/>
        <w:jc w:val="both"/>
        <w:rPr>
          <w:rFonts w:cstheme="majorHAnsi"/>
          <w:b w:val="0"/>
          <w:color w:val="auto"/>
          <w:sz w:val="22"/>
          <w:szCs w:val="22"/>
        </w:rPr>
      </w:pPr>
      <w:bookmarkStart w:id="1028" w:name="_Ref219732852"/>
      <w:r w:rsidRPr="00552BB6">
        <w:rPr>
          <w:rFonts w:cstheme="majorHAnsi"/>
          <w:b w:val="0"/>
          <w:color w:val="auto"/>
          <w:sz w:val="22"/>
          <w:szCs w:val="22"/>
        </w:rPr>
        <w:t>третьим лицам в той степени, в какой Публичному партнеру необходимо раскрыть такие данные для проведения проверки в отношении лица, которому переданы или могут быть переданы права по Соглашению, после получения от таких третьих лиц гарантии соблюдения конфиденциальности, соответствующей содержащейся в настоящей статье;</w:t>
      </w:r>
      <w:bookmarkEnd w:id="1028"/>
    </w:p>
    <w:p w14:paraId="725EAAE4" w14:textId="77777777" w:rsidR="00552BB6" w:rsidRPr="00552BB6" w:rsidRDefault="00552BB6" w:rsidP="009553B9">
      <w:pPr>
        <w:ind w:left="993" w:hanging="993"/>
        <w:rPr>
          <w:lang w:eastAsia="ru-RU"/>
        </w:rPr>
      </w:pPr>
    </w:p>
    <w:p w14:paraId="1DFA0A30" w14:textId="77777777" w:rsidR="00B744CD" w:rsidRPr="00552BB6" w:rsidRDefault="006A2E12" w:rsidP="00965C1C">
      <w:pPr>
        <w:pStyle w:val="10"/>
        <w:numPr>
          <w:ilvl w:val="0"/>
          <w:numId w:val="107"/>
        </w:numPr>
        <w:spacing w:before="0"/>
        <w:ind w:left="993" w:hanging="993"/>
        <w:jc w:val="both"/>
        <w:rPr>
          <w:rFonts w:cstheme="majorHAnsi"/>
          <w:b w:val="0"/>
          <w:color w:val="auto"/>
          <w:sz w:val="22"/>
          <w:szCs w:val="22"/>
        </w:rPr>
      </w:pPr>
      <w:bookmarkStart w:id="1029" w:name="_Ref219732779"/>
      <w:bookmarkEnd w:id="1027"/>
      <w:r w:rsidRPr="00552BB6">
        <w:rPr>
          <w:rFonts w:cstheme="majorHAnsi"/>
          <w:b w:val="0"/>
          <w:color w:val="auto"/>
          <w:sz w:val="22"/>
          <w:szCs w:val="22"/>
        </w:rPr>
        <w:lastRenderedPageBreak/>
        <w:t>любому Государственному органу</w:t>
      </w:r>
      <w:bookmarkStart w:id="1030" w:name="_Ref219732865"/>
      <w:bookmarkEnd w:id="1029"/>
      <w:r w:rsidRPr="00552BB6">
        <w:rPr>
          <w:rFonts w:cstheme="majorHAnsi"/>
          <w:b w:val="0"/>
          <w:color w:val="auto"/>
          <w:sz w:val="22"/>
          <w:szCs w:val="22"/>
        </w:rPr>
        <w:t xml:space="preserve"> в той степени, в какой такое раскрытие информации предусмотрено Действующим законодательством.</w:t>
      </w:r>
      <w:bookmarkEnd w:id="1030"/>
    </w:p>
    <w:p w14:paraId="1C658C89" w14:textId="77777777"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t xml:space="preserve">Частный партнер, а также его работники, представители и консультанты не вправе без согласия </w:t>
      </w:r>
      <w:bookmarkEnd w:id="1022"/>
      <w:r w:rsidRPr="00552BB6">
        <w:rPr>
          <w:rStyle w:val="a6"/>
          <w:rFonts w:eastAsiaTheme="minorHAnsi"/>
          <w:b w:val="0"/>
          <w:color w:val="auto"/>
          <w:sz w:val="22"/>
          <w:szCs w:val="22"/>
        </w:rPr>
        <w:t>Публичного партнера:</w:t>
      </w:r>
    </w:p>
    <w:p w14:paraId="7ECD26FA" w14:textId="77777777" w:rsidR="00B744CD" w:rsidRPr="00552BB6" w:rsidRDefault="006A2E12" w:rsidP="00965C1C">
      <w:pPr>
        <w:pStyle w:val="10"/>
        <w:numPr>
          <w:ilvl w:val="0"/>
          <w:numId w:val="108"/>
        </w:numPr>
        <w:spacing w:before="0"/>
        <w:ind w:left="993" w:hanging="993"/>
        <w:jc w:val="both"/>
        <w:rPr>
          <w:rFonts w:cstheme="majorHAnsi"/>
          <w:b w:val="0"/>
          <w:color w:val="auto"/>
          <w:sz w:val="22"/>
          <w:szCs w:val="22"/>
        </w:rPr>
      </w:pPr>
      <w:r w:rsidRPr="00552BB6">
        <w:rPr>
          <w:rFonts w:cstheme="majorHAnsi"/>
          <w:b w:val="0"/>
          <w:color w:val="auto"/>
          <w:sz w:val="22"/>
          <w:szCs w:val="22"/>
        </w:rPr>
        <w:t>раскрывать Конфиденциальные данные прямо или косвенно любым печатным или теле-, радиовещательным средствам массовой информации или агентствам, за исключением случаев, когда Частному партнеру непосредственно предписывается или разрешается совершить указанные действия Соглашением; или</w:t>
      </w:r>
    </w:p>
    <w:p w14:paraId="1F5D4267" w14:textId="77777777" w:rsidR="00B744CD" w:rsidRPr="00552BB6" w:rsidRDefault="006A2E12" w:rsidP="00965C1C">
      <w:pPr>
        <w:pStyle w:val="10"/>
        <w:numPr>
          <w:ilvl w:val="0"/>
          <w:numId w:val="108"/>
        </w:numPr>
        <w:spacing w:before="0"/>
        <w:ind w:left="993" w:hanging="993"/>
        <w:jc w:val="both"/>
        <w:rPr>
          <w:rFonts w:cstheme="majorHAnsi"/>
          <w:b w:val="0"/>
          <w:color w:val="auto"/>
          <w:sz w:val="22"/>
          <w:szCs w:val="22"/>
        </w:rPr>
      </w:pPr>
      <w:r w:rsidRPr="00552BB6">
        <w:rPr>
          <w:rFonts w:cstheme="majorHAnsi"/>
          <w:b w:val="0"/>
          <w:color w:val="auto"/>
          <w:sz w:val="22"/>
          <w:szCs w:val="22"/>
        </w:rPr>
        <w:t>размещать самостоятельно либо в соавторстве с другими лицами любые статьи или иные материалы в отношении любого Спора, возникающего в связи с Соглашением, а равно распространять иным образом любую информацию о таком Споре, за исключением передачи такой информации профессиональным консультантам на условиях сохранения конфиденциальности. Настоящий пункт не применяется к обязанности Частного партнера предоставить информацию третьим лицам в соответствии с Действующим законодательством.</w:t>
      </w:r>
    </w:p>
    <w:p w14:paraId="57C92D60" w14:textId="59594C49" w:rsidR="00B744CD" w:rsidRPr="00552BB6" w:rsidRDefault="006A2E12" w:rsidP="00965C1C">
      <w:pPr>
        <w:pStyle w:val="10"/>
        <w:numPr>
          <w:ilvl w:val="0"/>
          <w:numId w:val="105"/>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t xml:space="preserve">Соглашение, за исключением сведений, составляющих государственную и коммерческую тайну, а также сведений, не подлежащих раскрытию в соответствии с настоящей статьей </w:t>
      </w:r>
      <w:r w:rsidRPr="00552BB6">
        <w:rPr>
          <w:rStyle w:val="a6"/>
          <w:rFonts w:eastAsiaTheme="minorHAnsi"/>
          <w:b w:val="0"/>
          <w:color w:val="auto"/>
          <w:sz w:val="22"/>
          <w:szCs w:val="22"/>
        </w:rPr>
        <w:fldChar w:fldCharType="begin"/>
      </w:r>
      <w:r w:rsidRPr="00552BB6">
        <w:rPr>
          <w:rStyle w:val="a6"/>
          <w:rFonts w:eastAsiaTheme="minorHAnsi"/>
          <w:b w:val="0"/>
          <w:color w:val="auto"/>
          <w:sz w:val="22"/>
          <w:szCs w:val="22"/>
        </w:rPr>
        <w:instrText xml:space="preserve"> REF _Ref421616506 \r \h  \* MERGEFORMAT </w:instrText>
      </w:r>
      <w:r w:rsidRPr="00552BB6">
        <w:rPr>
          <w:rStyle w:val="a6"/>
          <w:rFonts w:eastAsiaTheme="minorHAnsi"/>
          <w:b w:val="0"/>
          <w:color w:val="auto"/>
          <w:sz w:val="22"/>
          <w:szCs w:val="22"/>
        </w:rPr>
      </w:r>
      <w:r w:rsidRPr="00552BB6">
        <w:rPr>
          <w:rStyle w:val="a6"/>
          <w:rFonts w:eastAsiaTheme="minorHAnsi"/>
          <w:b w:val="0"/>
          <w:color w:val="auto"/>
          <w:sz w:val="22"/>
          <w:szCs w:val="22"/>
        </w:rPr>
        <w:fldChar w:fldCharType="separate"/>
      </w:r>
      <w:r w:rsidR="00D36ED8">
        <w:rPr>
          <w:rStyle w:val="a6"/>
          <w:rFonts w:eastAsiaTheme="minorHAnsi"/>
          <w:b w:val="0"/>
          <w:color w:val="auto"/>
          <w:sz w:val="22"/>
          <w:szCs w:val="22"/>
        </w:rPr>
        <w:t>78</w:t>
      </w:r>
      <w:r w:rsidRPr="00552BB6">
        <w:rPr>
          <w:rStyle w:val="a6"/>
          <w:rFonts w:eastAsiaTheme="minorHAnsi"/>
          <w:b w:val="0"/>
          <w:color w:val="auto"/>
          <w:sz w:val="22"/>
          <w:szCs w:val="22"/>
        </w:rPr>
        <w:fldChar w:fldCharType="end"/>
      </w:r>
      <w:r w:rsidRPr="00552BB6">
        <w:rPr>
          <w:rStyle w:val="a6"/>
          <w:rFonts w:eastAsiaTheme="minorHAnsi"/>
          <w:b w:val="0"/>
          <w:color w:val="auto"/>
          <w:sz w:val="22"/>
          <w:szCs w:val="22"/>
        </w:rPr>
        <w:t>, подлежит размещению (опубликованию) исключительно в случаях, предусмотренных Действующим законодательством.</w:t>
      </w:r>
    </w:p>
    <w:p w14:paraId="5BDEB269" w14:textId="77777777" w:rsidR="00B744CD" w:rsidRDefault="00B744CD">
      <w:pPr>
        <w:pStyle w:val="FWSL5"/>
        <w:tabs>
          <w:tab w:val="clear" w:pos="1069"/>
          <w:tab w:val="left" w:pos="993"/>
        </w:tabs>
        <w:spacing w:after="0" w:line="276" w:lineRule="auto"/>
        <w:ind w:left="993"/>
        <w:rPr>
          <w:rFonts w:asciiTheme="majorHAnsi" w:hAnsiTheme="majorHAnsi" w:cstheme="majorHAnsi"/>
          <w:sz w:val="22"/>
          <w:szCs w:val="22"/>
        </w:rPr>
      </w:pPr>
    </w:p>
    <w:p w14:paraId="096F4DA0" w14:textId="4DDF27BA" w:rsidR="00B744CD" w:rsidRDefault="006A2E12" w:rsidP="00965C1C">
      <w:pPr>
        <w:pStyle w:val="10"/>
        <w:keepNext w:val="0"/>
        <w:keepLines w:val="0"/>
        <w:numPr>
          <w:ilvl w:val="0"/>
          <w:numId w:val="5"/>
        </w:numPr>
        <w:spacing w:before="0"/>
        <w:jc w:val="both"/>
        <w:rPr>
          <w:rFonts w:eastAsia="MS Mincho" w:cstheme="majorHAnsi"/>
          <w:color w:val="auto"/>
          <w:sz w:val="22"/>
          <w:szCs w:val="22"/>
          <w:lang w:eastAsia="en-US"/>
        </w:rPr>
      </w:pPr>
      <w:bookmarkStart w:id="1031" w:name="_Toc422827418"/>
      <w:bookmarkStart w:id="1032" w:name="_Toc476261703"/>
      <w:bookmarkStart w:id="1033" w:name="_Toc45904872"/>
      <w:r w:rsidRPr="000B49F4">
        <w:rPr>
          <w:rFonts w:cstheme="majorHAnsi"/>
          <w:color w:val="auto"/>
          <w:sz w:val="22"/>
          <w:szCs w:val="22"/>
        </w:rPr>
        <w:t>Количество экземпляров и язык Соглашения</w:t>
      </w:r>
      <w:bookmarkEnd w:id="1013"/>
      <w:bookmarkEnd w:id="1014"/>
      <w:bookmarkEnd w:id="1015"/>
      <w:bookmarkEnd w:id="1016"/>
      <w:bookmarkEnd w:id="1017"/>
      <w:bookmarkEnd w:id="1018"/>
      <w:bookmarkEnd w:id="1019"/>
      <w:bookmarkEnd w:id="1031"/>
      <w:bookmarkEnd w:id="1032"/>
      <w:bookmarkEnd w:id="1033"/>
    </w:p>
    <w:p w14:paraId="0E01A0AF" w14:textId="46577212" w:rsidR="00B744CD" w:rsidRPr="00552BB6" w:rsidRDefault="006A2E12" w:rsidP="00965C1C">
      <w:pPr>
        <w:pStyle w:val="10"/>
        <w:numPr>
          <w:ilvl w:val="1"/>
          <w:numId w:val="109"/>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t xml:space="preserve">Соглашение составлено в </w:t>
      </w:r>
      <w:r w:rsidR="001D54B9" w:rsidRPr="00552BB6">
        <w:rPr>
          <w:rStyle w:val="a6"/>
          <w:rFonts w:eastAsiaTheme="minorHAnsi"/>
          <w:b w:val="0"/>
          <w:color w:val="auto"/>
          <w:sz w:val="22"/>
          <w:szCs w:val="22"/>
        </w:rPr>
        <w:t>2</w:t>
      </w:r>
      <w:r w:rsidRPr="00552BB6">
        <w:rPr>
          <w:rStyle w:val="a6"/>
          <w:rFonts w:eastAsiaTheme="minorHAnsi"/>
          <w:b w:val="0"/>
          <w:color w:val="auto"/>
          <w:sz w:val="22"/>
          <w:szCs w:val="22"/>
        </w:rPr>
        <w:t xml:space="preserve"> (</w:t>
      </w:r>
      <w:r w:rsidR="001D54B9" w:rsidRPr="00552BB6">
        <w:rPr>
          <w:rStyle w:val="a6"/>
          <w:rFonts w:eastAsiaTheme="minorHAnsi"/>
          <w:b w:val="0"/>
          <w:color w:val="auto"/>
          <w:sz w:val="22"/>
          <w:szCs w:val="22"/>
        </w:rPr>
        <w:t>двух</w:t>
      </w:r>
      <w:r w:rsidRPr="00552BB6">
        <w:rPr>
          <w:rStyle w:val="a6"/>
          <w:rFonts w:eastAsiaTheme="minorHAnsi"/>
          <w:b w:val="0"/>
          <w:color w:val="auto"/>
          <w:sz w:val="22"/>
          <w:szCs w:val="22"/>
        </w:rPr>
        <w:t>) экземплярах на русском языке, имеющих одинаковую юридическую силу, по одному экземпляру для каждой из Сторон и один экземпляр, при необходимости, для Государственной регистрации.</w:t>
      </w:r>
    </w:p>
    <w:p w14:paraId="6F7E1DD5" w14:textId="77777777" w:rsidR="00B744CD" w:rsidRDefault="00B744CD">
      <w:pPr>
        <w:pStyle w:val="a4"/>
        <w:spacing w:after="0"/>
        <w:ind w:left="993" w:hanging="993"/>
        <w:jc w:val="both"/>
        <w:rPr>
          <w:rFonts w:asciiTheme="majorHAnsi" w:hAnsiTheme="majorHAnsi" w:cstheme="majorHAnsi"/>
        </w:rPr>
      </w:pPr>
    </w:p>
    <w:p w14:paraId="544B606D" w14:textId="77777777" w:rsidR="00B744CD" w:rsidRDefault="006A2E12" w:rsidP="000B49F4">
      <w:pPr>
        <w:pStyle w:val="10"/>
        <w:keepNext w:val="0"/>
        <w:keepLines w:val="0"/>
        <w:numPr>
          <w:ilvl w:val="0"/>
          <w:numId w:val="5"/>
        </w:numPr>
        <w:spacing w:before="0"/>
        <w:jc w:val="both"/>
        <w:rPr>
          <w:rFonts w:cstheme="majorHAnsi"/>
          <w:color w:val="auto"/>
          <w:sz w:val="22"/>
          <w:szCs w:val="22"/>
        </w:rPr>
      </w:pPr>
      <w:bookmarkStart w:id="1034" w:name="_Ref480522600"/>
      <w:bookmarkStart w:id="1035" w:name="_Toc45904873"/>
      <w:r w:rsidRPr="000B49F4">
        <w:rPr>
          <w:rFonts w:cstheme="majorHAnsi"/>
          <w:color w:val="auto"/>
          <w:sz w:val="22"/>
          <w:szCs w:val="22"/>
        </w:rPr>
        <w:t>Приложения</w:t>
      </w:r>
      <w:bookmarkEnd w:id="1034"/>
      <w:bookmarkEnd w:id="1035"/>
      <w:r w:rsidRPr="000B49F4">
        <w:rPr>
          <w:rFonts w:cstheme="majorHAnsi"/>
          <w:color w:val="auto"/>
          <w:sz w:val="22"/>
          <w:szCs w:val="22"/>
        </w:rPr>
        <w:t xml:space="preserve"> </w:t>
      </w:r>
    </w:p>
    <w:p w14:paraId="6ABF0CBD" w14:textId="77777777" w:rsidR="00B744CD" w:rsidRPr="00552BB6" w:rsidRDefault="006A2E12" w:rsidP="00965C1C">
      <w:pPr>
        <w:pStyle w:val="10"/>
        <w:keepNext w:val="0"/>
        <w:keepLines w:val="0"/>
        <w:numPr>
          <w:ilvl w:val="1"/>
          <w:numId w:val="110"/>
        </w:numPr>
        <w:spacing w:before="0"/>
        <w:ind w:left="993" w:hanging="993"/>
        <w:jc w:val="both"/>
        <w:rPr>
          <w:rStyle w:val="a6"/>
          <w:rFonts w:eastAsiaTheme="minorHAnsi"/>
          <w:b w:val="0"/>
          <w:color w:val="auto"/>
          <w:sz w:val="22"/>
          <w:szCs w:val="22"/>
        </w:rPr>
      </w:pPr>
      <w:r w:rsidRPr="00552BB6">
        <w:rPr>
          <w:rStyle w:val="a6"/>
          <w:rFonts w:eastAsiaTheme="minorHAnsi"/>
          <w:b w:val="0"/>
          <w:color w:val="auto"/>
          <w:sz w:val="22"/>
          <w:szCs w:val="22"/>
        </w:rPr>
        <w:t>Неотъемлемую часть Соглашения составляют следующие Приложения:</w:t>
      </w:r>
    </w:p>
    <w:p w14:paraId="6E0E51C6" w14:textId="64BC0D6E"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 к Соглашению (</w:t>
      </w:r>
      <w:r w:rsidR="00C3613B" w:rsidRPr="00E427C4">
        <w:rPr>
          <w:rFonts w:cstheme="majorHAnsi"/>
          <w:b w:val="0"/>
          <w:i/>
          <w:color w:val="auto"/>
          <w:sz w:val="22"/>
          <w:szCs w:val="22"/>
        </w:rPr>
        <w:t>Сведения об Объекте соглашения. Медико-технологическое задание</w:t>
      </w:r>
      <w:r w:rsidR="00C3613B" w:rsidRPr="00552BB6">
        <w:rPr>
          <w:rFonts w:cstheme="majorHAnsi"/>
          <w:b w:val="0"/>
          <w:color w:val="auto"/>
          <w:sz w:val="22"/>
          <w:szCs w:val="22"/>
        </w:rPr>
        <w:t xml:space="preserve">). </w:t>
      </w:r>
    </w:p>
    <w:p w14:paraId="36641935" w14:textId="3299DB5D"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2 к Соглашению (</w:t>
      </w:r>
      <w:r w:rsidR="00C3613B" w:rsidRPr="00965C1C">
        <w:rPr>
          <w:b w:val="0"/>
          <w:color w:val="auto"/>
          <w:sz w:val="22"/>
        </w:rPr>
        <w:t>Земельный участок</w:t>
      </w:r>
      <w:r w:rsidR="00C3613B" w:rsidRPr="00552BB6">
        <w:rPr>
          <w:rFonts w:cstheme="majorHAnsi"/>
          <w:b w:val="0"/>
          <w:color w:val="auto"/>
          <w:sz w:val="22"/>
          <w:szCs w:val="22"/>
        </w:rPr>
        <w:t>).</w:t>
      </w:r>
    </w:p>
    <w:p w14:paraId="3927DEE5" w14:textId="2418C609"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3 к Соглашению (</w:t>
      </w:r>
      <w:r w:rsidR="00C3613B" w:rsidRPr="00965C1C">
        <w:rPr>
          <w:b w:val="0"/>
          <w:color w:val="auto"/>
          <w:sz w:val="22"/>
        </w:rPr>
        <w:t>Основные условия Договора аренды</w:t>
      </w:r>
      <w:r w:rsidR="00C3613B" w:rsidRPr="00552BB6">
        <w:rPr>
          <w:rFonts w:cstheme="majorHAnsi"/>
          <w:b w:val="0"/>
          <w:color w:val="auto"/>
          <w:sz w:val="22"/>
          <w:szCs w:val="22"/>
        </w:rPr>
        <w:t>).</w:t>
      </w:r>
    </w:p>
    <w:p w14:paraId="499ECC76" w14:textId="73FEB573"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4 к Соглашению (</w:t>
      </w:r>
      <w:r w:rsidR="00C3613B" w:rsidRPr="00965C1C">
        <w:rPr>
          <w:b w:val="0"/>
          <w:color w:val="auto"/>
          <w:sz w:val="22"/>
        </w:rPr>
        <w:t>График стадий Соглашения и финансирования</w:t>
      </w:r>
      <w:r w:rsidR="00C3613B" w:rsidRPr="00552BB6">
        <w:rPr>
          <w:rFonts w:cstheme="majorHAnsi"/>
          <w:b w:val="0"/>
          <w:color w:val="auto"/>
          <w:sz w:val="22"/>
          <w:szCs w:val="22"/>
        </w:rPr>
        <w:t>)</w:t>
      </w:r>
      <w:r w:rsidR="00BD1B5F" w:rsidRPr="00552BB6">
        <w:rPr>
          <w:rFonts w:cstheme="majorHAnsi"/>
          <w:b w:val="0"/>
          <w:color w:val="auto"/>
          <w:sz w:val="22"/>
          <w:szCs w:val="22"/>
        </w:rPr>
        <w:t>.</w:t>
      </w:r>
    </w:p>
    <w:p w14:paraId="6C169977" w14:textId="090B88F3"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5 к Соглашению (</w:t>
      </w:r>
      <w:r w:rsidR="00C3613B" w:rsidRPr="00965C1C">
        <w:rPr>
          <w:b w:val="0"/>
          <w:color w:val="auto"/>
          <w:sz w:val="22"/>
        </w:rPr>
        <w:t>Требования к Техническому обслуживанию</w:t>
      </w:r>
      <w:r w:rsidR="00C3613B" w:rsidRPr="00552BB6">
        <w:rPr>
          <w:rFonts w:cstheme="majorHAnsi"/>
          <w:b w:val="0"/>
          <w:color w:val="auto"/>
          <w:sz w:val="22"/>
          <w:szCs w:val="22"/>
        </w:rPr>
        <w:t>).</w:t>
      </w:r>
    </w:p>
    <w:p w14:paraId="3A0A58D3" w14:textId="0180FDDE"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6 к Соглашению (</w:t>
      </w:r>
      <w:r w:rsidR="00C3613B" w:rsidRPr="00965C1C">
        <w:rPr>
          <w:b w:val="0"/>
          <w:color w:val="auto"/>
          <w:sz w:val="22"/>
        </w:rPr>
        <w:t>Перечень основных медицинских услуг</w:t>
      </w:r>
      <w:r w:rsidR="00C3613B" w:rsidRPr="00552BB6">
        <w:rPr>
          <w:rFonts w:cstheme="majorHAnsi"/>
          <w:b w:val="0"/>
          <w:color w:val="auto"/>
          <w:sz w:val="22"/>
          <w:szCs w:val="22"/>
        </w:rPr>
        <w:t>).</w:t>
      </w:r>
    </w:p>
    <w:p w14:paraId="39FE7463" w14:textId="5039BD50"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7 к Соглашению (</w:t>
      </w:r>
      <w:r w:rsidR="00C3613B" w:rsidRPr="00965C1C">
        <w:rPr>
          <w:b w:val="0"/>
          <w:color w:val="auto"/>
          <w:sz w:val="22"/>
        </w:rPr>
        <w:t>Финансовое закрытие</w:t>
      </w:r>
      <w:r w:rsidR="00C3613B" w:rsidRPr="00552BB6">
        <w:rPr>
          <w:rFonts w:cstheme="majorHAnsi"/>
          <w:b w:val="0"/>
          <w:color w:val="auto"/>
          <w:sz w:val="22"/>
          <w:szCs w:val="22"/>
        </w:rPr>
        <w:t>).</w:t>
      </w:r>
    </w:p>
    <w:p w14:paraId="71C3DCB8" w14:textId="4A78CB78"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8 к Соглашению (</w:t>
      </w:r>
      <w:r w:rsidR="00C3613B" w:rsidRPr="00965C1C">
        <w:rPr>
          <w:b w:val="0"/>
          <w:color w:val="auto"/>
          <w:sz w:val="22"/>
        </w:rPr>
        <w:t>Согласие Публичного партнера на привлечение Частным партнером Лиц, относящихся к частному партнеру</w:t>
      </w:r>
      <w:r w:rsidR="00C3613B" w:rsidRPr="00552BB6">
        <w:rPr>
          <w:rFonts w:cstheme="majorHAnsi"/>
          <w:b w:val="0"/>
          <w:color w:val="auto"/>
          <w:sz w:val="22"/>
          <w:szCs w:val="22"/>
        </w:rPr>
        <w:t>).</w:t>
      </w:r>
    </w:p>
    <w:p w14:paraId="01F7681F" w14:textId="0737E3C0" w:rsidR="00C3613B" w:rsidRPr="00552BB6" w:rsidRDefault="00C3613B" w:rsidP="00965C1C">
      <w:pPr>
        <w:pStyle w:val="10"/>
        <w:keepNext w:val="0"/>
        <w:keepLines w:val="0"/>
        <w:numPr>
          <w:ilvl w:val="0"/>
          <w:numId w:val="111"/>
        </w:numPr>
        <w:spacing w:before="0"/>
        <w:ind w:left="993" w:hanging="993"/>
        <w:jc w:val="both"/>
        <w:rPr>
          <w:rFonts w:cstheme="majorHAnsi"/>
          <w:b w:val="0"/>
          <w:color w:val="auto"/>
          <w:sz w:val="22"/>
          <w:szCs w:val="22"/>
        </w:rPr>
      </w:pPr>
      <w:r w:rsidRPr="00552BB6">
        <w:rPr>
          <w:rFonts w:cstheme="majorHAnsi"/>
          <w:b w:val="0"/>
          <w:color w:val="auto"/>
          <w:sz w:val="22"/>
          <w:szCs w:val="22"/>
        </w:rPr>
        <w:t>Пр</w:t>
      </w:r>
      <w:r w:rsidR="00A449CD">
        <w:rPr>
          <w:rFonts w:cstheme="majorHAnsi"/>
          <w:b w:val="0"/>
          <w:color w:val="auto"/>
          <w:sz w:val="22"/>
          <w:szCs w:val="22"/>
        </w:rPr>
        <w:t>иложение № </w:t>
      </w:r>
      <w:r w:rsidRPr="00552BB6">
        <w:rPr>
          <w:rFonts w:cstheme="majorHAnsi"/>
          <w:b w:val="0"/>
          <w:color w:val="auto"/>
          <w:sz w:val="22"/>
          <w:szCs w:val="22"/>
        </w:rPr>
        <w:t>9 к Соглашению (</w:t>
      </w:r>
      <w:r w:rsidRPr="00965C1C">
        <w:rPr>
          <w:b w:val="0"/>
          <w:color w:val="auto"/>
          <w:sz w:val="22"/>
        </w:rPr>
        <w:t>Перечень исходно-разрешительной документации</w:t>
      </w:r>
      <w:r w:rsidRPr="00552BB6">
        <w:rPr>
          <w:rFonts w:cstheme="majorHAnsi"/>
          <w:b w:val="0"/>
          <w:color w:val="auto"/>
          <w:sz w:val="22"/>
          <w:szCs w:val="22"/>
        </w:rPr>
        <w:t xml:space="preserve">). </w:t>
      </w:r>
    </w:p>
    <w:p w14:paraId="0B6228AF" w14:textId="6BC44822"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10 к Соглашению (</w:t>
      </w:r>
      <w:r w:rsidR="00C3613B" w:rsidRPr="00965C1C">
        <w:rPr>
          <w:b w:val="0"/>
          <w:color w:val="auto"/>
          <w:sz w:val="22"/>
        </w:rPr>
        <w:t>Уведомление о дате начала стадии строительства</w:t>
      </w:r>
      <w:r w:rsidR="00C3613B" w:rsidRPr="00552BB6">
        <w:rPr>
          <w:rFonts w:cstheme="majorHAnsi"/>
          <w:b w:val="0"/>
          <w:color w:val="auto"/>
          <w:sz w:val="22"/>
          <w:szCs w:val="22"/>
        </w:rPr>
        <w:t>).</w:t>
      </w:r>
    </w:p>
    <w:p w14:paraId="4FBF76A0" w14:textId="57E8640E"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11 к Соглашению (</w:t>
      </w:r>
      <w:r w:rsidR="00C3613B" w:rsidRPr="00965C1C">
        <w:rPr>
          <w:b w:val="0"/>
          <w:color w:val="auto"/>
          <w:sz w:val="22"/>
        </w:rPr>
        <w:t>Акт приемки объекта соглашения</w:t>
      </w:r>
      <w:r w:rsidR="00C3613B" w:rsidRPr="00552BB6">
        <w:rPr>
          <w:rFonts w:cstheme="majorHAnsi"/>
          <w:b w:val="0"/>
          <w:color w:val="auto"/>
          <w:sz w:val="22"/>
          <w:szCs w:val="22"/>
        </w:rPr>
        <w:t>).</w:t>
      </w:r>
    </w:p>
    <w:p w14:paraId="7F36B9AB" w14:textId="43860141"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12 к Соглашению (</w:t>
      </w:r>
      <w:r w:rsidR="00C3613B" w:rsidRPr="00965C1C">
        <w:rPr>
          <w:b w:val="0"/>
          <w:color w:val="auto"/>
          <w:sz w:val="22"/>
        </w:rPr>
        <w:t>Уведомление о дате начала стадии эксплуатации</w:t>
      </w:r>
      <w:r w:rsidR="00C3613B" w:rsidRPr="00552BB6">
        <w:rPr>
          <w:rFonts w:cstheme="majorHAnsi"/>
          <w:b w:val="0"/>
          <w:color w:val="auto"/>
          <w:sz w:val="22"/>
          <w:szCs w:val="22"/>
        </w:rPr>
        <w:t>).</w:t>
      </w:r>
    </w:p>
    <w:p w14:paraId="717DD911" w14:textId="46AD1D97"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13 к Соглашению (</w:t>
      </w:r>
      <w:r w:rsidR="00C3613B" w:rsidRPr="00965C1C">
        <w:rPr>
          <w:b w:val="0"/>
          <w:color w:val="auto"/>
          <w:sz w:val="22"/>
        </w:rPr>
        <w:t>Страхование</w:t>
      </w:r>
      <w:r w:rsidR="00C3613B" w:rsidRPr="00552BB6">
        <w:rPr>
          <w:rFonts w:cstheme="majorHAnsi"/>
          <w:b w:val="0"/>
          <w:color w:val="auto"/>
          <w:sz w:val="22"/>
          <w:szCs w:val="22"/>
        </w:rPr>
        <w:t>).</w:t>
      </w:r>
    </w:p>
    <w:p w14:paraId="03FD5C70" w14:textId="178B35BA"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14 к Соглашению (</w:t>
      </w:r>
      <w:r w:rsidR="00C3613B" w:rsidRPr="00965C1C">
        <w:rPr>
          <w:b w:val="0"/>
          <w:color w:val="auto"/>
          <w:sz w:val="22"/>
        </w:rPr>
        <w:t>Компенсации</w:t>
      </w:r>
      <w:r w:rsidR="00C3613B" w:rsidRPr="00552BB6">
        <w:rPr>
          <w:rFonts w:cstheme="majorHAnsi"/>
          <w:b w:val="0"/>
          <w:color w:val="auto"/>
          <w:sz w:val="22"/>
          <w:szCs w:val="22"/>
        </w:rPr>
        <w:t>).</w:t>
      </w:r>
    </w:p>
    <w:p w14:paraId="29CFE086" w14:textId="5561C49E"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15 к Соглашению (</w:t>
      </w:r>
      <w:r w:rsidR="00C3613B" w:rsidRPr="00965C1C">
        <w:rPr>
          <w:b w:val="0"/>
          <w:color w:val="auto"/>
          <w:sz w:val="22"/>
        </w:rPr>
        <w:t>Требования к минимальному Объему Основных медицинских услуг. Минимальные прогнозные показатели доходности Частного партнера</w:t>
      </w:r>
      <w:r w:rsidR="00C3613B" w:rsidRPr="00552BB6">
        <w:rPr>
          <w:rFonts w:cstheme="majorHAnsi"/>
          <w:b w:val="0"/>
          <w:color w:val="auto"/>
          <w:sz w:val="22"/>
          <w:szCs w:val="22"/>
        </w:rPr>
        <w:t>).</w:t>
      </w:r>
    </w:p>
    <w:p w14:paraId="26E5321F" w14:textId="77777777" w:rsidR="00C3613B" w:rsidRPr="00552BB6" w:rsidRDefault="00C3613B" w:rsidP="00965C1C">
      <w:pPr>
        <w:pStyle w:val="10"/>
        <w:keepNext w:val="0"/>
        <w:keepLines w:val="0"/>
        <w:numPr>
          <w:ilvl w:val="0"/>
          <w:numId w:val="111"/>
        </w:numPr>
        <w:spacing w:before="0"/>
        <w:ind w:left="993" w:hanging="993"/>
        <w:jc w:val="both"/>
        <w:rPr>
          <w:rFonts w:cstheme="majorHAnsi"/>
          <w:b w:val="0"/>
          <w:color w:val="auto"/>
          <w:sz w:val="22"/>
          <w:szCs w:val="22"/>
        </w:rPr>
      </w:pPr>
      <w:r w:rsidRPr="00552BB6">
        <w:rPr>
          <w:rFonts w:cstheme="majorHAnsi"/>
          <w:b w:val="0"/>
          <w:color w:val="auto"/>
          <w:sz w:val="22"/>
          <w:szCs w:val="22"/>
        </w:rPr>
        <w:lastRenderedPageBreak/>
        <w:t>Приложение № 16 к Соглашению (</w:t>
      </w:r>
      <w:r w:rsidRPr="00965C1C">
        <w:rPr>
          <w:b w:val="0"/>
          <w:color w:val="auto"/>
          <w:sz w:val="22"/>
        </w:rPr>
        <w:t>Шкала реабилитационной маршрутизации</w:t>
      </w:r>
      <w:r w:rsidRPr="00552BB6">
        <w:rPr>
          <w:rFonts w:cstheme="majorHAnsi"/>
          <w:b w:val="0"/>
          <w:color w:val="auto"/>
          <w:sz w:val="22"/>
          <w:szCs w:val="22"/>
        </w:rPr>
        <w:t>).</w:t>
      </w:r>
    </w:p>
    <w:p w14:paraId="41C0A701" w14:textId="1D2553A9"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17 к Соглашению (</w:t>
      </w:r>
      <w:r w:rsidR="00C3613B" w:rsidRPr="00965C1C">
        <w:rPr>
          <w:b w:val="0"/>
          <w:color w:val="auto"/>
          <w:sz w:val="22"/>
        </w:rPr>
        <w:t>Налоговые допущения</w:t>
      </w:r>
      <w:r w:rsidR="00495FD7" w:rsidRPr="00965C1C">
        <w:rPr>
          <w:b w:val="0"/>
          <w:color w:val="auto"/>
          <w:sz w:val="22"/>
        </w:rPr>
        <w:t xml:space="preserve"> и льготы</w:t>
      </w:r>
      <w:r w:rsidR="00C3613B" w:rsidRPr="00552BB6">
        <w:rPr>
          <w:rFonts w:cstheme="majorHAnsi"/>
          <w:b w:val="0"/>
          <w:color w:val="auto"/>
          <w:sz w:val="22"/>
          <w:szCs w:val="22"/>
        </w:rPr>
        <w:t>).</w:t>
      </w:r>
    </w:p>
    <w:p w14:paraId="16D39FBE" w14:textId="7030F5B0" w:rsidR="00C3613B" w:rsidRPr="00552BB6"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18 к Соглашению (</w:t>
      </w:r>
      <w:r w:rsidR="00C3613B" w:rsidRPr="00965C1C">
        <w:rPr>
          <w:b w:val="0"/>
          <w:color w:val="auto"/>
          <w:sz w:val="22"/>
        </w:rPr>
        <w:t>Перечень экспертных организаций</w:t>
      </w:r>
      <w:r w:rsidR="00C3613B" w:rsidRPr="00552BB6">
        <w:rPr>
          <w:rFonts w:cstheme="majorHAnsi"/>
          <w:b w:val="0"/>
          <w:color w:val="auto"/>
          <w:sz w:val="22"/>
          <w:szCs w:val="22"/>
        </w:rPr>
        <w:t>).</w:t>
      </w:r>
    </w:p>
    <w:p w14:paraId="3D42B9E4" w14:textId="5DD45715" w:rsidR="00D30848" w:rsidRDefault="00A449CD" w:rsidP="00965C1C">
      <w:pPr>
        <w:pStyle w:val="10"/>
        <w:keepNext w:val="0"/>
        <w:keepLines w:val="0"/>
        <w:numPr>
          <w:ilvl w:val="0"/>
          <w:numId w:val="111"/>
        </w:numPr>
        <w:spacing w:before="0"/>
        <w:ind w:left="993" w:hanging="993"/>
        <w:jc w:val="both"/>
        <w:rPr>
          <w:rFonts w:cstheme="majorHAnsi"/>
          <w:b w:val="0"/>
          <w:color w:val="auto"/>
          <w:sz w:val="22"/>
          <w:szCs w:val="22"/>
        </w:rPr>
      </w:pPr>
      <w:r>
        <w:rPr>
          <w:rFonts w:cstheme="majorHAnsi"/>
          <w:b w:val="0"/>
          <w:color w:val="auto"/>
          <w:sz w:val="22"/>
          <w:szCs w:val="22"/>
        </w:rPr>
        <w:t>Приложение № </w:t>
      </w:r>
      <w:r w:rsidR="00C3613B" w:rsidRPr="00552BB6">
        <w:rPr>
          <w:rFonts w:cstheme="majorHAnsi"/>
          <w:b w:val="0"/>
          <w:color w:val="auto"/>
          <w:sz w:val="22"/>
          <w:szCs w:val="22"/>
        </w:rPr>
        <w:t>19 к Соглашению (</w:t>
      </w:r>
      <w:r w:rsidR="00C3613B" w:rsidRPr="00965C1C">
        <w:rPr>
          <w:b w:val="0"/>
          <w:color w:val="auto"/>
          <w:sz w:val="22"/>
        </w:rPr>
        <w:t>Основные условия соглашения с Техническим экспертом</w:t>
      </w:r>
      <w:r w:rsidR="00C3613B" w:rsidRPr="00552BB6">
        <w:rPr>
          <w:rFonts w:cstheme="majorHAnsi"/>
          <w:b w:val="0"/>
          <w:color w:val="auto"/>
          <w:sz w:val="22"/>
          <w:szCs w:val="22"/>
        </w:rPr>
        <w:t>).</w:t>
      </w:r>
    </w:p>
    <w:p w14:paraId="361D96F2" w14:textId="5E82194D" w:rsidR="00F66A0A" w:rsidRPr="00F66A0A" w:rsidRDefault="00F66A0A" w:rsidP="00F66A0A">
      <w:pPr>
        <w:pStyle w:val="10"/>
        <w:keepNext w:val="0"/>
        <w:keepLines w:val="0"/>
        <w:numPr>
          <w:ilvl w:val="0"/>
          <w:numId w:val="111"/>
        </w:numPr>
        <w:spacing w:before="0"/>
        <w:ind w:left="993" w:hanging="993"/>
        <w:jc w:val="both"/>
        <w:rPr>
          <w:rFonts w:cstheme="majorHAnsi"/>
          <w:b w:val="0"/>
          <w:color w:val="auto"/>
          <w:sz w:val="22"/>
          <w:szCs w:val="22"/>
        </w:rPr>
      </w:pPr>
      <w:r w:rsidRPr="00F66A0A">
        <w:rPr>
          <w:rFonts w:cstheme="majorHAnsi"/>
          <w:b w:val="0"/>
          <w:color w:val="auto"/>
          <w:sz w:val="22"/>
          <w:szCs w:val="22"/>
        </w:rPr>
        <w:t>Приложение №20 к Соглашению (Индексаци</w:t>
      </w:r>
      <w:r w:rsidR="004537F5">
        <w:rPr>
          <w:rFonts w:cstheme="majorHAnsi"/>
          <w:b w:val="0"/>
          <w:color w:val="auto"/>
          <w:sz w:val="22"/>
          <w:szCs w:val="22"/>
        </w:rPr>
        <w:t>я)</w:t>
      </w:r>
      <w:r>
        <w:rPr>
          <w:rFonts w:cstheme="majorHAnsi"/>
          <w:b w:val="0"/>
          <w:color w:val="auto"/>
          <w:sz w:val="22"/>
          <w:szCs w:val="22"/>
        </w:rPr>
        <w:t>.</w:t>
      </w:r>
    </w:p>
    <w:p w14:paraId="102ADE47" w14:textId="77777777" w:rsidR="002A7A81" w:rsidRPr="002A7A81" w:rsidRDefault="002A7A81" w:rsidP="002A7A81">
      <w:pPr>
        <w:rPr>
          <w:lang w:eastAsia="ru-RU"/>
        </w:rPr>
      </w:pPr>
    </w:p>
    <w:p w14:paraId="0FAD7ECE" w14:textId="6F86348C" w:rsidR="000D17E2" w:rsidRDefault="006A2E12" w:rsidP="000D17E2">
      <w:pPr>
        <w:pStyle w:val="10"/>
        <w:keepNext w:val="0"/>
        <w:keepLines w:val="0"/>
        <w:numPr>
          <w:ilvl w:val="0"/>
          <w:numId w:val="5"/>
        </w:numPr>
        <w:spacing w:before="0"/>
        <w:jc w:val="both"/>
        <w:rPr>
          <w:rFonts w:cstheme="majorHAnsi"/>
          <w:color w:val="auto"/>
          <w:sz w:val="22"/>
          <w:szCs w:val="22"/>
        </w:rPr>
      </w:pPr>
      <w:bookmarkStart w:id="1036" w:name="_Ref480489838"/>
      <w:bookmarkStart w:id="1037" w:name="_Toc45904874"/>
      <w:r w:rsidRPr="000B49F4">
        <w:rPr>
          <w:rFonts w:cstheme="majorHAnsi"/>
          <w:color w:val="auto"/>
          <w:sz w:val="22"/>
          <w:szCs w:val="22"/>
        </w:rPr>
        <w:t>Адреса и реквизиты Сторон</w:t>
      </w:r>
      <w:bookmarkEnd w:id="1036"/>
      <w:bookmarkEnd w:id="1037"/>
    </w:p>
    <w:p w14:paraId="0A9AE0B7" w14:textId="77777777" w:rsidR="000D17E2" w:rsidRPr="00965C1C" w:rsidRDefault="000D17E2" w:rsidP="00965C1C">
      <w:pPr>
        <w:rPr>
          <w:sz w:val="12"/>
        </w:rPr>
      </w:pPr>
    </w:p>
    <w:tbl>
      <w:tblPr>
        <w:tblStyle w:val="afb"/>
        <w:tblW w:w="0" w:type="auto"/>
        <w:tblLook w:val="04A0" w:firstRow="1" w:lastRow="0" w:firstColumn="1" w:lastColumn="0" w:noHBand="0" w:noVBand="1"/>
      </w:tblPr>
      <w:tblGrid>
        <w:gridCol w:w="4669"/>
        <w:gridCol w:w="4669"/>
      </w:tblGrid>
      <w:tr w:rsidR="000D17E2" w14:paraId="632E295E" w14:textId="77777777" w:rsidTr="000D17E2">
        <w:tc>
          <w:tcPr>
            <w:tcW w:w="4669" w:type="dxa"/>
          </w:tcPr>
          <w:p w14:paraId="326A4492" w14:textId="2A1E8030" w:rsidR="000D17E2" w:rsidRDefault="000D17E2" w:rsidP="000D17E2">
            <w:pPr>
              <w:jc w:val="center"/>
              <w:rPr>
                <w:lang w:eastAsia="ru-RU"/>
              </w:rPr>
            </w:pPr>
            <w:r>
              <w:rPr>
                <w:lang w:eastAsia="ru-RU"/>
              </w:rPr>
              <w:t>Публичный партнер</w:t>
            </w:r>
          </w:p>
        </w:tc>
        <w:tc>
          <w:tcPr>
            <w:tcW w:w="4669" w:type="dxa"/>
          </w:tcPr>
          <w:p w14:paraId="31D5691C" w14:textId="1A89DC52" w:rsidR="000D17E2" w:rsidRDefault="000D17E2" w:rsidP="000D17E2">
            <w:pPr>
              <w:jc w:val="center"/>
              <w:rPr>
                <w:lang w:eastAsia="ru-RU"/>
              </w:rPr>
            </w:pPr>
            <w:r>
              <w:rPr>
                <w:lang w:eastAsia="ru-RU"/>
              </w:rPr>
              <w:t>Частный партнер</w:t>
            </w:r>
          </w:p>
        </w:tc>
      </w:tr>
      <w:tr w:rsidR="000D17E2" w14:paraId="156F940E" w14:textId="77777777" w:rsidTr="000D17E2">
        <w:tc>
          <w:tcPr>
            <w:tcW w:w="4669" w:type="dxa"/>
          </w:tcPr>
          <w:p w14:paraId="7CF5DEF3" w14:textId="77777777" w:rsidR="000D17E2" w:rsidRDefault="000D17E2" w:rsidP="000D17E2">
            <w:pPr>
              <w:rPr>
                <w:lang w:eastAsia="ru-RU"/>
              </w:rPr>
            </w:pPr>
          </w:p>
        </w:tc>
        <w:tc>
          <w:tcPr>
            <w:tcW w:w="4669" w:type="dxa"/>
          </w:tcPr>
          <w:p w14:paraId="7F770E61" w14:textId="77777777" w:rsidR="000D17E2" w:rsidRDefault="000D17E2" w:rsidP="000D17E2">
            <w:pPr>
              <w:rPr>
                <w:lang w:eastAsia="ru-RU"/>
              </w:rPr>
            </w:pPr>
          </w:p>
        </w:tc>
      </w:tr>
    </w:tbl>
    <w:tbl>
      <w:tblPr>
        <w:tblW w:w="9334" w:type="dxa"/>
        <w:tblInd w:w="-46" w:type="dxa"/>
        <w:tblLayout w:type="fixed"/>
        <w:tblCellMar>
          <w:left w:w="3" w:type="dxa"/>
          <w:right w:w="3" w:type="dxa"/>
        </w:tblCellMar>
        <w:tblLook w:val="0000" w:firstRow="0" w:lastRow="0" w:firstColumn="0" w:lastColumn="0" w:noHBand="0" w:noVBand="0"/>
      </w:tblPr>
      <w:tblGrid>
        <w:gridCol w:w="115"/>
        <w:gridCol w:w="6914"/>
        <w:gridCol w:w="2305"/>
      </w:tblGrid>
      <w:tr w:rsidR="000D17E2" w:rsidRPr="009C200F" w14:paraId="256B1BBC" w14:textId="77777777" w:rsidTr="000D17E2">
        <w:tc>
          <w:tcPr>
            <w:tcW w:w="115" w:type="dxa"/>
          </w:tcPr>
          <w:p w14:paraId="16E6E169" w14:textId="77777777" w:rsidR="000D17E2" w:rsidRPr="000D17E2" w:rsidRDefault="000D17E2" w:rsidP="000D17E2">
            <w:pPr>
              <w:pStyle w:val="10"/>
              <w:keepNext w:val="0"/>
              <w:keepLines w:val="0"/>
              <w:spacing w:before="0"/>
              <w:jc w:val="both"/>
              <w:rPr>
                <w:rFonts w:cstheme="majorHAnsi"/>
                <w:color w:val="auto"/>
                <w:sz w:val="22"/>
                <w:szCs w:val="22"/>
              </w:rPr>
            </w:pPr>
          </w:p>
        </w:tc>
        <w:tc>
          <w:tcPr>
            <w:tcW w:w="6914" w:type="dxa"/>
          </w:tcPr>
          <w:p w14:paraId="32623F94" w14:textId="77777777" w:rsidR="000D17E2" w:rsidRPr="000D17E2" w:rsidRDefault="000D17E2" w:rsidP="000D17E2">
            <w:pPr>
              <w:pStyle w:val="10"/>
              <w:keepNext w:val="0"/>
              <w:keepLines w:val="0"/>
              <w:spacing w:before="0"/>
              <w:jc w:val="both"/>
              <w:rPr>
                <w:rFonts w:cstheme="majorHAnsi"/>
                <w:color w:val="auto"/>
                <w:sz w:val="22"/>
                <w:szCs w:val="22"/>
              </w:rPr>
            </w:pPr>
          </w:p>
          <w:p w14:paraId="7E2DE0B6" w14:textId="7B953E17" w:rsidR="000D17E2" w:rsidRDefault="000D17E2" w:rsidP="000D17E2">
            <w:pPr>
              <w:pStyle w:val="10"/>
              <w:keepNext w:val="0"/>
              <w:keepLines w:val="0"/>
              <w:spacing w:before="0"/>
              <w:jc w:val="both"/>
              <w:rPr>
                <w:rFonts w:cstheme="majorHAnsi"/>
                <w:color w:val="auto"/>
                <w:sz w:val="22"/>
                <w:szCs w:val="22"/>
              </w:rPr>
            </w:pPr>
            <w:r w:rsidRPr="000D17E2">
              <w:rPr>
                <w:rFonts w:cstheme="majorHAnsi"/>
                <w:color w:val="auto"/>
                <w:sz w:val="22"/>
                <w:szCs w:val="22"/>
              </w:rPr>
              <w:t>Подписи Сторон:</w:t>
            </w:r>
          </w:p>
          <w:p w14:paraId="0770727A" w14:textId="45FFEE8F" w:rsidR="000D17E2" w:rsidRPr="000D17E2" w:rsidRDefault="000D17E2" w:rsidP="000D17E2">
            <w:pPr>
              <w:pStyle w:val="10"/>
              <w:keepNext w:val="0"/>
              <w:keepLines w:val="0"/>
              <w:spacing w:before="0"/>
              <w:jc w:val="both"/>
              <w:rPr>
                <w:rFonts w:cstheme="majorHAnsi"/>
                <w:color w:val="auto"/>
                <w:sz w:val="22"/>
                <w:szCs w:val="22"/>
              </w:rPr>
            </w:pPr>
          </w:p>
          <w:p w14:paraId="41129F0D" w14:textId="7188A566" w:rsidR="000D17E2" w:rsidRPr="000D17E2" w:rsidRDefault="000D17E2" w:rsidP="000D17E2">
            <w:pPr>
              <w:pStyle w:val="10"/>
              <w:keepNext w:val="0"/>
              <w:keepLines w:val="0"/>
              <w:spacing w:before="0"/>
              <w:jc w:val="both"/>
              <w:rPr>
                <w:rFonts w:cstheme="majorHAnsi"/>
                <w:color w:val="auto"/>
                <w:sz w:val="22"/>
                <w:szCs w:val="22"/>
              </w:rPr>
            </w:pPr>
            <w:r w:rsidRPr="000D17E2">
              <w:rPr>
                <w:rFonts w:cstheme="majorHAnsi"/>
                <w:color w:val="auto"/>
                <w:sz w:val="22"/>
                <w:szCs w:val="22"/>
              </w:rPr>
              <w:t xml:space="preserve">От </w:t>
            </w:r>
            <w:r>
              <w:rPr>
                <w:rFonts w:cstheme="majorHAnsi"/>
                <w:color w:val="auto"/>
                <w:sz w:val="22"/>
                <w:szCs w:val="22"/>
              </w:rPr>
              <w:t>Публичного партнера</w:t>
            </w:r>
            <w:r w:rsidRPr="000D17E2">
              <w:rPr>
                <w:rFonts w:cstheme="majorHAnsi"/>
                <w:color w:val="auto"/>
                <w:sz w:val="22"/>
                <w:szCs w:val="22"/>
              </w:rPr>
              <w:t>:</w:t>
            </w:r>
          </w:p>
          <w:p w14:paraId="026C9629" w14:textId="77777777" w:rsidR="000D17E2" w:rsidRPr="000D17E2" w:rsidRDefault="000D17E2" w:rsidP="00773B11">
            <w:pPr>
              <w:pStyle w:val="10"/>
              <w:keepNext w:val="0"/>
              <w:keepLines w:val="0"/>
              <w:spacing w:before="0" w:after="240"/>
              <w:jc w:val="both"/>
              <w:rPr>
                <w:rFonts w:cstheme="majorHAnsi"/>
                <w:color w:val="auto"/>
                <w:sz w:val="22"/>
                <w:szCs w:val="22"/>
              </w:rPr>
            </w:pPr>
            <w:r w:rsidRPr="000D17E2">
              <w:rPr>
                <w:rFonts w:cstheme="majorHAnsi"/>
                <w:color w:val="auto"/>
                <w:sz w:val="22"/>
                <w:szCs w:val="22"/>
              </w:rPr>
              <w:t>[●]</w:t>
            </w:r>
          </w:p>
          <w:p w14:paraId="1AC94D9B" w14:textId="77777777" w:rsidR="000D17E2" w:rsidRPr="000D17E2" w:rsidRDefault="000D17E2" w:rsidP="000D17E2">
            <w:pPr>
              <w:pStyle w:val="10"/>
              <w:keepNext w:val="0"/>
              <w:keepLines w:val="0"/>
              <w:spacing w:before="0"/>
              <w:jc w:val="both"/>
              <w:rPr>
                <w:rFonts w:cstheme="majorHAnsi"/>
                <w:color w:val="auto"/>
                <w:sz w:val="22"/>
                <w:szCs w:val="22"/>
              </w:rPr>
            </w:pPr>
          </w:p>
          <w:p w14:paraId="37B2FB51" w14:textId="77777777" w:rsidR="000D17E2" w:rsidRPr="000D17E2" w:rsidRDefault="000D17E2" w:rsidP="000D17E2">
            <w:pPr>
              <w:pStyle w:val="10"/>
              <w:keepNext w:val="0"/>
              <w:keepLines w:val="0"/>
              <w:spacing w:before="0"/>
              <w:jc w:val="both"/>
              <w:rPr>
                <w:rFonts w:cstheme="majorHAnsi"/>
                <w:color w:val="auto"/>
                <w:sz w:val="22"/>
                <w:szCs w:val="22"/>
              </w:rPr>
            </w:pPr>
            <w:r w:rsidRPr="000D17E2">
              <w:rPr>
                <w:rFonts w:cstheme="majorHAnsi"/>
                <w:color w:val="auto"/>
                <w:sz w:val="22"/>
                <w:szCs w:val="22"/>
              </w:rPr>
              <w:t>________________________ /[●]/</w:t>
            </w:r>
          </w:p>
        </w:tc>
        <w:tc>
          <w:tcPr>
            <w:tcW w:w="2305" w:type="dxa"/>
          </w:tcPr>
          <w:p w14:paraId="68603242" w14:textId="77777777" w:rsidR="000D17E2" w:rsidRPr="009C200F" w:rsidRDefault="000D17E2" w:rsidP="00EF5F7E">
            <w:pPr>
              <w:jc w:val="right"/>
              <w:rPr>
                <w:rFonts w:cs="Arial"/>
              </w:rPr>
            </w:pPr>
          </w:p>
          <w:p w14:paraId="4D74F407" w14:textId="77777777" w:rsidR="000D17E2" w:rsidRPr="009C200F" w:rsidRDefault="000D17E2" w:rsidP="00EF5F7E">
            <w:pPr>
              <w:jc w:val="right"/>
              <w:rPr>
                <w:rFonts w:cs="Arial"/>
              </w:rPr>
            </w:pPr>
          </w:p>
          <w:p w14:paraId="1AC29985" w14:textId="77777777" w:rsidR="000D17E2" w:rsidRPr="009C200F" w:rsidRDefault="000D17E2" w:rsidP="00EF5F7E">
            <w:pPr>
              <w:jc w:val="right"/>
              <w:rPr>
                <w:rFonts w:cs="Arial"/>
              </w:rPr>
            </w:pPr>
          </w:p>
          <w:p w14:paraId="36884927" w14:textId="77777777" w:rsidR="000D17E2" w:rsidRPr="009C200F" w:rsidRDefault="000D17E2" w:rsidP="00EF5F7E">
            <w:pPr>
              <w:jc w:val="right"/>
              <w:rPr>
                <w:rFonts w:cs="Arial"/>
              </w:rPr>
            </w:pPr>
          </w:p>
        </w:tc>
      </w:tr>
      <w:tr w:rsidR="000D17E2" w:rsidRPr="009C200F" w14:paraId="748BCB03" w14:textId="77777777" w:rsidTr="000D17E2">
        <w:tc>
          <w:tcPr>
            <w:tcW w:w="115" w:type="dxa"/>
          </w:tcPr>
          <w:p w14:paraId="1913C87A" w14:textId="77777777" w:rsidR="000D17E2" w:rsidRPr="009C200F" w:rsidRDefault="000D17E2" w:rsidP="00EF5F7E">
            <w:pPr>
              <w:rPr>
                <w:rFonts w:cs="Arial"/>
              </w:rPr>
            </w:pPr>
          </w:p>
        </w:tc>
        <w:tc>
          <w:tcPr>
            <w:tcW w:w="6914" w:type="dxa"/>
          </w:tcPr>
          <w:p w14:paraId="26FEA73F" w14:textId="77777777" w:rsidR="000D17E2" w:rsidRPr="009C200F" w:rsidRDefault="000D17E2" w:rsidP="00EF5F7E">
            <w:pPr>
              <w:rPr>
                <w:rFonts w:cs="Arial"/>
              </w:rPr>
            </w:pPr>
          </w:p>
        </w:tc>
        <w:tc>
          <w:tcPr>
            <w:tcW w:w="2305" w:type="dxa"/>
          </w:tcPr>
          <w:p w14:paraId="1262D4D6" w14:textId="77777777" w:rsidR="000D17E2" w:rsidRPr="009C200F" w:rsidRDefault="000D17E2" w:rsidP="00EF5F7E">
            <w:pPr>
              <w:jc w:val="right"/>
              <w:rPr>
                <w:rFonts w:cs="Arial"/>
              </w:rPr>
            </w:pPr>
          </w:p>
        </w:tc>
      </w:tr>
    </w:tbl>
    <w:p w14:paraId="31F837EA" w14:textId="77777777" w:rsidR="000D17E2" w:rsidRPr="009C200F" w:rsidRDefault="000D17E2" w:rsidP="000D17E2">
      <w:pPr>
        <w:rPr>
          <w:rFonts w:cs="Arial"/>
        </w:rPr>
      </w:pPr>
    </w:p>
    <w:tbl>
      <w:tblPr>
        <w:tblW w:w="0" w:type="auto"/>
        <w:tblLayout w:type="fixed"/>
        <w:tblCellMar>
          <w:left w:w="3" w:type="dxa"/>
          <w:right w:w="3" w:type="dxa"/>
        </w:tblCellMar>
        <w:tblLook w:val="0000" w:firstRow="0" w:lastRow="0" w:firstColumn="0" w:lastColumn="0" w:noHBand="0" w:noVBand="0"/>
      </w:tblPr>
      <w:tblGrid>
        <w:gridCol w:w="57"/>
        <w:gridCol w:w="3402"/>
        <w:gridCol w:w="1077"/>
        <w:gridCol w:w="57"/>
        <w:gridCol w:w="1077"/>
      </w:tblGrid>
      <w:tr w:rsidR="000D17E2" w:rsidRPr="009C200F" w14:paraId="2D474CCD" w14:textId="77777777" w:rsidTr="00A053DE">
        <w:trPr>
          <w:trHeight w:val="596"/>
        </w:trPr>
        <w:tc>
          <w:tcPr>
            <w:tcW w:w="57" w:type="dxa"/>
          </w:tcPr>
          <w:p w14:paraId="1A85CF5F" w14:textId="77777777" w:rsidR="000D17E2" w:rsidRPr="009C200F" w:rsidRDefault="000D17E2" w:rsidP="00EF5F7E">
            <w:pPr>
              <w:rPr>
                <w:rFonts w:cs="Arial"/>
              </w:rPr>
            </w:pPr>
          </w:p>
        </w:tc>
        <w:tc>
          <w:tcPr>
            <w:tcW w:w="4479" w:type="dxa"/>
            <w:gridSpan w:val="2"/>
          </w:tcPr>
          <w:p w14:paraId="14CD3A17" w14:textId="130AD5EE" w:rsidR="000D17E2" w:rsidRPr="000D17E2" w:rsidRDefault="000D17E2" w:rsidP="000D17E2">
            <w:pPr>
              <w:pStyle w:val="10"/>
              <w:keepNext w:val="0"/>
              <w:keepLines w:val="0"/>
              <w:spacing w:before="0"/>
              <w:jc w:val="both"/>
              <w:rPr>
                <w:rFonts w:cstheme="majorHAnsi"/>
                <w:color w:val="auto"/>
                <w:sz w:val="22"/>
                <w:szCs w:val="22"/>
              </w:rPr>
            </w:pPr>
            <w:r w:rsidRPr="000D17E2">
              <w:rPr>
                <w:rFonts w:cstheme="majorHAnsi"/>
                <w:color w:val="auto"/>
                <w:sz w:val="22"/>
                <w:szCs w:val="22"/>
              </w:rPr>
              <w:t xml:space="preserve">От </w:t>
            </w:r>
            <w:r>
              <w:rPr>
                <w:rFonts w:cstheme="majorHAnsi"/>
                <w:color w:val="auto"/>
                <w:sz w:val="22"/>
                <w:szCs w:val="22"/>
              </w:rPr>
              <w:t>Частного партнера</w:t>
            </w:r>
            <w:r w:rsidRPr="000D17E2">
              <w:rPr>
                <w:rFonts w:cstheme="majorHAnsi"/>
                <w:color w:val="auto"/>
                <w:sz w:val="22"/>
                <w:szCs w:val="22"/>
              </w:rPr>
              <w:t>:</w:t>
            </w:r>
          </w:p>
          <w:p w14:paraId="3F5221D5" w14:textId="77777777" w:rsidR="000D17E2" w:rsidRPr="00A053DE" w:rsidRDefault="00A053DE" w:rsidP="000D17E2">
            <w:pPr>
              <w:spacing w:after="0"/>
              <w:rPr>
                <w:rFonts w:asciiTheme="majorHAnsi" w:hAnsiTheme="majorHAnsi" w:cstheme="majorHAnsi"/>
              </w:rPr>
            </w:pPr>
            <w:r w:rsidRPr="00A053DE">
              <w:rPr>
                <w:rFonts w:asciiTheme="majorHAnsi" w:hAnsiTheme="majorHAnsi" w:cstheme="majorHAnsi"/>
              </w:rPr>
              <w:t>Общество с ограниченной ответственностью «</w:t>
            </w:r>
            <w:proofErr w:type="spellStart"/>
            <w:r w:rsidRPr="00A053DE">
              <w:rPr>
                <w:rFonts w:asciiTheme="majorHAnsi" w:hAnsiTheme="majorHAnsi" w:cstheme="majorHAnsi"/>
              </w:rPr>
              <w:t>ПремиумСтрой</w:t>
            </w:r>
            <w:proofErr w:type="spellEnd"/>
            <w:r w:rsidRPr="00A053DE">
              <w:rPr>
                <w:rFonts w:asciiTheme="majorHAnsi" w:hAnsiTheme="majorHAnsi" w:cstheme="majorHAnsi"/>
              </w:rPr>
              <w:t>-Инвест»</w:t>
            </w:r>
          </w:p>
          <w:p w14:paraId="6035B52E" w14:textId="77777777" w:rsidR="00A053DE" w:rsidRDefault="00A053DE" w:rsidP="000D17E2">
            <w:pPr>
              <w:spacing w:after="0"/>
              <w:rPr>
                <w:rFonts w:asciiTheme="majorHAnsi" w:hAnsiTheme="majorHAnsi" w:cstheme="majorHAnsi"/>
                <w:b/>
              </w:rPr>
            </w:pPr>
          </w:p>
          <w:p w14:paraId="78BACBCA" w14:textId="77777777" w:rsidR="00A053DE" w:rsidRDefault="00A053DE" w:rsidP="000D17E2">
            <w:pPr>
              <w:spacing w:after="0"/>
              <w:rPr>
                <w:rFonts w:asciiTheme="majorHAnsi" w:hAnsiTheme="majorHAnsi" w:cstheme="majorHAnsi"/>
                <w:b/>
              </w:rPr>
            </w:pPr>
          </w:p>
          <w:p w14:paraId="36C94402" w14:textId="71B99CA1" w:rsidR="00A053DE" w:rsidRPr="000D17E2" w:rsidRDefault="00A053DE" w:rsidP="000D17E2">
            <w:pPr>
              <w:spacing w:after="0"/>
              <w:rPr>
                <w:rFonts w:asciiTheme="majorHAnsi" w:eastAsiaTheme="majorEastAsia" w:hAnsiTheme="majorHAnsi" w:cstheme="majorHAnsi"/>
                <w:b/>
                <w:bCs/>
                <w:lang w:eastAsia="ru-RU"/>
              </w:rPr>
            </w:pPr>
          </w:p>
        </w:tc>
        <w:tc>
          <w:tcPr>
            <w:tcW w:w="1134" w:type="dxa"/>
            <w:gridSpan w:val="2"/>
          </w:tcPr>
          <w:p w14:paraId="6242E129" w14:textId="77777777" w:rsidR="000D17E2" w:rsidRPr="009C200F" w:rsidRDefault="000D17E2" w:rsidP="000D17E2">
            <w:pPr>
              <w:spacing w:after="0"/>
              <w:jc w:val="right"/>
              <w:rPr>
                <w:rFonts w:cs="Arial"/>
              </w:rPr>
            </w:pPr>
          </w:p>
          <w:p w14:paraId="3AC4C9F8" w14:textId="77777777" w:rsidR="000D17E2" w:rsidRPr="009C200F" w:rsidRDefault="000D17E2" w:rsidP="000D17E2">
            <w:pPr>
              <w:spacing w:after="0"/>
              <w:jc w:val="right"/>
              <w:rPr>
                <w:rFonts w:cs="Arial"/>
              </w:rPr>
            </w:pPr>
          </w:p>
          <w:p w14:paraId="2A851466" w14:textId="77777777" w:rsidR="000D17E2" w:rsidRPr="009C200F" w:rsidRDefault="000D17E2" w:rsidP="000D17E2">
            <w:pPr>
              <w:spacing w:after="0"/>
              <w:jc w:val="right"/>
              <w:rPr>
                <w:rFonts w:cs="Arial"/>
              </w:rPr>
            </w:pPr>
          </w:p>
          <w:p w14:paraId="4E6C56B5" w14:textId="77777777" w:rsidR="000D17E2" w:rsidRPr="009C200F" w:rsidRDefault="000D17E2" w:rsidP="000D17E2">
            <w:pPr>
              <w:spacing w:after="0"/>
              <w:jc w:val="right"/>
              <w:rPr>
                <w:rFonts w:cs="Arial"/>
              </w:rPr>
            </w:pPr>
          </w:p>
        </w:tc>
      </w:tr>
      <w:tr w:rsidR="000D17E2" w:rsidRPr="009C200F" w14:paraId="11A4EF38" w14:textId="77777777" w:rsidTr="00EF5F7E">
        <w:trPr>
          <w:gridAfter w:val="1"/>
          <w:wAfter w:w="1077" w:type="dxa"/>
        </w:trPr>
        <w:tc>
          <w:tcPr>
            <w:tcW w:w="57" w:type="dxa"/>
          </w:tcPr>
          <w:p w14:paraId="235A0F4B" w14:textId="77777777" w:rsidR="000D17E2" w:rsidRPr="009C200F" w:rsidRDefault="000D17E2" w:rsidP="00EF5F7E">
            <w:pPr>
              <w:rPr>
                <w:rFonts w:cs="Arial"/>
              </w:rPr>
            </w:pPr>
          </w:p>
        </w:tc>
        <w:tc>
          <w:tcPr>
            <w:tcW w:w="3402" w:type="dxa"/>
          </w:tcPr>
          <w:p w14:paraId="51097A46" w14:textId="77777777" w:rsidR="000D17E2" w:rsidRPr="000D17E2" w:rsidRDefault="000D17E2" w:rsidP="00EF5F7E">
            <w:pPr>
              <w:rPr>
                <w:rFonts w:asciiTheme="majorHAnsi" w:eastAsiaTheme="majorEastAsia" w:hAnsiTheme="majorHAnsi" w:cstheme="majorHAnsi"/>
                <w:b/>
                <w:bCs/>
                <w:lang w:eastAsia="ru-RU"/>
              </w:rPr>
            </w:pPr>
            <w:r w:rsidRPr="000D17E2">
              <w:rPr>
                <w:rFonts w:asciiTheme="majorHAnsi" w:eastAsiaTheme="majorEastAsia" w:hAnsiTheme="majorHAnsi" w:cstheme="majorHAnsi"/>
                <w:b/>
                <w:bCs/>
                <w:lang w:eastAsia="ru-RU"/>
              </w:rPr>
              <w:t>_______________________ /[●]/</w:t>
            </w:r>
          </w:p>
        </w:tc>
        <w:tc>
          <w:tcPr>
            <w:tcW w:w="1134" w:type="dxa"/>
            <w:gridSpan w:val="2"/>
          </w:tcPr>
          <w:p w14:paraId="73A4BAF3" w14:textId="77777777" w:rsidR="000D17E2" w:rsidRPr="009C200F" w:rsidRDefault="000D17E2" w:rsidP="00EF5F7E">
            <w:pPr>
              <w:jc w:val="right"/>
              <w:rPr>
                <w:rFonts w:cs="Arial"/>
              </w:rPr>
            </w:pPr>
          </w:p>
        </w:tc>
      </w:tr>
    </w:tbl>
    <w:p w14:paraId="7F7A0364" w14:textId="77777777" w:rsidR="000D17E2" w:rsidRDefault="000D17E2" w:rsidP="000D17E2">
      <w:pPr>
        <w:spacing w:after="210"/>
      </w:pPr>
    </w:p>
    <w:p w14:paraId="2DD8F7DB" w14:textId="77777777" w:rsidR="000D17E2" w:rsidRPr="000D17E2" w:rsidRDefault="000D17E2" w:rsidP="000D17E2">
      <w:pPr>
        <w:rPr>
          <w:lang w:eastAsia="ru-RU"/>
        </w:rPr>
      </w:pPr>
    </w:p>
    <w:p w14:paraId="29F883ED" w14:textId="77777777" w:rsidR="00B744CD" w:rsidRDefault="00B744CD">
      <w:pPr>
        <w:pStyle w:val="a4"/>
        <w:spacing w:after="0"/>
        <w:ind w:left="792"/>
        <w:jc w:val="both"/>
        <w:rPr>
          <w:rFonts w:asciiTheme="majorHAnsi" w:hAnsiTheme="majorHAnsi" w:cstheme="majorHAnsi"/>
        </w:rPr>
      </w:pPr>
    </w:p>
    <w:p w14:paraId="3DE9D64B" w14:textId="7731265E" w:rsidR="00B744CD" w:rsidRDefault="00B744CD">
      <w:pPr>
        <w:spacing w:after="0" w:line="240" w:lineRule="auto"/>
        <w:rPr>
          <w:rFonts w:asciiTheme="majorHAnsi" w:eastAsiaTheme="majorEastAsia" w:hAnsiTheme="majorHAnsi" w:cstheme="majorHAnsi"/>
          <w:bCs/>
          <w:lang w:eastAsia="ru-RU"/>
        </w:rPr>
      </w:pPr>
    </w:p>
    <w:sectPr w:rsidR="00B744CD">
      <w:headerReference w:type="even" r:id="rId8"/>
      <w:headerReference w:type="default" r:id="rId9"/>
      <w:footerReference w:type="even" r:id="rId10"/>
      <w:footerReference w:type="default" r:id="rId11"/>
      <w:headerReference w:type="first" r:id="rId12"/>
      <w:footerReference w:type="first" r:id="rId13"/>
      <w:pgSz w:w="11900" w:h="16840"/>
      <w:pgMar w:top="1134" w:right="851" w:bottom="1134" w:left="1701"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9DE5" w16cex:dateUtc="2020-08-26T05:37:00Z"/>
  <w16cex:commentExtensible w16cex:durableId="22F11282" w16cex:dateUtc="2020-08-26T13:55:00Z"/>
  <w16cex:commentExtensible w16cex:durableId="22D805B5" w16cex:dateUtc="2020-08-07T13:54:00Z"/>
  <w16cex:commentExtensible w16cex:durableId="22C93133" w16cex:dateUtc="2020-07-27T07:55:00Z"/>
  <w16cex:commentExtensible w16cex:durableId="22C70548" w16cex:dateUtc="2020-07-25T16:23:00Z"/>
  <w16cex:commentExtensible w16cex:durableId="22C7055F" w16cex:dateUtc="2020-07-25T16:24:00Z"/>
  <w16cex:commentExtensible w16cex:durableId="22F10684" w16cex:dateUtc="2020-08-26T13:04:00Z"/>
  <w16cex:commentExtensible w16cex:durableId="22F9BD05" w16cex:dateUtc="2020-09-02T03:41:00Z"/>
  <w16cex:commentExtensible w16cex:durableId="22F10982" w16cex:dateUtc="2020-08-26T13:17:00Z"/>
  <w16cex:commentExtensible w16cex:durableId="22F109F7" w16cex:dateUtc="2020-08-26T13:19:00Z"/>
  <w16cex:commentExtensible w16cex:durableId="22F10A71" w16cex:dateUtc="2020-08-26T13:21:00Z"/>
  <w16cex:commentExtensible w16cex:durableId="22F10A89" w16cex:dateUtc="2020-08-26T13:21:00Z"/>
  <w16cex:commentExtensible w16cex:durableId="22F10AC0" w16cex:dateUtc="2020-08-26T13:22:00Z"/>
  <w16cex:commentExtensible w16cex:durableId="22F10AE3" w16cex:dateUtc="2020-08-26T13:22:00Z"/>
  <w16cex:commentExtensible w16cex:durableId="22F10AFE" w16cex:dateUtc="2020-08-26T13:23:00Z"/>
  <w16cex:commentExtensible w16cex:durableId="22C7F61F" w16cex:dateUtc="2020-07-26T09:31:00Z"/>
  <w16cex:commentExtensible w16cex:durableId="22F0A2E0" w16cex:dateUtc="2020-08-26T05:59:00Z"/>
  <w16cex:commentExtensible w16cex:durableId="22D80AD6" w16cex:dateUtc="2020-08-07T14:16:00Z"/>
  <w16cex:commentExtensible w16cex:durableId="22E4C5E3" w16cex:dateUtc="2020-08-17T06:01:00Z"/>
  <w16cex:commentExtensible w16cex:durableId="22C92374" w16cex:dateUtc="2020-07-27T06:57:00Z"/>
  <w16cex:commentExtensible w16cex:durableId="22F10CE7" w16cex:dateUtc="2020-08-26T13:31:00Z"/>
  <w16cex:commentExtensible w16cex:durableId="22F10D30" w16cex:dateUtc="2020-08-26T13:32:00Z"/>
  <w16cex:commentExtensible w16cex:durableId="22FA03A6" w16cex:dateUtc="2020-09-02T08:42:00Z"/>
  <w16cex:commentExtensible w16cex:durableId="22F9C698" w16cex:dateUtc="2020-09-02T04:22:00Z"/>
  <w16cex:commentExtensible w16cex:durableId="22F1140F" w16cex:dateUtc="2020-08-26T14:02:00Z"/>
  <w16cex:commentExtensible w16cex:durableId="22D956D5" w16cex:dateUtc="2020-08-08T13:52:00Z"/>
  <w16cex:commentExtensible w16cex:durableId="22E2037A" w16cex:dateUtc="2020-08-15T03:47:00Z"/>
  <w16cex:commentExtensible w16cex:durableId="22E2044B" w16cex:dateUtc="2020-08-15T03:50:00Z"/>
  <w16cex:commentExtensible w16cex:durableId="22C925C1" w16cex:dateUtc="2020-07-27T07:06:00Z"/>
  <w16cex:commentExtensible w16cex:durableId="22C928F9" w16cex:dateUtc="2020-07-27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CDD5DD" w16cid:durableId="22F09DE5"/>
  <w16cid:commentId w16cid:paraId="148472B9" w16cid:durableId="22F11282"/>
  <w16cid:commentId w16cid:paraId="6CE8B384" w16cid:durableId="22D805B5"/>
  <w16cid:commentId w16cid:paraId="5A00EB77" w16cid:durableId="22C68012"/>
  <w16cid:commentId w16cid:paraId="30B71697" w16cid:durableId="22C68014"/>
  <w16cid:commentId w16cid:paraId="100E1760" w16cid:durableId="22C68015"/>
  <w16cid:commentId w16cid:paraId="2365E533" w16cid:durableId="22C68016"/>
  <w16cid:commentId w16cid:paraId="5772F2F2" w16cid:durableId="22C68017"/>
  <w16cid:commentId w16cid:paraId="6FDF1F21" w16cid:durableId="22C93133"/>
  <w16cid:commentId w16cid:paraId="23AB4417" w16cid:durableId="22C6801B"/>
  <w16cid:commentId w16cid:paraId="07C0E930" w16cid:durableId="22C70548"/>
  <w16cid:commentId w16cid:paraId="3F02A494" w16cid:durableId="22C7055F"/>
  <w16cid:commentId w16cid:paraId="6EAA4209" w16cid:durableId="22F10684"/>
  <w16cid:commentId w16cid:paraId="481EBCBE" w16cid:durableId="22F9BD05"/>
  <w16cid:commentId w16cid:paraId="42DF53A5" w16cid:durableId="22F10982"/>
  <w16cid:commentId w16cid:paraId="63D994DD" w16cid:durableId="22F109F7"/>
  <w16cid:commentId w16cid:paraId="01F7A927" w16cid:durableId="22F10A71"/>
  <w16cid:commentId w16cid:paraId="73B4D591" w16cid:durableId="22F10A89"/>
  <w16cid:commentId w16cid:paraId="5FF54B41" w16cid:durableId="22F10AC0"/>
  <w16cid:commentId w16cid:paraId="134D3A0B" w16cid:durableId="22F10AE3"/>
  <w16cid:commentId w16cid:paraId="7729E212" w16cid:durableId="22F10AFE"/>
  <w16cid:commentId w16cid:paraId="462EBF42" w16cid:durableId="22C6801D"/>
  <w16cid:commentId w16cid:paraId="7F8EEC92" w16cid:durableId="22C6801E"/>
  <w16cid:commentId w16cid:paraId="60FA8388" w16cid:durableId="22C68020"/>
  <w16cid:commentId w16cid:paraId="00D0BF12" w16cid:durableId="22C68026"/>
  <w16cid:commentId w16cid:paraId="1CA69A1D" w16cid:durableId="22C68028"/>
  <w16cid:commentId w16cid:paraId="3E7313D1" w16cid:durableId="22C7F61F"/>
  <w16cid:commentId w16cid:paraId="2516B4AA" w16cid:durableId="22C6802B"/>
  <w16cid:commentId w16cid:paraId="55A35F8E" w16cid:durableId="22F0A2E0"/>
  <w16cid:commentId w16cid:paraId="0699AD60" w16cid:durableId="22D80AD6"/>
  <w16cid:commentId w16cid:paraId="509CE2B0" w16cid:durableId="22E4C5E3"/>
  <w16cid:commentId w16cid:paraId="6320A76D" w16cid:durableId="22C6802F"/>
  <w16cid:commentId w16cid:paraId="53D35E85" w16cid:durableId="22C68030"/>
  <w16cid:commentId w16cid:paraId="0A5E7163" w16cid:durableId="22C68033"/>
  <w16cid:commentId w16cid:paraId="6BB03EF5" w16cid:durableId="22C68035"/>
  <w16cid:commentId w16cid:paraId="52604942" w16cid:durableId="22C68037"/>
  <w16cid:commentId w16cid:paraId="0E56EDF4" w16cid:durableId="22C68038"/>
  <w16cid:commentId w16cid:paraId="57A9BDF9" w16cid:durableId="22C6803A"/>
  <w16cid:commentId w16cid:paraId="1A163159" w16cid:durableId="22C6803B"/>
  <w16cid:commentId w16cid:paraId="7054B240" w16cid:durableId="22C6803D"/>
  <w16cid:commentId w16cid:paraId="0D7F3ACE" w16cid:durableId="22C68041"/>
  <w16cid:commentId w16cid:paraId="4965F5C8" w16cid:durableId="22C68042"/>
  <w16cid:commentId w16cid:paraId="5EA3F003" w16cid:durableId="22C92374"/>
  <w16cid:commentId w16cid:paraId="53EBD1D1" w16cid:durableId="22C68044"/>
  <w16cid:commentId w16cid:paraId="744E3168" w16cid:durableId="22C68045"/>
  <w16cid:commentId w16cid:paraId="4DB72A1F" w16cid:durableId="22C68046"/>
  <w16cid:commentId w16cid:paraId="1D5FDC65" w16cid:durableId="22C68047"/>
  <w16cid:commentId w16cid:paraId="7D34934E" w16cid:durableId="22F10CE7"/>
  <w16cid:commentId w16cid:paraId="1088BD9E" w16cid:durableId="22F10D30"/>
  <w16cid:commentId w16cid:paraId="52EA8947" w16cid:durableId="22FA03A6"/>
  <w16cid:commentId w16cid:paraId="24E02A45" w16cid:durableId="22F9C698"/>
  <w16cid:commentId w16cid:paraId="54A875EE" w16cid:durableId="22F1140F"/>
  <w16cid:commentId w16cid:paraId="7A39EB39" w16cid:durableId="22D956D5"/>
  <w16cid:commentId w16cid:paraId="0BD30018" w16cid:durableId="22C6804D"/>
  <w16cid:commentId w16cid:paraId="7586083C" w16cid:durableId="22E2037A"/>
  <w16cid:commentId w16cid:paraId="6478870F" w16cid:durableId="22E2044B"/>
  <w16cid:commentId w16cid:paraId="25BCA4CE" w16cid:durableId="22C68053"/>
  <w16cid:commentId w16cid:paraId="3CF3F2FA" w16cid:durableId="22C925C1"/>
  <w16cid:commentId w16cid:paraId="3877AEA6" w16cid:durableId="22C928F9"/>
  <w16cid:commentId w16cid:paraId="155A86E9" w16cid:durableId="22C680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253BD" w14:textId="77777777" w:rsidR="00C561CC" w:rsidRDefault="00C561CC">
      <w:pPr>
        <w:spacing w:after="0" w:line="240" w:lineRule="auto"/>
      </w:pPr>
      <w:r>
        <w:separator/>
      </w:r>
    </w:p>
  </w:endnote>
  <w:endnote w:type="continuationSeparator" w:id="0">
    <w:p w14:paraId="550400D5" w14:textId="77777777" w:rsidR="00C561CC" w:rsidRDefault="00C561CC">
      <w:pPr>
        <w:spacing w:after="0" w:line="240" w:lineRule="auto"/>
      </w:pPr>
      <w:r>
        <w:continuationSeparator/>
      </w:r>
    </w:p>
  </w:endnote>
  <w:endnote w:type="continuationNotice" w:id="1">
    <w:p w14:paraId="57E53709" w14:textId="77777777" w:rsidR="00C561CC" w:rsidRDefault="00C56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JDGCLK+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4AAC" w14:textId="77777777" w:rsidR="00DA6F32" w:rsidRDefault="00DA6F3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44594"/>
      <w:docPartObj>
        <w:docPartGallery w:val="Page Numbers (Bottom of Page)"/>
        <w:docPartUnique/>
      </w:docPartObj>
    </w:sdtPr>
    <w:sdtEndPr/>
    <w:sdtContent>
      <w:p w14:paraId="79ABCEA0" w14:textId="6E48687C" w:rsidR="004F1360" w:rsidRDefault="004F1360">
        <w:pPr>
          <w:pStyle w:val="af2"/>
          <w:jc w:val="center"/>
        </w:pP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5D4633">
          <w:rPr>
            <w:rFonts w:asciiTheme="majorHAnsi" w:hAnsiTheme="majorHAnsi"/>
            <w:noProof/>
          </w:rPr>
          <w:t>20</w:t>
        </w:r>
        <w:r>
          <w:rPr>
            <w:rFonts w:asciiTheme="majorHAnsi" w:hAnsiTheme="majorHAnsi"/>
          </w:rPr>
          <w:fldChar w:fldCharType="end"/>
        </w:r>
      </w:p>
    </w:sdtContent>
  </w:sdt>
  <w:p w14:paraId="4F22BA26" w14:textId="77777777" w:rsidR="004F1360" w:rsidRDefault="004F1360">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2066" w14:textId="77777777" w:rsidR="00DA6F32" w:rsidRDefault="00DA6F3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2F9008" w14:textId="77777777" w:rsidR="00C561CC" w:rsidRDefault="00C561CC">
      <w:pPr>
        <w:spacing w:after="0" w:line="240" w:lineRule="auto"/>
      </w:pPr>
      <w:r>
        <w:separator/>
      </w:r>
    </w:p>
  </w:footnote>
  <w:footnote w:type="continuationSeparator" w:id="0">
    <w:p w14:paraId="1D3BA506" w14:textId="77777777" w:rsidR="00C561CC" w:rsidRDefault="00C561CC">
      <w:pPr>
        <w:spacing w:after="0" w:line="240" w:lineRule="auto"/>
      </w:pPr>
      <w:r>
        <w:continuationSeparator/>
      </w:r>
    </w:p>
  </w:footnote>
  <w:footnote w:type="continuationNotice" w:id="1">
    <w:p w14:paraId="0C7D74AE" w14:textId="77777777" w:rsidR="00C561CC" w:rsidRDefault="00C561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CCF95" w14:textId="77777777" w:rsidR="00DA6F32" w:rsidRDefault="00DA6F3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0237" w14:textId="77777777" w:rsidR="00DA6F32" w:rsidRDefault="00DA6F3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227F6" w14:textId="77777777" w:rsidR="00DA6F32" w:rsidRDefault="00DA6F3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9A1496"/>
    <w:lvl w:ilvl="0">
      <w:start w:val="1"/>
      <w:numFmt w:val="decimal"/>
      <w:pStyle w:val="FWDL1"/>
      <w:lvlText w:val="%1."/>
      <w:lvlJc w:val="left"/>
      <w:pPr>
        <w:tabs>
          <w:tab w:val="num" w:pos="1492"/>
        </w:tabs>
        <w:ind w:left="1492" w:hanging="360"/>
      </w:pPr>
      <w:rPr>
        <w:rFonts w:cs="Times New Roman"/>
      </w:rPr>
    </w:lvl>
  </w:abstractNum>
  <w:abstractNum w:abstractNumId="1">
    <w:nsid w:val="FFFFFF83"/>
    <w:multiLevelType w:val="singleLevel"/>
    <w:tmpl w:val="A7E46456"/>
    <w:lvl w:ilvl="0">
      <w:numFmt w:val="bullet"/>
      <w:pStyle w:val="2"/>
      <w:lvlText w:val="-"/>
      <w:lvlJc w:val="left"/>
      <w:pPr>
        <w:tabs>
          <w:tab w:val="left" w:pos="851"/>
        </w:tabs>
        <w:ind w:left="851" w:hanging="851"/>
      </w:pPr>
      <w:rPr>
        <w:rFonts w:ascii="Times New Roman" w:hAnsi="Times New Roman"/>
        <w:strike w:val="0"/>
        <w:dstrike w:val="0"/>
      </w:rPr>
    </w:lvl>
  </w:abstractNum>
  <w:abstractNum w:abstractNumId="2">
    <w:nsid w:val="FFFFFF89"/>
    <w:multiLevelType w:val="singleLevel"/>
    <w:tmpl w:val="2E4A4B06"/>
    <w:lvl w:ilvl="0">
      <w:start w:val="1"/>
      <w:numFmt w:val="bullet"/>
      <w:pStyle w:val="FWParties"/>
      <w:lvlText w:val=""/>
      <w:lvlJc w:val="left"/>
      <w:pPr>
        <w:tabs>
          <w:tab w:val="left" w:pos="360"/>
        </w:tabs>
      </w:pPr>
      <w:rPr>
        <w:rFonts w:ascii="Symbol" w:hAnsi="Symbol" w:cs="Symbol"/>
        <w:strike w:val="0"/>
        <w:dstrike w:val="0"/>
      </w:rPr>
    </w:lvl>
  </w:abstractNum>
  <w:abstractNum w:abstractNumId="3">
    <w:nsid w:val="005E4C05"/>
    <w:multiLevelType w:val="hybridMultilevel"/>
    <w:tmpl w:val="462EBDB2"/>
    <w:lvl w:ilvl="0" w:tplc="7CB0EA66">
      <w:start w:val="1"/>
      <w:numFmt w:val="decimal"/>
      <w:lvlText w:val="72.5.%1."/>
      <w:lvlJc w:val="left"/>
      <w:pPr>
        <w:ind w:left="2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0475D"/>
    <w:multiLevelType w:val="hybridMultilevel"/>
    <w:tmpl w:val="E480B17E"/>
    <w:lvl w:ilvl="0" w:tplc="C4BE3F40">
      <w:start w:val="1"/>
      <w:numFmt w:val="decimal"/>
      <w:lvlText w:val="69.8.%1."/>
      <w:lvlJc w:val="left"/>
      <w:pPr>
        <w:ind w:left="84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222922"/>
    <w:multiLevelType w:val="hybridMultilevel"/>
    <w:tmpl w:val="76C4A7CE"/>
    <w:name w:val="CustomListNum2"/>
    <w:lvl w:ilvl="0" w:tplc="AFCCAF48">
      <w:start w:val="1"/>
      <w:numFmt w:val="decimal"/>
      <w:lvlText w:val="39.1.2.%1."/>
      <w:lvlJc w:val="left"/>
      <w:pPr>
        <w:ind w:left="1713" w:hanging="360"/>
      </w:pPr>
      <w:rPr>
        <w:rFonts w:hint="default"/>
      </w:rPr>
    </w:lvl>
    <w:lvl w:ilvl="1" w:tplc="32D8CDD2">
      <w:start w:val="1"/>
      <w:numFmt w:val="decimal"/>
      <w:lvlText w:val="39.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1055D"/>
    <w:multiLevelType w:val="multilevel"/>
    <w:tmpl w:val="E7BA6CA2"/>
    <w:styleLink w:val="WW8Num26"/>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04D75405"/>
    <w:multiLevelType w:val="multilevel"/>
    <w:tmpl w:val="1E10BAEE"/>
    <w:lvl w:ilvl="0">
      <w:start w:val="1"/>
      <w:numFmt w:val="decimal"/>
      <w:lvlText w:val="%1."/>
      <w:lvlJc w:val="left"/>
      <w:pPr>
        <w:ind w:left="360" w:hanging="360"/>
      </w:pPr>
      <w:rPr>
        <w:b/>
        <w:i w:val="0"/>
        <w:color w:val="auto"/>
        <w:sz w:val="22"/>
        <w:szCs w:val="22"/>
      </w:rPr>
    </w:lvl>
    <w:lvl w:ilvl="1">
      <w:start w:val="1"/>
      <w:numFmt w:val="decimal"/>
      <w:lvlText w:val="75.%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54C6E67"/>
    <w:multiLevelType w:val="hybridMultilevel"/>
    <w:tmpl w:val="544A1662"/>
    <w:lvl w:ilvl="0" w:tplc="77C05D0C">
      <w:start w:val="1"/>
      <w:numFmt w:val="decimal"/>
      <w:lvlText w:val="41.1.%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95D54"/>
    <w:multiLevelType w:val="hybridMultilevel"/>
    <w:tmpl w:val="47FCDE38"/>
    <w:lvl w:ilvl="0" w:tplc="71C4D188">
      <w:start w:val="1"/>
      <w:numFmt w:val="decimal"/>
      <w:lvlText w:val="41.7.1.%1."/>
      <w:lvlJc w:val="left"/>
      <w:pPr>
        <w:ind w:left="24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A54E02"/>
    <w:multiLevelType w:val="hybridMultilevel"/>
    <w:tmpl w:val="BA4803DA"/>
    <w:lvl w:ilvl="0" w:tplc="F9EA260C">
      <w:start w:val="1"/>
      <w:numFmt w:val="decimal"/>
      <w:lvlText w:val="62.4.%1."/>
      <w:lvlJc w:val="left"/>
      <w:pPr>
        <w:ind w:left="5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B070C5"/>
    <w:multiLevelType w:val="multilevel"/>
    <w:tmpl w:val="F0C206A8"/>
    <w:lvl w:ilvl="0">
      <w:start w:val="1"/>
      <w:numFmt w:val="decimal"/>
      <w:lvlText w:val="%1."/>
      <w:lvlJc w:val="left"/>
      <w:pPr>
        <w:ind w:left="360" w:hanging="360"/>
      </w:pPr>
      <w:rPr>
        <w:b/>
        <w:i w:val="0"/>
        <w:color w:val="auto"/>
        <w:sz w:val="22"/>
        <w:szCs w:val="22"/>
      </w:rPr>
    </w:lvl>
    <w:lvl w:ilvl="1">
      <w:start w:val="1"/>
      <w:numFmt w:val="decimal"/>
      <w:lvlText w:val="80.%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7B26BAC"/>
    <w:multiLevelType w:val="hybridMultilevel"/>
    <w:tmpl w:val="0D108AF6"/>
    <w:lvl w:ilvl="0" w:tplc="6330C39E">
      <w:start w:val="1"/>
      <w:numFmt w:val="decimal"/>
      <w:lvlText w:val="78.%1."/>
      <w:lvlJc w:val="left"/>
      <w:pPr>
        <w:ind w:left="3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7C11D04"/>
    <w:multiLevelType w:val="multilevel"/>
    <w:tmpl w:val="C43A86A0"/>
    <w:styleLink w:val="WW8Num44"/>
    <w:lvl w:ilvl="0">
      <w:numFmt w:val="bullet"/>
      <w:lvlText w:val="-"/>
      <w:lvlJc w:val="left"/>
      <w:pPr>
        <w:ind w:left="720" w:hanging="360"/>
      </w:pPr>
      <w:rPr>
        <w:rFonts w:ascii="Times New Roman" w:hAnsi="Times New Roman"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nsid w:val="0C3C1D48"/>
    <w:multiLevelType w:val="hybridMultilevel"/>
    <w:tmpl w:val="14F8BC36"/>
    <w:lvl w:ilvl="0" w:tplc="A5820780">
      <w:start w:val="1"/>
      <w:numFmt w:val="decimal"/>
      <w:lvlText w:val="66.2.2.%1."/>
      <w:lvlJc w:val="left"/>
      <w:pPr>
        <w:ind w:left="64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2B378A"/>
    <w:multiLevelType w:val="multilevel"/>
    <w:tmpl w:val="EB6C579C"/>
    <w:name w:val="AOApp"/>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abstractNum>
  <w:abstractNum w:abstractNumId="16">
    <w:nsid w:val="0EC121BA"/>
    <w:multiLevelType w:val="hybridMultilevel"/>
    <w:tmpl w:val="0392634E"/>
    <w:lvl w:ilvl="0" w:tplc="D716F6F8">
      <w:start w:val="1"/>
      <w:numFmt w:val="decimal"/>
      <w:lvlText w:val="78.3.%1."/>
      <w:lvlJc w:val="left"/>
      <w:pPr>
        <w:ind w:left="3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A33D4"/>
    <w:multiLevelType w:val="multilevel"/>
    <w:tmpl w:val="96F27178"/>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39.1.%3."/>
      <w:lvlJc w:val="left"/>
      <w:pPr>
        <w:ind w:left="2631" w:hanging="504"/>
      </w:pPr>
      <w:rPr>
        <w:rFonts w:hint="default"/>
        <w:b w:val="0"/>
        <w:i w:val="0"/>
      </w:rPr>
    </w:lvl>
    <w:lvl w:ilvl="3">
      <w:start w:val="1"/>
      <w:numFmt w:val="decimal"/>
      <w:lvlText w:val="39.1.3.%4."/>
      <w:lvlJc w:val="left"/>
      <w:pPr>
        <w:ind w:left="9154"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0F9C0526"/>
    <w:multiLevelType w:val="multilevel"/>
    <w:tmpl w:val="7406AC36"/>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44.9.%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0FC34CB0"/>
    <w:multiLevelType w:val="multilevel"/>
    <w:tmpl w:val="8E98EE66"/>
    <w:styleLink w:val="WW8Num27"/>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nsid w:val="0FE74F7D"/>
    <w:multiLevelType w:val="multilevel"/>
    <w:tmpl w:val="5B6A5020"/>
    <w:lvl w:ilvl="0">
      <w:start w:val="1"/>
      <w:numFmt w:val="decimal"/>
      <w:pStyle w:val="Level1"/>
      <w:lvlText w:val="%1."/>
      <w:lvlJc w:val="left"/>
      <w:pPr>
        <w:tabs>
          <w:tab w:val="left" w:pos="709"/>
        </w:tabs>
        <w:ind w:left="709" w:hanging="709"/>
      </w:pPr>
      <w:rPr>
        <w:rFonts w:ascii="Times New Roman" w:eastAsia="Arial Unicode MS" w:hAnsi="Times New Roman"/>
        <w:b w:val="0"/>
        <w:strike w:val="0"/>
        <w:dstrike w:val="0"/>
      </w:rPr>
    </w:lvl>
    <w:lvl w:ilvl="1">
      <w:start w:val="1"/>
      <w:numFmt w:val="decimal"/>
      <w:pStyle w:val="Level2"/>
      <w:isLgl/>
      <w:lvlText w:val="%1.%2"/>
      <w:lvlJc w:val="left"/>
      <w:pPr>
        <w:tabs>
          <w:tab w:val="left" w:pos="709"/>
        </w:tabs>
        <w:ind w:left="709" w:hanging="709"/>
      </w:pPr>
      <w:rPr>
        <w:rFonts w:ascii="Arial" w:hAnsi="Arial"/>
        <w:b w:val="0"/>
        <w:strike w:val="0"/>
        <w:dstrike w:val="0"/>
      </w:rPr>
    </w:lvl>
    <w:lvl w:ilvl="2">
      <w:start w:val="1"/>
      <w:numFmt w:val="russianLower"/>
      <w:pStyle w:val="Level3"/>
      <w:lvlText w:val="%3)"/>
      <w:lvlJc w:val="left"/>
      <w:pPr>
        <w:tabs>
          <w:tab w:val="left" w:pos="708"/>
        </w:tabs>
        <w:ind w:left="708" w:hanging="708"/>
      </w:pPr>
      <w:rPr>
        <w:rFonts w:hint="default"/>
        <w:b w:val="0"/>
        <w:strike w:val="0"/>
        <w:dstrike w:val="0"/>
      </w:rPr>
    </w:lvl>
    <w:lvl w:ilvl="3">
      <w:start w:val="1"/>
      <w:numFmt w:val="lowerRoman"/>
      <w:pStyle w:val="Level4"/>
      <w:lvlText w:val="(%4)"/>
      <w:lvlJc w:val="left"/>
      <w:pPr>
        <w:tabs>
          <w:tab w:val="left" w:pos="2126"/>
        </w:tabs>
        <w:ind w:left="2126" w:hanging="709"/>
      </w:pPr>
      <w:rPr>
        <w:rFonts w:ascii="Arial" w:hAnsi="Arial"/>
        <w:b w:val="0"/>
        <w:strike w:val="0"/>
        <w:dstrike w:val="0"/>
      </w:rPr>
    </w:lvl>
    <w:lvl w:ilvl="4">
      <w:start w:val="1"/>
      <w:numFmt w:val="decimal"/>
      <w:pStyle w:val="Level5"/>
      <w:lvlText w:val="(%5)"/>
      <w:lvlJc w:val="left"/>
      <w:pPr>
        <w:tabs>
          <w:tab w:val="left" w:pos="2835"/>
        </w:tabs>
        <w:ind w:left="2835" w:hanging="709"/>
      </w:pPr>
      <w:rPr>
        <w:rFonts w:ascii="Arial" w:hAnsi="Arial"/>
        <w:b w:val="0"/>
        <w:strike w:val="0"/>
        <w:dstrike w:val="0"/>
      </w:rPr>
    </w:lvl>
    <w:lvl w:ilvl="5">
      <w:start w:val="1"/>
      <w:numFmt w:val="lowerRoman"/>
      <w:lvlText w:val="(%6)"/>
      <w:lvlJc w:val="left"/>
      <w:pPr>
        <w:tabs>
          <w:tab w:val="left" w:pos="2160"/>
        </w:tabs>
        <w:ind w:left="2160" w:hanging="360"/>
      </w:pPr>
      <w:rPr>
        <w:strike w:val="0"/>
        <w:dstrike w:val="0"/>
      </w:rPr>
    </w:lvl>
    <w:lvl w:ilvl="6">
      <w:start w:val="1"/>
      <w:numFmt w:val="decimal"/>
      <w:lvlText w:val="%7."/>
      <w:lvlJc w:val="left"/>
      <w:pPr>
        <w:tabs>
          <w:tab w:val="left" w:pos="2520"/>
        </w:tabs>
        <w:ind w:left="2520" w:hanging="360"/>
      </w:pPr>
      <w:rPr>
        <w:strike w:val="0"/>
        <w:dstrike w:val="0"/>
      </w:rPr>
    </w:lvl>
    <w:lvl w:ilvl="7">
      <w:start w:val="1"/>
      <w:numFmt w:val="lowerLetter"/>
      <w:lvlText w:val="%8."/>
      <w:lvlJc w:val="left"/>
      <w:pPr>
        <w:tabs>
          <w:tab w:val="left" w:pos="2880"/>
        </w:tabs>
        <w:ind w:left="2880" w:hanging="360"/>
      </w:pPr>
      <w:rPr>
        <w:strike w:val="0"/>
        <w:dstrike w:val="0"/>
      </w:rPr>
    </w:lvl>
    <w:lvl w:ilvl="8">
      <w:start w:val="1"/>
      <w:numFmt w:val="lowerRoman"/>
      <w:lvlText w:val="%9."/>
      <w:lvlJc w:val="left"/>
      <w:pPr>
        <w:tabs>
          <w:tab w:val="left" w:pos="3240"/>
        </w:tabs>
        <w:ind w:left="3240" w:hanging="360"/>
      </w:pPr>
      <w:rPr>
        <w:strike w:val="0"/>
        <w:dstrike w:val="0"/>
      </w:rPr>
    </w:lvl>
  </w:abstractNum>
  <w:abstractNum w:abstractNumId="21">
    <w:nsid w:val="0FF0202B"/>
    <w:multiLevelType w:val="hybridMultilevel"/>
    <w:tmpl w:val="7C462470"/>
    <w:lvl w:ilvl="0" w:tplc="B12A310C">
      <w:start w:val="1"/>
      <w:numFmt w:val="decimal"/>
      <w:lvlText w:val="72.5.2.%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1134323D"/>
    <w:multiLevelType w:val="multilevel"/>
    <w:tmpl w:val="E7C06EBE"/>
    <w:lvl w:ilvl="0">
      <w:start w:val="1"/>
      <w:numFmt w:val="decimal"/>
      <w:lvlText w:val="%1"/>
      <w:lvlJc w:val="left"/>
      <w:pPr>
        <w:tabs>
          <w:tab w:val="num" w:pos="567"/>
        </w:tabs>
        <w:ind w:left="567" w:hanging="567"/>
      </w:pPr>
      <w:rPr>
        <w:rFonts w:cs="Times New Roman" w:hint="default"/>
        <w:b w:val="0"/>
        <w:i w:val="0"/>
        <w:sz w:val="22"/>
      </w:rPr>
    </w:lvl>
    <w:lvl w:ilvl="1">
      <w:start w:val="1"/>
      <w:numFmt w:val="decimal"/>
      <w:pStyle w:val="Schedule1"/>
      <w:lvlText w:val="%1.%2"/>
      <w:lvlJc w:val="left"/>
      <w:pPr>
        <w:tabs>
          <w:tab w:val="num" w:pos="1400"/>
        </w:tabs>
        <w:ind w:left="1400" w:hanging="680"/>
      </w:pPr>
      <w:rPr>
        <w:rFonts w:cs="Times New Roman" w:hint="default"/>
        <w:b w:val="0"/>
        <w:i w:val="0"/>
        <w:sz w:val="21"/>
      </w:rPr>
    </w:lvl>
    <w:lvl w:ilvl="2">
      <w:start w:val="1"/>
      <w:numFmt w:val="decimal"/>
      <w:lvlText w:val="%1.%2.%3"/>
      <w:lvlJc w:val="left"/>
      <w:pPr>
        <w:tabs>
          <w:tab w:val="num" w:pos="2041"/>
        </w:tabs>
        <w:ind w:left="2041" w:hanging="794"/>
      </w:pPr>
      <w:rPr>
        <w:rFonts w:cs="Times New Roman" w:hint="default"/>
        <w:b/>
        <w:i w:val="0"/>
        <w:sz w:val="17"/>
      </w:rPr>
    </w:lvl>
    <w:lvl w:ilvl="3">
      <w:start w:val="1"/>
      <w:numFmt w:val="lowerRoman"/>
      <w:lvlText w:val="(%4)"/>
      <w:lvlJc w:val="left"/>
      <w:pPr>
        <w:tabs>
          <w:tab w:val="num" w:pos="2721"/>
        </w:tabs>
        <w:ind w:left="2721"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3">
    <w:nsid w:val="13124DA4"/>
    <w:multiLevelType w:val="hybridMultilevel"/>
    <w:tmpl w:val="ADE24560"/>
    <w:lvl w:ilvl="0" w:tplc="283E55DA">
      <w:start w:val="1"/>
      <w:numFmt w:val="decimal"/>
      <w:lvlText w:val="39.2.%1."/>
      <w:lvlJc w:val="left"/>
      <w:pPr>
        <w:ind w:left="1713" w:hanging="360"/>
      </w:pPr>
      <w:rPr>
        <w:rFonts w:hint="default"/>
      </w:rPr>
    </w:lvl>
    <w:lvl w:ilvl="1" w:tplc="CEDEACCA">
      <w:start w:val="1"/>
      <w:numFmt w:val="decimal"/>
      <w:lvlText w:val="39.2.%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525663"/>
    <w:multiLevelType w:val="multilevel"/>
    <w:tmpl w:val="23F48EDC"/>
    <w:name w:val="zzmpRUS||RUS|3|3|1|1|2|0||1|0|32||1|0|32||1|0|32||1|0|32||1|0|32||1|0|32||1|0|32||mpNA||"/>
    <w:lvl w:ilvl="0">
      <w:start w:val="1"/>
      <w:numFmt w:val="decimal"/>
      <w:lvlText w:val="%1."/>
      <w:lvlJc w:val="left"/>
      <w:pPr>
        <w:tabs>
          <w:tab w:val="num" w:pos="720"/>
        </w:tabs>
        <w:ind w:left="0" w:firstLine="0"/>
      </w:pPr>
      <w:rPr>
        <w:rFonts w:hint="default"/>
        <w:b w:val="0"/>
        <w:i w:val="0"/>
        <w:caps w:val="0"/>
        <w:color w:val="auto"/>
        <w:sz w:val="24"/>
        <w:u w:val="none"/>
      </w:rPr>
    </w:lvl>
    <w:lvl w:ilvl="1">
      <w:start w:val="1"/>
      <w:numFmt w:val="decimal"/>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lowerLetter"/>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5">
    <w:nsid w:val="14745D9E"/>
    <w:multiLevelType w:val="hybridMultilevel"/>
    <w:tmpl w:val="FCE2F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15F0434A"/>
    <w:multiLevelType w:val="multilevel"/>
    <w:tmpl w:val="84FE7276"/>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39.1.%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39.1.10.%5."/>
      <w:lvlJc w:val="left"/>
      <w:pPr>
        <w:ind w:left="2232" w:hanging="792"/>
      </w:pPr>
      <w:rPr>
        <w:rFonts w:hint="default"/>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171A6DAE"/>
    <w:multiLevelType w:val="multilevel"/>
    <w:tmpl w:val="FA5AF26A"/>
    <w:styleLink w:val="WW8Num45"/>
    <w:lvl w:ilvl="0">
      <w:numFmt w:val="bullet"/>
      <w:lvlText w:val=""/>
      <w:lvlJc w:val="left"/>
      <w:pPr>
        <w:ind w:left="720" w:hanging="360"/>
      </w:pPr>
      <w:rPr>
        <w:rFonts w:ascii="Symbol" w:hAnsi="Symbol" w:cs="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4"/>
        <w:szCs w:val="24"/>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4"/>
        <w:szCs w:val="24"/>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nsid w:val="175717E2"/>
    <w:multiLevelType w:val="hybridMultilevel"/>
    <w:tmpl w:val="D1CAE11C"/>
    <w:lvl w:ilvl="0" w:tplc="F19EB9AA">
      <w:start w:val="1"/>
      <w:numFmt w:val="decimal"/>
      <w:lvlText w:val="35.10.%1."/>
      <w:lvlJc w:val="left"/>
      <w:pPr>
        <w:ind w:left="720" w:hanging="360"/>
      </w:pPr>
      <w:rPr>
        <w:rFonts w:hint="default"/>
      </w:rPr>
    </w:lvl>
    <w:lvl w:ilvl="1" w:tplc="04090019" w:tentative="1">
      <w:start w:val="1"/>
      <w:numFmt w:val="lowerLetter"/>
      <w:lvlText w:val="%2."/>
      <w:lvlJc w:val="left"/>
      <w:pPr>
        <w:ind w:left="1440" w:hanging="360"/>
      </w:pPr>
    </w:lvl>
    <w:lvl w:ilvl="2" w:tplc="55C252D2">
      <w:start w:val="1"/>
      <w:numFmt w:val="decimal"/>
      <w:lvlText w:val="35.10.%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891879"/>
    <w:multiLevelType w:val="multilevel"/>
    <w:tmpl w:val="022A6B72"/>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pStyle w:val="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80D5A2B"/>
    <w:multiLevelType w:val="hybridMultilevel"/>
    <w:tmpl w:val="AA2E4D9C"/>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0313544"/>
    <w:multiLevelType w:val="multilevel"/>
    <w:tmpl w:val="7B90B3F8"/>
    <w:lvl w:ilvl="0">
      <w:start w:val="1"/>
      <w:numFmt w:val="decimal"/>
      <w:lvlText w:val="%1."/>
      <w:lvlJc w:val="left"/>
      <w:pPr>
        <w:ind w:left="360" w:hanging="360"/>
      </w:pPr>
      <w:rPr>
        <w:b/>
        <w:i w:val="0"/>
        <w:color w:val="auto"/>
        <w:sz w:val="22"/>
        <w:szCs w:val="22"/>
      </w:rPr>
    </w:lvl>
    <w:lvl w:ilvl="1">
      <w:start w:val="1"/>
      <w:numFmt w:val="decimal"/>
      <w:lvlText w:val="70.%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217A0312"/>
    <w:multiLevelType w:val="hybridMultilevel"/>
    <w:tmpl w:val="F7DA095A"/>
    <w:lvl w:ilvl="0" w:tplc="322E928A">
      <w:start w:val="1"/>
      <w:numFmt w:val="decimal"/>
      <w:lvlText w:val="70.3.%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4307BA"/>
    <w:multiLevelType w:val="hybridMultilevel"/>
    <w:tmpl w:val="25CA2BAA"/>
    <w:lvl w:ilvl="0" w:tplc="377ABC66">
      <w:start w:val="1"/>
      <w:numFmt w:val="decimal"/>
      <w:lvlText w:val="62.2.%1."/>
      <w:lvlJc w:val="left"/>
      <w:pPr>
        <w:ind w:left="36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EE263B"/>
    <w:multiLevelType w:val="multilevel"/>
    <w:tmpl w:val="D18ED79E"/>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44.2.%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24EF11A8"/>
    <w:multiLevelType w:val="multilevel"/>
    <w:tmpl w:val="9050F1B6"/>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39.1.%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26264386"/>
    <w:multiLevelType w:val="multilevel"/>
    <w:tmpl w:val="753260C4"/>
    <w:styleLink w:val="WW8Num53"/>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7">
    <w:nsid w:val="26B76DEB"/>
    <w:multiLevelType w:val="multilevel"/>
    <w:tmpl w:val="3A7E7ED4"/>
    <w:styleLink w:val="WW8Num60"/>
    <w:lvl w:ilvl="0">
      <w:numFmt w:val="bullet"/>
      <w:lvlText w:val="-"/>
      <w:lvlJc w:val="left"/>
      <w:pPr>
        <w:ind w:left="1440" w:hanging="360"/>
      </w:pPr>
      <w:rPr>
        <w:rFonts w:ascii="Times New Roman" w:hAnsi="Times New Roman" w:cs="Times New Roman"/>
        <w:sz w:val="24"/>
        <w:szCs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8">
    <w:nsid w:val="28143857"/>
    <w:multiLevelType w:val="hybridMultilevel"/>
    <w:tmpl w:val="248EDCBE"/>
    <w:lvl w:ilvl="0" w:tplc="6A780C46">
      <w:start w:val="1"/>
      <w:numFmt w:val="decimal"/>
      <w:lvlText w:val="67.%1."/>
      <w:lvlJc w:val="left"/>
      <w:pPr>
        <w:ind w:left="3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5D2FE1"/>
    <w:multiLevelType w:val="hybridMultilevel"/>
    <w:tmpl w:val="032878B2"/>
    <w:lvl w:ilvl="0" w:tplc="A20AD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A716FBF"/>
    <w:multiLevelType w:val="multilevel"/>
    <w:tmpl w:val="80967CBC"/>
    <w:styleLink w:val="WW8Num36"/>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1">
    <w:nsid w:val="2BFA51F7"/>
    <w:multiLevelType w:val="multilevel"/>
    <w:tmpl w:val="6B5AEF6E"/>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lowerRoman"/>
      <w:lvlText w:val="(%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C0F7757"/>
    <w:multiLevelType w:val="hybridMultilevel"/>
    <w:tmpl w:val="4FCE1816"/>
    <w:lvl w:ilvl="0" w:tplc="DA743A78">
      <w:start w:val="1"/>
      <w:numFmt w:val="decimal"/>
      <w:lvlText w:val="64.%1."/>
      <w:lvlJc w:val="left"/>
      <w:pPr>
        <w:ind w:left="6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D026173"/>
    <w:multiLevelType w:val="hybridMultilevel"/>
    <w:tmpl w:val="663433E4"/>
    <w:lvl w:ilvl="0" w:tplc="57C45154">
      <w:start w:val="1"/>
      <w:numFmt w:val="decimal"/>
      <w:lvlText w:val="78.5.%1."/>
      <w:lvlJc w:val="left"/>
      <w:pPr>
        <w:ind w:left="56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D71049E"/>
    <w:multiLevelType w:val="multilevel"/>
    <w:tmpl w:val="8A02F620"/>
    <w:lvl w:ilvl="0">
      <w:start w:val="1"/>
      <w:numFmt w:val="decimal"/>
      <w:pStyle w:val="20"/>
      <w:lvlText w:val="%1."/>
      <w:lvlJc w:val="left"/>
      <w:pPr>
        <w:ind w:left="357" w:hanging="357"/>
      </w:pPr>
      <w:rPr>
        <w:rFonts w:ascii="Times New Roman" w:hAnsi="Times New Roman" w:hint="default"/>
        <w:b w:val="0"/>
        <w:i w:val="0"/>
        <w:sz w:val="24"/>
      </w:rPr>
    </w:lvl>
    <w:lvl w:ilvl="1">
      <w:start w:val="1"/>
      <w:numFmt w:val="decimal"/>
      <w:lvlText w:val="%1.%2."/>
      <w:lvlJc w:val="left"/>
      <w:pPr>
        <w:ind w:left="1067" w:hanging="357"/>
      </w:pPr>
      <w:rPr>
        <w:rFonts w:ascii="Times New Roman" w:hAnsi="Times New Roman" w:cs="Times New Roman" w:hint="default"/>
        <w:b w:val="0"/>
        <w:i w:val="0"/>
        <w:color w:val="auto"/>
        <w:sz w:val="24"/>
        <w:szCs w:val="24"/>
      </w:rPr>
    </w:lvl>
    <w:lvl w:ilvl="2">
      <w:start w:val="1"/>
      <w:numFmt w:val="decimal"/>
      <w:lvlText w:val="%1.%2.%3."/>
      <w:lvlJc w:val="left"/>
      <w:pPr>
        <w:ind w:left="357" w:hanging="357"/>
      </w:pPr>
      <w:rPr>
        <w:rFonts w:ascii="Times New Roman" w:hAnsi="Times New Roman" w:cs="Times New Roman" w:hint="default"/>
        <w:b w:val="0"/>
        <w:i w:val="0"/>
      </w:rPr>
    </w:lvl>
    <w:lvl w:ilvl="3">
      <w:start w:val="1"/>
      <w:numFmt w:val="lowerLetter"/>
      <w:lvlText w:val="(%4)"/>
      <w:lvlJc w:val="left"/>
      <w:pPr>
        <w:ind w:left="2484" w:hanging="357"/>
      </w:pPr>
      <w:rPr>
        <w:rFonts w:hint="default"/>
        <w:i w:val="0"/>
      </w:rPr>
    </w:lvl>
    <w:lvl w:ilvl="4">
      <w:start w:val="1"/>
      <w:numFmt w:val="bullet"/>
      <w:lvlText w:val=""/>
      <w:lvlJc w:val="left"/>
      <w:pPr>
        <w:ind w:left="3193" w:hanging="357"/>
      </w:pPr>
      <w:rPr>
        <w:rFonts w:ascii="Wingdings" w:hAnsi="Wingdings" w:hint="default"/>
      </w:rPr>
    </w:lvl>
    <w:lvl w:ilvl="5">
      <w:start w:val="1"/>
      <w:numFmt w:val="decimal"/>
      <w:lvlText w:val="%1.%2.%3.%4.%5.%6."/>
      <w:lvlJc w:val="left"/>
      <w:pPr>
        <w:ind w:left="3902" w:hanging="357"/>
      </w:pPr>
      <w:rPr>
        <w:rFonts w:hint="default"/>
      </w:rPr>
    </w:lvl>
    <w:lvl w:ilvl="6">
      <w:start w:val="1"/>
      <w:numFmt w:val="decimal"/>
      <w:lvlText w:val="%1.%2.%3.%4.%5.%6.%7."/>
      <w:lvlJc w:val="left"/>
      <w:pPr>
        <w:ind w:left="4611" w:hanging="357"/>
      </w:pPr>
      <w:rPr>
        <w:rFonts w:hint="default"/>
      </w:rPr>
    </w:lvl>
    <w:lvl w:ilvl="7">
      <w:start w:val="1"/>
      <w:numFmt w:val="decimal"/>
      <w:lvlText w:val="%1.%2.%3.%4.%5.%6.%7.%8."/>
      <w:lvlJc w:val="left"/>
      <w:pPr>
        <w:ind w:left="5320" w:hanging="357"/>
      </w:pPr>
      <w:rPr>
        <w:rFonts w:hint="default"/>
      </w:rPr>
    </w:lvl>
    <w:lvl w:ilvl="8">
      <w:start w:val="1"/>
      <w:numFmt w:val="decimal"/>
      <w:lvlText w:val="%1.%2.%3.%4.%5.%6.%7.%8.%9."/>
      <w:lvlJc w:val="left"/>
      <w:pPr>
        <w:ind w:left="6029" w:hanging="357"/>
      </w:pPr>
      <w:rPr>
        <w:rFonts w:hint="default"/>
      </w:rPr>
    </w:lvl>
  </w:abstractNum>
  <w:abstractNum w:abstractNumId="45">
    <w:nsid w:val="30F4360C"/>
    <w:multiLevelType w:val="multilevel"/>
    <w:tmpl w:val="735ACDDE"/>
    <w:styleLink w:val="WW8Num5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nsid w:val="316C4BB7"/>
    <w:multiLevelType w:val="multilevel"/>
    <w:tmpl w:val="EF401AB4"/>
    <w:styleLink w:val="WW8Num28"/>
    <w:lvl w:ilvl="0">
      <w:numFmt w:val="bullet"/>
      <w:lvlText w:val="−"/>
      <w:lvlJc w:val="left"/>
      <w:pPr>
        <w:ind w:left="720" w:hanging="360"/>
      </w:pPr>
      <w:rPr>
        <w:rFonts w:ascii="Times New Roman" w:hAnsi="Times New Roman" w:cs="Times New Roman"/>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7">
    <w:nsid w:val="317C25BE"/>
    <w:multiLevelType w:val="multilevel"/>
    <w:tmpl w:val="50BA58FC"/>
    <w:styleLink w:val="WW8Num22"/>
    <w:lvl w:ilvl="0">
      <w:numFmt w:val="bullet"/>
      <w:lvlText w:val="-"/>
      <w:lvlJc w:val="left"/>
      <w:pPr>
        <w:ind w:left="1440" w:hanging="360"/>
      </w:pPr>
      <w:rPr>
        <w:rFonts w:ascii="Times New Roman" w:hAnsi="Times New Roman" w:cs="Times New Roman"/>
        <w:sz w:val="24"/>
        <w:szCs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8">
    <w:nsid w:val="347A6AC7"/>
    <w:multiLevelType w:val="hybridMultilevel"/>
    <w:tmpl w:val="6880804E"/>
    <w:lvl w:ilvl="0" w:tplc="13A06202">
      <w:start w:val="1"/>
      <w:numFmt w:val="decimal"/>
      <w:lvlText w:val="70.4.%1."/>
      <w:lvlJc w:val="left"/>
      <w:pPr>
        <w:ind w:left="1713"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59C635C"/>
    <w:multiLevelType w:val="hybridMultilevel"/>
    <w:tmpl w:val="36CEC954"/>
    <w:lvl w:ilvl="0" w:tplc="21980CF2">
      <w:start w:val="1"/>
      <w:numFmt w:val="decimal"/>
      <w:lvlText w:val="41.%1."/>
      <w:lvlJc w:val="left"/>
      <w:pPr>
        <w:ind w:left="1353" w:hanging="360"/>
      </w:pPr>
      <w:rPr>
        <w:rFonts w:hint="default"/>
      </w:rPr>
    </w:lvl>
    <w:lvl w:ilvl="1" w:tplc="21980CF2">
      <w:start w:val="1"/>
      <w:numFmt w:val="decimal"/>
      <w:lvlText w:val="41.%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367266A1"/>
    <w:multiLevelType w:val="multilevel"/>
    <w:tmpl w:val="BC06BCEC"/>
    <w:name w:val="zzmpFirm3||Firm 3|2|3|1|1|2|41||1|2|1||1|2|32||1|2|32||1|2|32||mpNA||mpNA||mpNA||mpNA||"/>
    <w:lvl w:ilvl="0">
      <w:start w:val="1"/>
      <w:numFmt w:val="decimal"/>
      <w:pStyle w:val="Firm3L1"/>
      <w:lvlText w:val="%1."/>
      <w:lvlJc w:val="left"/>
      <w:pPr>
        <w:tabs>
          <w:tab w:val="num" w:pos="720"/>
        </w:tabs>
        <w:ind w:left="720" w:hanging="720"/>
      </w:pPr>
      <w:rPr>
        <w:b/>
        <w:i w:val="0"/>
        <w:caps/>
        <w:smallCaps w:val="0"/>
        <w:sz w:val="24"/>
        <w:u w:val="none"/>
      </w:rPr>
    </w:lvl>
    <w:lvl w:ilvl="1">
      <w:start w:val="1"/>
      <w:numFmt w:val="decimal"/>
      <w:pStyle w:val="Firm3L2"/>
      <w:lvlText w:val="%1.%2"/>
      <w:lvlJc w:val="left"/>
      <w:pPr>
        <w:tabs>
          <w:tab w:val="num" w:pos="720"/>
        </w:tabs>
        <w:ind w:left="720" w:hanging="720"/>
      </w:pPr>
      <w:rPr>
        <w:b w:val="0"/>
        <w:i w:val="0"/>
        <w:caps w:val="0"/>
        <w:sz w:val="24"/>
        <w:u w:val="none"/>
      </w:rPr>
    </w:lvl>
    <w:lvl w:ilvl="2">
      <w:start w:val="1"/>
      <w:numFmt w:val="decimal"/>
      <w:pStyle w:val="Firm3L3"/>
      <w:lvlText w:val="%1.%2.%3"/>
      <w:lvlJc w:val="left"/>
      <w:pPr>
        <w:tabs>
          <w:tab w:val="num" w:pos="720"/>
        </w:tabs>
        <w:ind w:left="720" w:hanging="720"/>
      </w:pPr>
      <w:rPr>
        <w:b w:val="0"/>
        <w:i w:val="0"/>
        <w:caps w:val="0"/>
        <w:sz w:val="24"/>
        <w:u w:val="none"/>
      </w:rPr>
    </w:lvl>
    <w:lvl w:ilvl="3">
      <w:start w:val="1"/>
      <w:numFmt w:val="lowerLetter"/>
      <w:pStyle w:val="Firm3L4"/>
      <w:lvlText w:val="(%4)"/>
      <w:lvlJc w:val="left"/>
      <w:pPr>
        <w:tabs>
          <w:tab w:val="num" w:pos="1440"/>
        </w:tabs>
        <w:ind w:left="1440" w:hanging="720"/>
      </w:pPr>
      <w:rPr>
        <w:b w:val="0"/>
        <w:i w:val="0"/>
        <w:caps w:val="0"/>
        <w:sz w:val="24"/>
        <w:u w:val="none"/>
      </w:rPr>
    </w:lvl>
    <w:lvl w:ilvl="4">
      <w:start w:val="1"/>
      <w:numFmt w:val="lowerRoman"/>
      <w:pStyle w:val="Firm3L5"/>
      <w:lvlText w:val="(%5)"/>
      <w:lvlJc w:val="left"/>
      <w:pPr>
        <w:tabs>
          <w:tab w:val="num" w:pos="2160"/>
        </w:tabs>
        <w:ind w:left="2160" w:hanging="720"/>
      </w:pPr>
      <w:rPr>
        <w:b w:val="0"/>
        <w:i w:val="0"/>
        <w:caps w:val="0"/>
        <w:sz w:val="24"/>
        <w:u w:val="none"/>
      </w:rPr>
    </w:lvl>
    <w:lvl w:ilvl="5">
      <w:start w:val="1"/>
      <w:numFmt w:val="none"/>
      <w:suff w:val="nothing"/>
      <w:lvlText w:val=""/>
      <w:lvlJc w:val="left"/>
      <w:pPr>
        <w:tabs>
          <w:tab w:val="num" w:pos="720"/>
        </w:tabs>
        <w:ind w:left="0" w:firstLine="0"/>
      </w:pPr>
      <w:rPr>
        <w:b w:val="0"/>
        <w:i w:val="0"/>
        <w:caps w:val="0"/>
        <w:color w:val="auto"/>
        <w:u w:val="none"/>
      </w:rPr>
    </w:lvl>
    <w:lvl w:ilvl="6">
      <w:start w:val="1"/>
      <w:numFmt w:val="none"/>
      <w:suff w:val="nothing"/>
      <w:lvlText w:val=""/>
      <w:lvlJc w:val="left"/>
      <w:pPr>
        <w:tabs>
          <w:tab w:val="num" w:pos="720"/>
        </w:tabs>
        <w:ind w:left="0" w:firstLine="0"/>
      </w:pPr>
      <w:rPr>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51">
    <w:nsid w:val="37737D11"/>
    <w:multiLevelType w:val="hybridMultilevel"/>
    <w:tmpl w:val="A99AE776"/>
    <w:lvl w:ilvl="0" w:tplc="63623E82">
      <w:start w:val="1"/>
      <w:numFmt w:val="decimal"/>
      <w:lvlText w:val="74.%1."/>
      <w:lvlJc w:val="left"/>
      <w:pPr>
        <w:ind w:left="3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8B940A9"/>
    <w:multiLevelType w:val="hybridMultilevel"/>
    <w:tmpl w:val="A998CCDC"/>
    <w:lvl w:ilvl="0" w:tplc="63A6476C">
      <w:start w:val="1"/>
      <w:numFmt w:val="decimal"/>
      <w:lvlText w:val="65.2.%1."/>
      <w:lvlJc w:val="left"/>
      <w:pPr>
        <w:ind w:left="76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8DD2D14"/>
    <w:multiLevelType w:val="multilevel"/>
    <w:tmpl w:val="4370B62C"/>
    <w:styleLink w:val="WW8Num48"/>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54">
    <w:nsid w:val="39937F0E"/>
    <w:multiLevelType w:val="hybridMultilevel"/>
    <w:tmpl w:val="3B769AA2"/>
    <w:lvl w:ilvl="0" w:tplc="9D1CA938">
      <w:start w:val="1"/>
      <w:numFmt w:val="decimal"/>
      <w:lvlText w:val="67.3.%1."/>
      <w:lvlJc w:val="left"/>
      <w:pPr>
        <w:ind w:left="447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9E41FFF"/>
    <w:multiLevelType w:val="hybridMultilevel"/>
    <w:tmpl w:val="510EFA94"/>
    <w:lvl w:ilvl="0" w:tplc="330E031E">
      <w:start w:val="1"/>
      <w:numFmt w:val="decimal"/>
      <w:lvlText w:val="69.%1."/>
      <w:lvlJc w:val="left"/>
      <w:pPr>
        <w:ind w:left="7451" w:hanging="360"/>
      </w:pPr>
      <w:rPr>
        <w:rFonts w:hint="default"/>
      </w:rPr>
    </w:lvl>
    <w:lvl w:ilvl="1" w:tplc="E3A251D8">
      <w:start w:val="1"/>
      <w:numFmt w:val="decimal"/>
      <w:lvlText w:val="69.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6335FC"/>
    <w:multiLevelType w:val="hybridMultilevel"/>
    <w:tmpl w:val="90C8CAC0"/>
    <w:lvl w:ilvl="0" w:tplc="22C2D726">
      <w:start w:val="1"/>
      <w:numFmt w:val="decimal"/>
      <w:lvlText w:val="69.1.%1."/>
      <w:lvlJc w:val="left"/>
      <w:pPr>
        <w:ind w:left="74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B5F5B46"/>
    <w:multiLevelType w:val="hybridMultilevel"/>
    <w:tmpl w:val="99362330"/>
    <w:lvl w:ilvl="0" w:tplc="F7A645E2">
      <w:start w:val="1"/>
      <w:numFmt w:val="decimal"/>
      <w:lvlText w:val="72.3.%1."/>
      <w:lvlJc w:val="left"/>
      <w:pPr>
        <w:ind w:left="1713"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C0F59C2"/>
    <w:multiLevelType w:val="hybridMultilevel"/>
    <w:tmpl w:val="7C8A3662"/>
    <w:lvl w:ilvl="0" w:tplc="37E48B10">
      <w:start w:val="1"/>
      <w:numFmt w:val="decimal"/>
      <w:lvlText w:val="74.2.%1."/>
      <w:lvlJc w:val="left"/>
      <w:pPr>
        <w:ind w:left="3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C3A4023"/>
    <w:multiLevelType w:val="hybridMultilevel"/>
    <w:tmpl w:val="5F3286A0"/>
    <w:lvl w:ilvl="0" w:tplc="CCC8A50E">
      <w:start w:val="1"/>
      <w:numFmt w:val="decimal"/>
      <w:lvlText w:val="68.%1."/>
      <w:lvlJc w:val="left"/>
      <w:pPr>
        <w:ind w:left="745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EA154E9"/>
    <w:multiLevelType w:val="multilevel"/>
    <w:tmpl w:val="7D48A452"/>
    <w:lvl w:ilvl="0">
      <w:start w:val="1"/>
      <w:numFmt w:val="decimal"/>
      <w:lvlText w:val="%1."/>
      <w:lvlJc w:val="left"/>
      <w:pPr>
        <w:ind w:left="360" w:hanging="360"/>
      </w:pPr>
      <w:rPr>
        <w:b/>
        <w:i w:val="0"/>
        <w:color w:val="auto"/>
        <w:sz w:val="22"/>
        <w:szCs w:val="22"/>
      </w:rPr>
    </w:lvl>
    <w:lvl w:ilvl="1">
      <w:start w:val="1"/>
      <w:numFmt w:val="decimal"/>
      <w:lvlText w:val="79.%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335089F"/>
    <w:multiLevelType w:val="hybridMultilevel"/>
    <w:tmpl w:val="87CE88A0"/>
    <w:lvl w:ilvl="0" w:tplc="3D820D66">
      <w:start w:val="1"/>
      <w:numFmt w:val="decimal"/>
      <w:lvlText w:val="5.2.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462222"/>
    <w:multiLevelType w:val="hybridMultilevel"/>
    <w:tmpl w:val="4A3A07AE"/>
    <w:lvl w:ilvl="0" w:tplc="6596C2FC">
      <w:start w:val="1"/>
      <w:numFmt w:val="lowerRoman"/>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3">
    <w:nsid w:val="43D1766C"/>
    <w:multiLevelType w:val="hybridMultilevel"/>
    <w:tmpl w:val="B7FCEC04"/>
    <w:lvl w:ilvl="0" w:tplc="082A7DAE">
      <w:start w:val="1"/>
      <w:numFmt w:val="decimal"/>
      <w:lvlText w:val="62.1.4.%1."/>
      <w:lvlJc w:val="left"/>
      <w:pPr>
        <w:ind w:left="1070" w:hanging="360"/>
      </w:pPr>
      <w:rPr>
        <w:rFonts w:hint="default"/>
      </w:rPr>
    </w:lvl>
    <w:lvl w:ilvl="1" w:tplc="EA9C09C8">
      <w:start w:val="1"/>
      <w:numFmt w:val="decimal"/>
      <w:lvlText w:val="62.2.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656223F"/>
    <w:multiLevelType w:val="hybridMultilevel"/>
    <w:tmpl w:val="0B5AC404"/>
    <w:lvl w:ilvl="0" w:tplc="73EA636C">
      <w:start w:val="1"/>
      <w:numFmt w:val="decimal"/>
      <w:lvlText w:val="72.1.%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67E0937"/>
    <w:multiLevelType w:val="multilevel"/>
    <w:tmpl w:val="7C82F0B0"/>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42.1.%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46A4558B"/>
    <w:multiLevelType w:val="hybridMultilevel"/>
    <w:tmpl w:val="E03E6BE6"/>
    <w:lvl w:ilvl="0" w:tplc="3A565BEA">
      <w:start w:val="1"/>
      <w:numFmt w:val="decimal"/>
      <w:lvlText w:val="71.%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85412B8"/>
    <w:multiLevelType w:val="multilevel"/>
    <w:tmpl w:val="B1382CDC"/>
    <w:styleLink w:val="WW8Num34"/>
    <w:lvl w:ilvl="0">
      <w:start w:val="1"/>
      <w:numFmt w:val="decimal"/>
      <w:lvlText w:val="3.%1."/>
      <w:lvlJc w:val="left"/>
      <w:pPr>
        <w:ind w:left="6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489A7229"/>
    <w:multiLevelType w:val="hybridMultilevel"/>
    <w:tmpl w:val="C7C2DB4C"/>
    <w:lvl w:ilvl="0" w:tplc="9C4A4BCE">
      <w:start w:val="1"/>
      <w:numFmt w:val="decimal"/>
      <w:lvlText w:val="66.2.%1."/>
      <w:lvlJc w:val="left"/>
      <w:pPr>
        <w:ind w:left="645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A321C55"/>
    <w:multiLevelType w:val="hybridMultilevel"/>
    <w:tmpl w:val="98A6B4A4"/>
    <w:lvl w:ilvl="0" w:tplc="88EEB94E">
      <w:start w:val="1"/>
      <w:numFmt w:val="decimal"/>
      <w:lvlText w:val="36.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D8E04E8"/>
    <w:multiLevelType w:val="hybridMultilevel"/>
    <w:tmpl w:val="CC6257EA"/>
    <w:lvl w:ilvl="0" w:tplc="3A14A0F0">
      <w:start w:val="1"/>
      <w:numFmt w:val="decimal"/>
      <w:lvlText w:val="65.4.%1."/>
      <w:lvlJc w:val="left"/>
      <w:pPr>
        <w:ind w:left="866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09F2660"/>
    <w:multiLevelType w:val="multilevel"/>
    <w:tmpl w:val="9246FFE4"/>
    <w:lvl w:ilvl="0">
      <w:start w:val="1"/>
      <w:numFmt w:val="decimal"/>
      <w:pStyle w:val="1"/>
      <w:lvlText w:val="%1."/>
      <w:lvlJc w:val="left"/>
      <w:pPr>
        <w:ind w:left="360" w:hanging="360"/>
      </w:pPr>
      <w:rPr>
        <w:rFonts w:hint="default"/>
      </w:rPr>
    </w:lvl>
    <w:lvl w:ilvl="1">
      <w:start w:val="1"/>
      <w:numFmt w:val="decimal"/>
      <w:pStyle w:val="21"/>
      <w:lvlText w:val="%1.%2."/>
      <w:lvlJc w:val="left"/>
      <w:pPr>
        <w:ind w:left="716" w:hanging="432"/>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lowerLetter"/>
      <w:pStyle w:val="3"/>
      <w:lvlText w:val="(%3)"/>
      <w:lvlJc w:val="left"/>
      <w:pPr>
        <w:ind w:left="1497" w:hanging="504"/>
      </w:pPr>
      <w:rPr>
        <w:rFonts w:ascii="Times New Roman" w:eastAsia="Arial Unicode MS" w:hAnsi="Times New Roman" w:cs="Times New Roman" w:hint="default"/>
      </w:rPr>
    </w:lvl>
    <w:lvl w:ilvl="3">
      <w:start w:val="1"/>
      <w:numFmt w:val="lowerRoman"/>
      <w:pStyle w:val="40"/>
      <w:lvlText w:val="(%4)"/>
      <w:lvlJc w:val="left"/>
      <w:pPr>
        <w:ind w:left="1500" w:hanging="648"/>
      </w:pPr>
      <w:rPr>
        <w:rFonts w:hint="default"/>
      </w:rPr>
    </w:lvl>
    <w:lvl w:ilvl="4">
      <w:start w:val="1"/>
      <w:numFmt w:val="low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51520BE8"/>
    <w:multiLevelType w:val="hybridMultilevel"/>
    <w:tmpl w:val="CED08700"/>
    <w:lvl w:ilvl="0" w:tplc="14B49318">
      <w:start w:val="1"/>
      <w:numFmt w:val="decimal"/>
      <w:lvlText w:val="70.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17E0FA9"/>
    <w:multiLevelType w:val="multilevel"/>
    <w:tmpl w:val="FB101FF6"/>
    <w:styleLink w:val="WW8Num58"/>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4">
    <w:nsid w:val="52C765E0"/>
    <w:multiLevelType w:val="hybridMultilevel"/>
    <w:tmpl w:val="1F14B5E2"/>
    <w:lvl w:ilvl="0" w:tplc="CFAC8B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nsid w:val="55D17856"/>
    <w:multiLevelType w:val="hybridMultilevel"/>
    <w:tmpl w:val="D5FA7920"/>
    <w:lvl w:ilvl="0" w:tplc="50DA2D8C">
      <w:start w:val="1"/>
      <w:numFmt w:val="decimal"/>
      <w:lvlText w:val="44.%1."/>
      <w:lvlJc w:val="left"/>
      <w:pPr>
        <w:ind w:left="3480" w:hanging="360"/>
      </w:pPr>
      <w:rPr>
        <w:rFonts w:hint="default"/>
      </w:rPr>
    </w:lvl>
    <w:lvl w:ilvl="1" w:tplc="20EA1674">
      <w:start w:val="1"/>
      <w:numFmt w:val="decimal"/>
      <w:lvlText w:val="4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8184E13"/>
    <w:multiLevelType w:val="multilevel"/>
    <w:tmpl w:val="C9600518"/>
    <w:lvl w:ilvl="0">
      <w:start w:val="1"/>
      <w:numFmt w:val="decimal"/>
      <w:lvlText w:val="%1."/>
      <w:lvlJc w:val="left"/>
      <w:pPr>
        <w:ind w:left="360" w:hanging="360"/>
      </w:pPr>
      <w:rPr>
        <w:b/>
        <w:i w:val="0"/>
        <w:color w:val="auto"/>
        <w:sz w:val="22"/>
        <w:szCs w:val="22"/>
      </w:rPr>
    </w:lvl>
    <w:lvl w:ilvl="1">
      <w:start w:val="1"/>
      <w:numFmt w:val="decimal"/>
      <w:lvlText w:val="76.%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5AEF5013"/>
    <w:multiLevelType w:val="multilevel"/>
    <w:tmpl w:val="76B8CBB4"/>
    <w:styleLink w:val="WW8Num21"/>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78">
    <w:nsid w:val="5BAC15AB"/>
    <w:multiLevelType w:val="hybridMultilevel"/>
    <w:tmpl w:val="D7FEC81E"/>
    <w:lvl w:ilvl="0" w:tplc="80D4E3E6">
      <w:start w:val="1"/>
      <w:numFmt w:val="decimal"/>
      <w:lvlText w:val="12.1.1.%1."/>
      <w:lvlJc w:val="left"/>
      <w:pPr>
        <w:ind w:left="1713" w:hanging="360"/>
      </w:pPr>
      <w:rPr>
        <w:rFonts w:hint="default"/>
      </w:rPr>
    </w:lvl>
    <w:lvl w:ilvl="1" w:tplc="80D4E3E6">
      <w:start w:val="1"/>
      <w:numFmt w:val="decimal"/>
      <w:lvlText w:val="12.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BD12BFC"/>
    <w:multiLevelType w:val="hybridMultilevel"/>
    <w:tmpl w:val="2EFCE686"/>
    <w:lvl w:ilvl="0" w:tplc="CFAC8B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0">
    <w:nsid w:val="5BD137B4"/>
    <w:multiLevelType w:val="multilevel"/>
    <w:tmpl w:val="CAD61B4C"/>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1.%2.%3."/>
      <w:lvlJc w:val="left"/>
      <w:pPr>
        <w:ind w:left="2631" w:hanging="504"/>
      </w:pPr>
      <w:rPr>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C3C3139"/>
    <w:multiLevelType w:val="hybridMultilevel"/>
    <w:tmpl w:val="3D380CF2"/>
    <w:lvl w:ilvl="0" w:tplc="147C5CA0">
      <w:start w:val="1"/>
      <w:numFmt w:val="decimal"/>
      <w:lvlText w:val="78.4.%1."/>
      <w:lvlJc w:val="left"/>
      <w:pPr>
        <w:ind w:left="4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C6A19D2"/>
    <w:multiLevelType w:val="multilevel"/>
    <w:tmpl w:val="A29A81DA"/>
    <w:styleLink w:val="WW8Num25"/>
    <w:lvl w:ilvl="0">
      <w:start w:val="1"/>
      <w:numFmt w:val="decimal"/>
      <w:lvlText w:val="2.%1."/>
      <w:lvlJc w:val="left"/>
      <w:pPr>
        <w:ind w:left="6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5D097713"/>
    <w:multiLevelType w:val="hybridMultilevel"/>
    <w:tmpl w:val="817A8302"/>
    <w:lvl w:ilvl="0" w:tplc="89808812">
      <w:start w:val="1"/>
      <w:numFmt w:val="decimal"/>
      <w:lvlText w:val="28.2.2.%1."/>
      <w:lvlJc w:val="left"/>
      <w:pPr>
        <w:ind w:left="3000" w:hanging="360"/>
      </w:pPr>
      <w:rPr>
        <w:rFonts w:hint="default"/>
      </w:rPr>
    </w:lvl>
    <w:lvl w:ilvl="1" w:tplc="004832EA">
      <w:start w:val="1"/>
      <w:numFmt w:val="decimal"/>
      <w:lvlText w:val="28.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F4B0ECF"/>
    <w:multiLevelType w:val="multilevel"/>
    <w:tmpl w:val="A7FAB3F2"/>
    <w:styleLink w:val="WW8Num30"/>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85">
    <w:nsid w:val="601E273B"/>
    <w:multiLevelType w:val="multilevel"/>
    <w:tmpl w:val="BF8AA8DE"/>
    <w:lvl w:ilvl="0">
      <w:start w:val="1"/>
      <w:numFmt w:val="decimal"/>
      <w:lvlText w:val="%1."/>
      <w:lvlJc w:val="left"/>
      <w:pPr>
        <w:ind w:left="720" w:hanging="360"/>
      </w:pPr>
      <w:rPr>
        <w:rFonts w:hint="default"/>
      </w:rPr>
    </w:lvl>
    <w:lvl w:ilvl="1">
      <w:start w:val="1"/>
      <w:numFmt w:val="decimal"/>
      <w:pStyle w:val="a"/>
      <w:isLgl/>
      <w:lvlText w:val="%1.%2"/>
      <w:lvlJc w:val="left"/>
      <w:pPr>
        <w:ind w:left="1080" w:hanging="360"/>
      </w:pPr>
      <w:rPr>
        <w:rFonts w:hint="default"/>
        <w:b w:val="0"/>
        <w:sz w:val="24"/>
        <w:szCs w:val="24"/>
      </w:rPr>
    </w:lvl>
    <w:lvl w:ilvl="2">
      <w:start w:val="1"/>
      <w:numFmt w:val="decimal"/>
      <w:isLgl/>
      <w:lvlText w:val="%1.%2.%3."/>
      <w:lvlJc w:val="left"/>
      <w:pPr>
        <w:ind w:left="1800" w:hanging="720"/>
      </w:pPr>
      <w:rPr>
        <w:rFonts w:ascii="Times New Roman" w:hAnsi="Times New Roman" w:cs="Times New Roman" w:hint="default"/>
        <w:sz w:val="24"/>
        <w:szCs w:val="24"/>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6">
    <w:nsid w:val="605E372D"/>
    <w:multiLevelType w:val="hybridMultilevel"/>
    <w:tmpl w:val="C80E52AE"/>
    <w:lvl w:ilvl="0" w:tplc="04383702">
      <w:start w:val="1"/>
      <w:numFmt w:val="decimal"/>
      <w:lvlText w:val="12.2.%1."/>
      <w:lvlJc w:val="left"/>
      <w:pPr>
        <w:ind w:left="1713" w:hanging="360"/>
      </w:pPr>
      <w:rPr>
        <w:rFonts w:hint="default"/>
      </w:rPr>
    </w:lvl>
    <w:lvl w:ilvl="1" w:tplc="AD984CCE">
      <w:start w:val="1"/>
      <w:numFmt w:val="decimal"/>
      <w:lvlText w:val="12.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5B3E7C"/>
    <w:multiLevelType w:val="hybridMultilevel"/>
    <w:tmpl w:val="C4DEFD72"/>
    <w:lvl w:ilvl="0" w:tplc="71A8A058">
      <w:start w:val="1"/>
      <w:numFmt w:val="decimal"/>
      <w:lvlText w:val="72.6.%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31A23B9"/>
    <w:multiLevelType w:val="hybridMultilevel"/>
    <w:tmpl w:val="BD308E2E"/>
    <w:lvl w:ilvl="0" w:tplc="CAF803B0">
      <w:start w:val="1"/>
      <w:numFmt w:val="decimal"/>
      <w:lvlText w:val="39.1.4.%1."/>
      <w:lvlJc w:val="left"/>
      <w:pPr>
        <w:ind w:left="9859" w:hanging="360"/>
      </w:pPr>
      <w:rPr>
        <w:rFonts w:hint="default"/>
      </w:rPr>
    </w:lvl>
    <w:lvl w:ilvl="1" w:tplc="CA049FAA">
      <w:start w:val="1"/>
      <w:numFmt w:val="decimal"/>
      <w:lvlText w:val="39.1.4.%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3322DF6"/>
    <w:multiLevelType w:val="hybridMultilevel"/>
    <w:tmpl w:val="F04C5264"/>
    <w:lvl w:ilvl="0" w:tplc="42BA5256">
      <w:start w:val="1"/>
      <w:numFmt w:val="decimal"/>
      <w:lvlText w:val="66.%1."/>
      <w:lvlJc w:val="left"/>
      <w:pPr>
        <w:ind w:left="8661"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3AC02B0"/>
    <w:multiLevelType w:val="hybridMultilevel"/>
    <w:tmpl w:val="B2EA5182"/>
    <w:lvl w:ilvl="0" w:tplc="DFD8E290">
      <w:start w:val="1"/>
      <w:numFmt w:val="decimal"/>
      <w:lvlText w:val="12.2.1.%1."/>
      <w:lvlJc w:val="left"/>
      <w:pPr>
        <w:ind w:left="1440" w:hanging="360"/>
      </w:pPr>
      <w:rPr>
        <w:rFonts w:hint="default"/>
      </w:rPr>
    </w:lvl>
    <w:lvl w:ilvl="1" w:tplc="DFD8E290">
      <w:start w:val="1"/>
      <w:numFmt w:val="decimal"/>
      <w:lvlText w:val="12.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5E959E9"/>
    <w:multiLevelType w:val="multilevel"/>
    <w:tmpl w:val="0838B472"/>
    <w:styleLink w:val="WW8Num39"/>
    <w:lvl w:ilvl="0">
      <w:numFmt w:val="bullet"/>
      <w:lvlText w:val="-"/>
      <w:lvlJc w:val="left"/>
      <w:pPr>
        <w:ind w:left="1440" w:hanging="360"/>
      </w:pPr>
      <w:rPr>
        <w:rFonts w:ascii="Times New Roman" w:hAnsi="Times New Roman" w:cs="Times New Roman"/>
        <w:sz w:val="24"/>
        <w:szCs w:val="24"/>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92">
    <w:nsid w:val="664D68FA"/>
    <w:multiLevelType w:val="multilevel"/>
    <w:tmpl w:val="22825232"/>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41.7.%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667B3B61"/>
    <w:multiLevelType w:val="hybridMultilevel"/>
    <w:tmpl w:val="6868BE0C"/>
    <w:lvl w:ilvl="0" w:tplc="CFAC8B2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679923C0"/>
    <w:multiLevelType w:val="hybridMultilevel"/>
    <w:tmpl w:val="6FB8844A"/>
    <w:lvl w:ilvl="0" w:tplc="1096B68C">
      <w:start w:val="1"/>
      <w:numFmt w:val="decimal"/>
      <w:lvlText w:val="80.1.%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7F26B97"/>
    <w:multiLevelType w:val="multilevel"/>
    <w:tmpl w:val="B948AEDE"/>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8E86466"/>
    <w:multiLevelType w:val="hybridMultilevel"/>
    <w:tmpl w:val="BB32FEA4"/>
    <w:lvl w:ilvl="0" w:tplc="75549252">
      <w:start w:val="1"/>
      <w:numFmt w:val="decimal"/>
      <w:lvlText w:val="73.1.%1."/>
      <w:lvlJc w:val="left"/>
      <w:pPr>
        <w:ind w:left="270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A591C91"/>
    <w:multiLevelType w:val="hybridMultilevel"/>
    <w:tmpl w:val="2EE8E75C"/>
    <w:lvl w:ilvl="0" w:tplc="539CDFC2">
      <w:start w:val="1"/>
      <w:numFmt w:val="decimal"/>
      <w:lvlText w:val="67.7.%1."/>
      <w:lvlJc w:val="left"/>
      <w:pPr>
        <w:ind w:left="54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B4F0377"/>
    <w:multiLevelType w:val="multilevel"/>
    <w:tmpl w:val="5C0E10EE"/>
    <w:name w:val="171bedba-c3fd-447c-996f-4c21d8657961"/>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997"/>
        </w:tabs>
        <w:ind w:left="1997"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Letter"/>
      <w:lvlText w:val="%4."/>
      <w:lvlJc w:val="right"/>
      <w:pPr>
        <w:tabs>
          <w:tab w:val="num" w:pos="2160"/>
        </w:tabs>
        <w:ind w:left="2160" w:hanging="720"/>
      </w:pPr>
      <w:rPr>
        <w:rFonts w:hint="default"/>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99">
    <w:nsid w:val="6B962FE9"/>
    <w:multiLevelType w:val="hybridMultilevel"/>
    <w:tmpl w:val="EA600744"/>
    <w:lvl w:ilvl="0" w:tplc="4F90D322">
      <w:start w:val="1"/>
      <w:numFmt w:val="decimal"/>
      <w:lvlText w:val="40.1.%1."/>
      <w:lvlJc w:val="left"/>
      <w:pPr>
        <w:ind w:left="3480" w:hanging="360"/>
      </w:pPr>
      <w:rPr>
        <w:rFonts w:hint="default"/>
      </w:rPr>
    </w:lvl>
    <w:lvl w:ilvl="1" w:tplc="0FEC26A4">
      <w:start w:val="1"/>
      <w:numFmt w:val="decimal"/>
      <w:lvlText w:val="40.1.%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6BC52AEA"/>
    <w:multiLevelType w:val="hybridMultilevel"/>
    <w:tmpl w:val="0FB00E1A"/>
    <w:lvl w:ilvl="0" w:tplc="9A8219A2">
      <w:start w:val="1"/>
      <w:numFmt w:val="decimal"/>
      <w:lvlText w:val="4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6DB93065"/>
    <w:multiLevelType w:val="hybridMultilevel"/>
    <w:tmpl w:val="3FC6E294"/>
    <w:lvl w:ilvl="0" w:tplc="94842304">
      <w:start w:val="1"/>
      <w:numFmt w:val="decimal"/>
      <w:lvlText w:val="28.5.%1."/>
      <w:lvlJc w:val="left"/>
      <w:pPr>
        <w:ind w:left="2433" w:hanging="360"/>
      </w:pPr>
      <w:rPr>
        <w:rFonts w:hint="default"/>
      </w:rPr>
    </w:lvl>
    <w:lvl w:ilvl="1" w:tplc="AC34E0BC">
      <w:start w:val="1"/>
      <w:numFmt w:val="decimal"/>
      <w:lvlText w:val="28.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6E48051D"/>
    <w:multiLevelType w:val="hybridMultilevel"/>
    <w:tmpl w:val="A8AC686C"/>
    <w:lvl w:ilvl="0" w:tplc="22AA1AEA">
      <w:start w:val="1"/>
      <w:numFmt w:val="decimal"/>
      <w:lvlText w:val="73.%1."/>
      <w:lvlJc w:val="left"/>
      <w:pPr>
        <w:ind w:left="2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ED417C3"/>
    <w:multiLevelType w:val="multilevel"/>
    <w:tmpl w:val="96F27178"/>
    <w:lvl w:ilvl="0">
      <w:start w:val="1"/>
      <w:numFmt w:val="decimal"/>
      <w:lvlText w:val="%1."/>
      <w:lvlJc w:val="left"/>
      <w:pPr>
        <w:ind w:left="360" w:hanging="360"/>
      </w:pPr>
      <w:rPr>
        <w:b/>
        <w:i w:val="0"/>
        <w:color w:val="auto"/>
        <w:sz w:val="22"/>
        <w:szCs w:val="22"/>
      </w:rPr>
    </w:lvl>
    <w:lvl w:ilvl="1">
      <w:start w:val="1"/>
      <w:numFmt w:val="decimal"/>
      <w:lvlText w:val="%1.%2."/>
      <w:lvlJc w:val="left"/>
      <w:pPr>
        <w:ind w:left="792" w:hanging="432"/>
      </w:pPr>
      <w:rPr>
        <w:rFonts w:asciiTheme="majorHAnsi" w:hAnsiTheme="majorHAnsi" w:cstheme="majorHAnsi" w:hint="default"/>
        <w:b w:val="0"/>
        <w:sz w:val="22"/>
        <w:szCs w:val="22"/>
      </w:rPr>
    </w:lvl>
    <w:lvl w:ilvl="2">
      <w:start w:val="1"/>
      <w:numFmt w:val="decimal"/>
      <w:lvlText w:val="39.1.%3."/>
      <w:lvlJc w:val="left"/>
      <w:pPr>
        <w:ind w:left="2631" w:hanging="504"/>
      </w:pPr>
      <w:rPr>
        <w:rFonts w:hint="default"/>
        <w:b w:val="0"/>
        <w:i w:val="0"/>
      </w:rPr>
    </w:lvl>
    <w:lvl w:ilvl="3">
      <w:start w:val="1"/>
      <w:numFmt w:val="decimal"/>
      <w:lvlText w:val="39.1.3.%4."/>
      <w:lvlJc w:val="left"/>
      <w:pPr>
        <w:ind w:left="9154"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0A157F"/>
    <w:multiLevelType w:val="hybridMultilevel"/>
    <w:tmpl w:val="3496C0EC"/>
    <w:lvl w:ilvl="0" w:tplc="8072194C">
      <w:start w:val="1"/>
      <w:numFmt w:val="decimal"/>
      <w:lvlText w:val="36.5.%1."/>
      <w:lvlJc w:val="right"/>
      <w:pPr>
        <w:ind w:left="3153" w:hanging="180"/>
      </w:pPr>
      <w:rPr>
        <w:rFonts w:hint="default"/>
      </w:rPr>
    </w:lvl>
    <w:lvl w:ilvl="1" w:tplc="A13E5FF8">
      <w:start w:val="1"/>
      <w:numFmt w:val="decimal"/>
      <w:lvlText w:val="36.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0BE6C8E"/>
    <w:multiLevelType w:val="hybridMultilevel"/>
    <w:tmpl w:val="91E8D3CA"/>
    <w:lvl w:ilvl="0" w:tplc="330E031E">
      <w:start w:val="1"/>
      <w:numFmt w:val="decimal"/>
      <w:lvlText w:val="69.%1."/>
      <w:lvlJc w:val="left"/>
      <w:pPr>
        <w:ind w:left="745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2520878"/>
    <w:multiLevelType w:val="multilevel"/>
    <w:tmpl w:val="2562AB42"/>
    <w:lvl w:ilvl="0">
      <w:start w:val="1"/>
      <w:numFmt w:val="decimal"/>
      <w:lvlText w:val="%1."/>
      <w:lvlJc w:val="left"/>
      <w:pPr>
        <w:ind w:left="360" w:hanging="360"/>
      </w:pPr>
      <w:rPr>
        <w:b/>
        <w:i w:val="0"/>
        <w:color w:val="auto"/>
        <w:sz w:val="22"/>
        <w:szCs w:val="22"/>
      </w:rPr>
    </w:lvl>
    <w:lvl w:ilvl="1">
      <w:start w:val="1"/>
      <w:numFmt w:val="decimal"/>
      <w:lvlText w:val="45.%2."/>
      <w:lvlJc w:val="left"/>
      <w:pPr>
        <w:ind w:left="792" w:hanging="432"/>
      </w:pPr>
      <w:rPr>
        <w:rFonts w:hint="default"/>
        <w:b w:val="0"/>
        <w:sz w:val="22"/>
        <w:szCs w:val="22"/>
      </w:rPr>
    </w:lvl>
    <w:lvl w:ilvl="2">
      <w:start w:val="1"/>
      <w:numFmt w:val="decimal"/>
      <w:lvlText w:val="39.1.%3."/>
      <w:lvlJc w:val="left"/>
      <w:pPr>
        <w:ind w:left="2631" w:hanging="504"/>
      </w:pPr>
      <w:rPr>
        <w:rFonts w:hint="default"/>
        <w:b w:val="0"/>
        <w:i w:val="0"/>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75190A28"/>
    <w:multiLevelType w:val="multilevel"/>
    <w:tmpl w:val="862018D8"/>
    <w:styleLink w:val="WW8Num5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8">
    <w:nsid w:val="766F59EA"/>
    <w:multiLevelType w:val="multilevel"/>
    <w:tmpl w:val="846815FE"/>
    <w:lvl w:ilvl="0">
      <w:start w:val="1"/>
      <w:numFmt w:val="decimal"/>
      <w:lvlText w:val="%1."/>
      <w:lvlJc w:val="left"/>
      <w:pPr>
        <w:ind w:left="360" w:hanging="360"/>
      </w:pPr>
      <w:rPr>
        <w:b/>
        <w:i w:val="0"/>
        <w:color w:val="auto"/>
        <w:sz w:val="22"/>
        <w:szCs w:val="22"/>
      </w:rPr>
    </w:lvl>
    <w:lvl w:ilvl="1">
      <w:start w:val="1"/>
      <w:numFmt w:val="decimal"/>
      <w:lvlText w:val="72.%2."/>
      <w:lvlJc w:val="left"/>
      <w:pPr>
        <w:ind w:left="792" w:hanging="432"/>
      </w:pPr>
      <w:rPr>
        <w:rFonts w:hint="default"/>
        <w:b w:val="0"/>
        <w:sz w:val="22"/>
        <w:szCs w:val="22"/>
      </w:rPr>
    </w:lvl>
    <w:lvl w:ilvl="2">
      <w:start w:val="1"/>
      <w:numFmt w:val="decimal"/>
      <w:lvlText w:val="66.1.%3."/>
      <w:lvlJc w:val="left"/>
      <w:pPr>
        <w:ind w:left="2631" w:hanging="504"/>
      </w:pPr>
      <w:rPr>
        <w:rFonts w:hint="default"/>
        <w:b w:val="0"/>
        <w:i w:val="0"/>
        <w:color w:val="auto"/>
      </w:rPr>
    </w:lvl>
    <w:lvl w:ilvl="3">
      <w:start w:val="1"/>
      <w:numFmt w:val="decimal"/>
      <w:lvlText w:val="%1.%2.%3.%4."/>
      <w:lvlJc w:val="left"/>
      <w:pPr>
        <w:ind w:left="9154"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nsid w:val="78952E43"/>
    <w:multiLevelType w:val="hybridMultilevel"/>
    <w:tmpl w:val="B9D499FC"/>
    <w:lvl w:ilvl="0" w:tplc="3CB42770">
      <w:start w:val="1"/>
      <w:numFmt w:val="decimal"/>
      <w:lvlText w:val="3.5.1.%1."/>
      <w:lvlJc w:val="left"/>
      <w:pPr>
        <w:ind w:left="1713" w:hanging="360"/>
      </w:pPr>
      <w:rPr>
        <w:rFonts w:hint="default"/>
      </w:rPr>
    </w:lvl>
    <w:lvl w:ilvl="1" w:tplc="E8DCBC56">
      <w:start w:val="1"/>
      <w:numFmt w:val="decimal"/>
      <w:lvlText w:val="35.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BE5A4C"/>
    <w:multiLevelType w:val="hybridMultilevel"/>
    <w:tmpl w:val="DC86B484"/>
    <w:lvl w:ilvl="0" w:tplc="70D66180">
      <w:start w:val="1"/>
      <w:numFmt w:val="decimal"/>
      <w:lvlText w:val="77.%1."/>
      <w:lvlJc w:val="left"/>
      <w:pPr>
        <w:ind w:left="2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8C568DA"/>
    <w:multiLevelType w:val="multilevel"/>
    <w:tmpl w:val="771C01FA"/>
    <w:styleLink w:val="WW8Num40"/>
    <w:lvl w:ilvl="0">
      <w:start w:val="1"/>
      <w:numFmt w:val="decimal"/>
      <w:lvlText w:val="1.%1."/>
      <w:lvlJc w:val="left"/>
      <w:pPr>
        <w:ind w:left="6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nsid w:val="78CF5E98"/>
    <w:multiLevelType w:val="multilevel"/>
    <w:tmpl w:val="7824792E"/>
    <w:styleLink w:val="WW8Num63"/>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13">
    <w:nsid w:val="7968636C"/>
    <w:multiLevelType w:val="hybridMultilevel"/>
    <w:tmpl w:val="C2C46796"/>
    <w:lvl w:ilvl="0" w:tplc="83B6870A">
      <w:start w:val="1"/>
      <w:numFmt w:val="decimal"/>
      <w:lvlText w:val="67.2.%1."/>
      <w:lvlJc w:val="left"/>
      <w:pPr>
        <w:ind w:left="34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ABD0A61"/>
    <w:multiLevelType w:val="hybridMultilevel"/>
    <w:tmpl w:val="DE169B80"/>
    <w:lvl w:ilvl="0" w:tplc="EAF679EC">
      <w:start w:val="1"/>
      <w:numFmt w:val="decimal"/>
      <w:lvlText w:val="63.%1."/>
      <w:lvlJc w:val="left"/>
      <w:pPr>
        <w:ind w:left="667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B815B29"/>
    <w:multiLevelType w:val="multilevel"/>
    <w:tmpl w:val="9A2C019A"/>
    <w:lvl w:ilvl="0">
      <w:start w:val="1"/>
      <w:numFmt w:val="decimal"/>
      <w:lvlRestart w:val="0"/>
      <w:pStyle w:val="FWBL1"/>
      <w:lvlText w:val=" %1."/>
      <w:lvlJc w:val="left"/>
      <w:pPr>
        <w:tabs>
          <w:tab w:val="left" w:pos="720"/>
        </w:tabs>
      </w:pPr>
      <w:rPr>
        <w:rFonts w:ascii="Times New Roman" w:hAnsi="Times New Roman" w:cs="Times New Roman"/>
        <w:b/>
        <w:bCs/>
        <w:i w:val="0"/>
        <w:iCs w:val="0"/>
        <w:caps/>
        <w:smallCaps w:val="0"/>
        <w:strike w:val="0"/>
        <w:dstrike w:val="0"/>
        <w:sz w:val="24"/>
        <w:szCs w:val="24"/>
        <w:u w:val="none"/>
      </w:rPr>
    </w:lvl>
    <w:lvl w:ilvl="1">
      <w:start w:val="1"/>
      <w:numFmt w:val="decimal"/>
      <w:lvlText w:val="%1.%2"/>
      <w:lvlJc w:val="left"/>
      <w:pPr>
        <w:tabs>
          <w:tab w:val="left" w:pos="1430"/>
        </w:tabs>
      </w:pPr>
      <w:rPr>
        <w:rFonts w:ascii="Times New Roman" w:hAnsi="Times New Roman" w:cs="Times New Roman"/>
        <w:b w:val="0"/>
        <w:bCs w:val="0"/>
        <w:i w:val="0"/>
        <w:iCs w:val="0"/>
        <w:caps w:val="0"/>
        <w:strike w:val="0"/>
        <w:dstrike w:val="0"/>
        <w:color w:val="auto"/>
        <w:sz w:val="24"/>
        <w:szCs w:val="24"/>
        <w:u w:val="none"/>
      </w:rPr>
    </w:lvl>
    <w:lvl w:ilvl="2">
      <w:start w:val="1"/>
      <w:numFmt w:val="lowerLetter"/>
      <w:lvlText w:val="(%3)"/>
      <w:lvlJc w:val="left"/>
      <w:pPr>
        <w:tabs>
          <w:tab w:val="left" w:pos="2068"/>
        </w:tabs>
      </w:pPr>
      <w:rPr>
        <w:rFonts w:ascii="Times New Roman" w:hAnsi="Times New Roman" w:cs="Times New Roman"/>
        <w:b w:val="0"/>
        <w:bCs w:val="0"/>
        <w:i w:val="0"/>
        <w:iCs w:val="0"/>
        <w:caps w:val="0"/>
        <w:strike w:val="0"/>
        <w:dstrike w:val="0"/>
        <w:color w:val="auto"/>
        <w:sz w:val="24"/>
        <w:szCs w:val="24"/>
        <w:u w:val="none"/>
      </w:rPr>
    </w:lvl>
    <w:lvl w:ilvl="3">
      <w:start w:val="1"/>
      <w:numFmt w:val="lowerRoman"/>
      <w:pStyle w:val="FWBL4"/>
      <w:lvlText w:val="(%4)"/>
      <w:lvlJc w:val="left"/>
      <w:pPr>
        <w:tabs>
          <w:tab w:val="left" w:pos="1570"/>
        </w:tabs>
      </w:pPr>
      <w:rPr>
        <w:rFonts w:ascii="Times New Roman" w:hAnsi="Times New Roman" w:cs="Times New Roman"/>
        <w:b w:val="0"/>
        <w:bCs w:val="0"/>
        <w:i w:val="0"/>
        <w:iCs w:val="0"/>
        <w:caps w:val="0"/>
        <w:strike w:val="0"/>
        <w:dstrike w:val="0"/>
        <w:sz w:val="24"/>
        <w:szCs w:val="24"/>
        <w:u w:val="none"/>
      </w:rPr>
    </w:lvl>
    <w:lvl w:ilvl="4">
      <w:start w:val="1"/>
      <w:numFmt w:val="upperLetter"/>
      <w:pStyle w:val="7"/>
      <w:lvlText w:val="(%5)"/>
      <w:lvlJc w:val="left"/>
      <w:pPr>
        <w:tabs>
          <w:tab w:val="left" w:pos="2307"/>
        </w:tabs>
      </w:pPr>
      <w:rPr>
        <w:rFonts w:ascii="Times New Roman" w:hAnsi="Times New Roman" w:cs="Times New Roman"/>
        <w:b w:val="0"/>
        <w:bCs w:val="0"/>
        <w:i w:val="0"/>
        <w:iCs w:val="0"/>
        <w:caps w:val="0"/>
        <w:strike w:val="0"/>
        <w:dstrike w:val="0"/>
        <w:sz w:val="24"/>
        <w:szCs w:val="24"/>
        <w:u w:val="none"/>
      </w:rPr>
    </w:lvl>
    <w:lvl w:ilvl="5">
      <w:start w:val="1"/>
      <w:numFmt w:val="lowerLetter"/>
      <w:lvlText w:val="(%6)"/>
      <w:lvlJc w:val="left"/>
      <w:pPr>
        <w:tabs>
          <w:tab w:val="left" w:pos="720"/>
        </w:tabs>
      </w:pPr>
      <w:rPr>
        <w:rFonts w:ascii="Times New Roman" w:hAnsi="Times New Roman" w:cs="Times New Roman"/>
        <w:b w:val="0"/>
        <w:bCs w:val="0"/>
        <w:i w:val="0"/>
        <w:iCs w:val="0"/>
        <w:caps w:val="0"/>
        <w:strike w:val="0"/>
        <w:dstrike w:val="0"/>
        <w:sz w:val="24"/>
        <w:szCs w:val="24"/>
        <w:u w:val="none"/>
      </w:rPr>
    </w:lvl>
    <w:lvl w:ilvl="6">
      <w:start w:val="1"/>
      <w:numFmt w:val="lowerRoman"/>
      <w:pStyle w:val="FWBL4"/>
      <w:lvlText w:val="(%7)"/>
      <w:lvlJc w:val="left"/>
      <w:pPr>
        <w:tabs>
          <w:tab w:val="left" w:pos="1440"/>
        </w:tabs>
      </w:pPr>
      <w:rPr>
        <w:rFonts w:ascii="Times New Roman" w:hAnsi="Times New Roman" w:cs="Times New Roman"/>
        <w:b w:val="0"/>
        <w:bCs w:val="0"/>
        <w:i w:val="0"/>
        <w:iCs w:val="0"/>
        <w:caps w:val="0"/>
        <w:strike w:val="0"/>
        <w:dstrike w:val="0"/>
        <w:sz w:val="24"/>
        <w:szCs w:val="24"/>
        <w:u w:val="none"/>
      </w:rPr>
    </w:lvl>
    <w:lvl w:ilvl="7">
      <w:start w:val="1"/>
      <w:numFmt w:val="upperLetter"/>
      <w:lvlText w:val="(%8)"/>
      <w:lvlJc w:val="left"/>
      <w:pPr>
        <w:tabs>
          <w:tab w:val="left" w:pos="2160"/>
        </w:tabs>
      </w:pPr>
      <w:rPr>
        <w:rFonts w:ascii="Times New Roman" w:hAnsi="Times New Roman" w:cs="Times New Roman"/>
        <w:b w:val="0"/>
        <w:bCs w:val="0"/>
        <w:i w:val="0"/>
        <w:iCs w:val="0"/>
        <w:caps w:val="0"/>
        <w:strike w:val="0"/>
        <w:dstrike w:val="0"/>
        <w:sz w:val="24"/>
        <w:szCs w:val="24"/>
        <w:u w:val="none"/>
      </w:rPr>
    </w:lvl>
    <w:lvl w:ilvl="8">
      <w:start w:val="1"/>
      <w:numFmt w:val="upperRoman"/>
      <w:lvlText w:val="(%9)"/>
      <w:lvlJc w:val="left"/>
      <w:pPr>
        <w:tabs>
          <w:tab w:val="left" w:pos="2880"/>
        </w:tabs>
      </w:pPr>
      <w:rPr>
        <w:rFonts w:ascii="Times New Roman" w:hAnsi="Times New Roman" w:cs="Times New Roman"/>
        <w:b w:val="0"/>
        <w:bCs w:val="0"/>
        <w:i w:val="0"/>
        <w:iCs w:val="0"/>
        <w:caps w:val="0"/>
        <w:strike w:val="0"/>
        <w:dstrike w:val="0"/>
        <w:sz w:val="40"/>
        <w:szCs w:val="40"/>
        <w:u w:val="none"/>
      </w:rPr>
    </w:lvl>
  </w:abstractNum>
  <w:abstractNum w:abstractNumId="116">
    <w:nsid w:val="7BB530BC"/>
    <w:multiLevelType w:val="hybridMultilevel"/>
    <w:tmpl w:val="A5508E8C"/>
    <w:lvl w:ilvl="0" w:tplc="9910A1BA">
      <w:start w:val="1"/>
      <w:numFmt w:val="decimal"/>
      <w:lvlText w:val="76.1.%1."/>
      <w:lvlJc w:val="left"/>
      <w:pPr>
        <w:ind w:left="17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CCA24D3"/>
    <w:multiLevelType w:val="multilevel"/>
    <w:tmpl w:val="843E9D36"/>
    <w:lvl w:ilvl="0">
      <w:start w:val="1"/>
      <w:numFmt w:val="none"/>
      <w:suff w:val="nothing"/>
      <w:lvlText w:val=""/>
      <w:lvlJc w:val="left"/>
      <w:rPr>
        <w:rFonts w:ascii="Times New Roman" w:hAnsi="Times New Roman" w:cs="Times New Roman"/>
        <w:b w:val="0"/>
        <w:i w:val="0"/>
        <w:caps w:val="0"/>
        <w:color w:val="auto"/>
        <w:u w:val="none"/>
      </w:rPr>
    </w:lvl>
    <w:lvl w:ilvl="1">
      <w:start w:val="1"/>
      <w:numFmt w:val="lowerLetter"/>
      <w:lvlText w:val="(%2)"/>
      <w:lvlJc w:val="left"/>
      <w:pPr>
        <w:tabs>
          <w:tab w:val="num" w:pos="720"/>
        </w:tabs>
        <w:ind w:left="720" w:hanging="720"/>
      </w:pPr>
      <w:rPr>
        <w:rFonts w:ascii="Times New Roman" w:hAnsi="Times New Roman" w:cs="Times New Roman"/>
        <w:b w:val="0"/>
        <w:i w:val="0"/>
        <w:caps w:val="0"/>
        <w:color w:val="auto"/>
        <w:u w:val="none"/>
      </w:rPr>
    </w:lvl>
    <w:lvl w:ilvl="2">
      <w:start w:val="1"/>
      <w:numFmt w:val="lowerRoman"/>
      <w:lvlText w:val="(%3)"/>
      <w:lvlJc w:val="right"/>
      <w:pPr>
        <w:tabs>
          <w:tab w:val="num" w:pos="1440"/>
        </w:tabs>
        <w:ind w:left="1440" w:hanging="216"/>
      </w:pPr>
      <w:rPr>
        <w:rFonts w:ascii="Times New Roman" w:hAnsi="Times New Roman" w:cs="Times New Roman"/>
        <w:b w:val="0"/>
        <w:i w:val="0"/>
        <w:caps w:val="0"/>
        <w:color w:val="auto"/>
        <w:u w:val="none"/>
      </w:rPr>
    </w:lvl>
    <w:lvl w:ilvl="3">
      <w:start w:val="1"/>
      <w:numFmt w:val="upperLetter"/>
      <w:lvlText w:val="(%4)"/>
      <w:lvlJc w:val="left"/>
      <w:pPr>
        <w:tabs>
          <w:tab w:val="num" w:pos="2160"/>
        </w:tabs>
        <w:ind w:left="2160" w:hanging="720"/>
      </w:pPr>
      <w:rPr>
        <w:rFonts w:ascii="Times New Roman" w:hAnsi="Times New Roman" w:cs="Times New Roman"/>
        <w:b w:val="0"/>
        <w:i w:val="0"/>
        <w:caps w:val="0"/>
        <w:color w:val="auto"/>
        <w:u w:val="none"/>
      </w:rPr>
    </w:lvl>
    <w:lvl w:ilvl="4">
      <w:start w:val="1"/>
      <w:numFmt w:val="upperRoman"/>
      <w:lvlText w:val="(%5)"/>
      <w:lvlJc w:val="right"/>
      <w:pPr>
        <w:tabs>
          <w:tab w:val="num" w:pos="2880"/>
        </w:tabs>
        <w:ind w:left="2880" w:hanging="216"/>
      </w:pPr>
      <w:rPr>
        <w:rFonts w:ascii="Times New Roman" w:hAnsi="Times New Roman" w:cs="Times New Roman"/>
        <w:b w:val="0"/>
        <w:i w:val="0"/>
        <w:caps w:val="0"/>
        <w:color w:val="auto"/>
        <w:u w:val="none"/>
      </w:rPr>
    </w:lvl>
    <w:lvl w:ilvl="5">
      <w:start w:val="27"/>
      <w:numFmt w:val="lowerLetter"/>
      <w:lvlText w:val="(%6)"/>
      <w:lvlJc w:val="left"/>
      <w:pPr>
        <w:tabs>
          <w:tab w:val="num" w:pos="3600"/>
        </w:tabs>
        <w:ind w:left="3600" w:hanging="720"/>
      </w:pPr>
      <w:rPr>
        <w:rFonts w:ascii="Times New Roman" w:hAnsi="Times New Roman" w:cs="Times New Roman"/>
        <w:b w:val="0"/>
        <w:i w:val="0"/>
        <w:caps w:val="0"/>
        <w:color w:val="auto"/>
        <w:u w:val="none"/>
      </w:rPr>
    </w:lvl>
    <w:lvl w:ilvl="6">
      <w:start w:val="1"/>
      <w:numFmt w:val="decimal"/>
      <w:lvlText w:val="(%7)"/>
      <w:lvlJc w:val="left"/>
      <w:pPr>
        <w:tabs>
          <w:tab w:val="num" w:pos="4320"/>
        </w:tabs>
        <w:ind w:left="4320" w:hanging="720"/>
      </w:pPr>
      <w:rPr>
        <w:rFonts w:ascii="Times New Roman" w:hAnsi="Times New Roman" w:cs="Times New Roman"/>
        <w:b w:val="0"/>
        <w:i w:val="0"/>
        <w:caps w:val="0"/>
        <w:color w:val="auto"/>
        <w:u w:val="none"/>
      </w:rPr>
    </w:lvl>
    <w:lvl w:ilvl="7">
      <w:start w:val="1"/>
      <w:numFmt w:val="lowerRoman"/>
      <w:lvlText w:val="%8."/>
      <w:lvlJc w:val="left"/>
      <w:pPr>
        <w:tabs>
          <w:tab w:val="num" w:pos="5760"/>
        </w:tabs>
        <w:ind w:firstLine="5040"/>
      </w:pPr>
      <w:rPr>
        <w:rFonts w:ascii="Times New Roman" w:hAnsi="Times New Roman" w:cs="Times New Roman"/>
        <w:b w:val="0"/>
        <w:i w:val="0"/>
        <w:caps w:val="0"/>
        <w:color w:val="auto"/>
        <w:u w:val="none"/>
      </w:rPr>
    </w:lvl>
    <w:lvl w:ilvl="8">
      <w:start w:val="1"/>
      <w:numFmt w:val="decimal"/>
      <w:lvlText w:val="%9."/>
      <w:lvlJc w:val="left"/>
      <w:pPr>
        <w:tabs>
          <w:tab w:val="num" w:pos="6480"/>
        </w:tabs>
        <w:ind w:firstLine="5760"/>
      </w:pPr>
      <w:rPr>
        <w:rFonts w:ascii="Times New Roman" w:hAnsi="Times New Roman" w:cs="Times New Roman"/>
        <w:b w:val="0"/>
        <w:i w:val="0"/>
        <w:caps w:val="0"/>
        <w:color w:val="auto"/>
        <w:u w:val="none"/>
      </w:rPr>
    </w:lvl>
  </w:abstractNum>
  <w:abstractNum w:abstractNumId="118">
    <w:nsid w:val="7D590660"/>
    <w:multiLevelType w:val="hybridMultilevel"/>
    <w:tmpl w:val="9E98C23A"/>
    <w:lvl w:ilvl="0" w:tplc="B1769594">
      <w:start w:val="1"/>
      <w:numFmt w:val="decimal"/>
      <w:lvlText w:val="65.%1."/>
      <w:lvlJc w:val="left"/>
      <w:pPr>
        <w:ind w:left="76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E5B3BFB"/>
    <w:multiLevelType w:val="hybridMultilevel"/>
    <w:tmpl w:val="AF1C7080"/>
    <w:lvl w:ilvl="0" w:tplc="0419000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ED04878"/>
    <w:multiLevelType w:val="multilevel"/>
    <w:tmpl w:val="844CB746"/>
    <w:name w:val="zzmpFWD||FW Definitions|2|3|1|0|0|32||1|0|0||1|0|0||1|0|0||1|0|0||1|0|0||1|0|0||mpNA||mpNA||"/>
    <w:lvl w:ilvl="0">
      <w:start w:val="1"/>
      <w:numFmt w:val="decimal"/>
      <w:lvlRestart w:val="0"/>
      <w:pStyle w:val="ListNumbers"/>
      <w:lvlText w:val="%1."/>
      <w:lvlJc w:val="left"/>
      <w:pPr>
        <w:tabs>
          <w:tab w:val="num" w:pos="680"/>
        </w:tabs>
        <w:ind w:left="680" w:hanging="680"/>
      </w:pPr>
      <w:rPr>
        <w:rFonts w:ascii="Arial Bold" w:hAnsi="Arial Bold" w:cs="Times New Roman" w:hint="default"/>
        <w:b/>
        <w:i w:val="0"/>
        <w:sz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29"/>
  </w:num>
  <w:num w:numId="2">
    <w:abstractNumId w:val="44"/>
  </w:num>
  <w:num w:numId="3">
    <w:abstractNumId w:val="115"/>
  </w:num>
  <w:num w:numId="4">
    <w:abstractNumId w:val="2"/>
  </w:num>
  <w:num w:numId="5">
    <w:abstractNumId w:val="80"/>
  </w:num>
  <w:num w:numId="6">
    <w:abstractNumId w:val="30"/>
  </w:num>
  <w:num w:numId="7">
    <w:abstractNumId w:val="120"/>
  </w:num>
  <w:num w:numId="8">
    <w:abstractNumId w:val="22"/>
  </w:num>
  <w:num w:numId="9">
    <w:abstractNumId w:val="85"/>
  </w:num>
  <w:num w:numId="10">
    <w:abstractNumId w:val="0"/>
  </w:num>
  <w:num w:numId="11">
    <w:abstractNumId w:val="117"/>
  </w:num>
  <w:num w:numId="12">
    <w:abstractNumId w:val="98"/>
  </w:num>
  <w:num w:numId="13">
    <w:abstractNumId w:val="50"/>
  </w:num>
  <w:num w:numId="14">
    <w:abstractNumId w:val="15"/>
  </w:num>
  <w:num w:numId="15">
    <w:abstractNumId w:val="71"/>
  </w:num>
  <w:num w:numId="16">
    <w:abstractNumId w:val="20"/>
  </w:num>
  <w:num w:numId="17">
    <w:abstractNumId w:val="1"/>
  </w:num>
  <w:num w:numId="18">
    <w:abstractNumId w:val="77"/>
  </w:num>
  <w:num w:numId="19">
    <w:abstractNumId w:val="47"/>
  </w:num>
  <w:num w:numId="20">
    <w:abstractNumId w:val="82"/>
  </w:num>
  <w:num w:numId="21">
    <w:abstractNumId w:val="6"/>
  </w:num>
  <w:num w:numId="22">
    <w:abstractNumId w:val="19"/>
  </w:num>
  <w:num w:numId="23">
    <w:abstractNumId w:val="46"/>
  </w:num>
  <w:num w:numId="24">
    <w:abstractNumId w:val="84"/>
  </w:num>
  <w:num w:numId="25">
    <w:abstractNumId w:val="40"/>
  </w:num>
  <w:num w:numId="26">
    <w:abstractNumId w:val="91"/>
  </w:num>
  <w:num w:numId="27">
    <w:abstractNumId w:val="111"/>
  </w:num>
  <w:num w:numId="28">
    <w:abstractNumId w:val="13"/>
  </w:num>
  <w:num w:numId="29">
    <w:abstractNumId w:val="27"/>
  </w:num>
  <w:num w:numId="30">
    <w:abstractNumId w:val="53"/>
  </w:num>
  <w:num w:numId="31">
    <w:abstractNumId w:val="45"/>
  </w:num>
  <w:num w:numId="32">
    <w:abstractNumId w:val="36"/>
  </w:num>
  <w:num w:numId="33">
    <w:abstractNumId w:val="107"/>
  </w:num>
  <w:num w:numId="34">
    <w:abstractNumId w:val="73"/>
  </w:num>
  <w:num w:numId="35">
    <w:abstractNumId w:val="37"/>
  </w:num>
  <w:num w:numId="36">
    <w:abstractNumId w:val="112"/>
  </w:num>
  <w:num w:numId="37">
    <w:abstractNumId w:val="67"/>
  </w:num>
  <w:num w:numId="38">
    <w:abstractNumId w:val="61"/>
  </w:num>
  <w:num w:numId="39">
    <w:abstractNumId w:val="35"/>
  </w:num>
  <w:num w:numId="40">
    <w:abstractNumId w:val="28"/>
  </w:num>
  <w:num w:numId="41">
    <w:abstractNumId w:val="104"/>
  </w:num>
  <w:num w:numId="42">
    <w:abstractNumId w:val="69"/>
  </w:num>
  <w:num w:numId="43">
    <w:abstractNumId w:val="103"/>
  </w:num>
  <w:num w:numId="44">
    <w:abstractNumId w:val="17"/>
  </w:num>
  <w:num w:numId="45">
    <w:abstractNumId w:val="88"/>
  </w:num>
  <w:num w:numId="46">
    <w:abstractNumId w:val="26"/>
  </w:num>
  <w:num w:numId="47">
    <w:abstractNumId w:val="99"/>
  </w:num>
  <w:num w:numId="48">
    <w:abstractNumId w:val="49"/>
  </w:num>
  <w:num w:numId="49">
    <w:abstractNumId w:val="8"/>
  </w:num>
  <w:num w:numId="50">
    <w:abstractNumId w:val="92"/>
  </w:num>
  <w:num w:numId="51">
    <w:abstractNumId w:val="9"/>
  </w:num>
  <w:num w:numId="52">
    <w:abstractNumId w:val="100"/>
  </w:num>
  <w:num w:numId="53">
    <w:abstractNumId w:val="65"/>
  </w:num>
  <w:num w:numId="54">
    <w:abstractNumId w:val="75"/>
  </w:num>
  <w:num w:numId="55">
    <w:abstractNumId w:val="34"/>
  </w:num>
  <w:num w:numId="56">
    <w:abstractNumId w:val="18"/>
  </w:num>
  <w:num w:numId="57">
    <w:abstractNumId w:val="106"/>
  </w:num>
  <w:num w:numId="58">
    <w:abstractNumId w:val="39"/>
  </w:num>
  <w:num w:numId="59">
    <w:abstractNumId w:val="23"/>
  </w:num>
  <w:num w:numId="60">
    <w:abstractNumId w:val="83"/>
  </w:num>
  <w:num w:numId="61">
    <w:abstractNumId w:val="101"/>
  </w:num>
  <w:num w:numId="62">
    <w:abstractNumId w:val="62"/>
  </w:num>
  <w:num w:numId="63">
    <w:abstractNumId w:val="78"/>
  </w:num>
  <w:num w:numId="64">
    <w:abstractNumId w:val="86"/>
  </w:num>
  <w:num w:numId="65">
    <w:abstractNumId w:val="90"/>
  </w:num>
  <w:num w:numId="66">
    <w:abstractNumId w:val="63"/>
  </w:num>
  <w:num w:numId="67">
    <w:abstractNumId w:val="95"/>
  </w:num>
  <w:num w:numId="68">
    <w:abstractNumId w:val="33"/>
  </w:num>
  <w:num w:numId="69">
    <w:abstractNumId w:val="10"/>
  </w:num>
  <w:num w:numId="70">
    <w:abstractNumId w:val="114"/>
  </w:num>
  <w:num w:numId="71">
    <w:abstractNumId w:val="42"/>
  </w:num>
  <w:num w:numId="72">
    <w:abstractNumId w:val="118"/>
  </w:num>
  <w:num w:numId="73">
    <w:abstractNumId w:val="52"/>
  </w:num>
  <w:num w:numId="74">
    <w:abstractNumId w:val="70"/>
  </w:num>
  <w:num w:numId="75">
    <w:abstractNumId w:val="89"/>
  </w:num>
  <w:num w:numId="76">
    <w:abstractNumId w:val="38"/>
  </w:num>
  <w:num w:numId="77">
    <w:abstractNumId w:val="113"/>
  </w:num>
  <w:num w:numId="78">
    <w:abstractNumId w:val="54"/>
  </w:num>
  <w:num w:numId="79">
    <w:abstractNumId w:val="97"/>
  </w:num>
  <w:num w:numId="80">
    <w:abstractNumId w:val="68"/>
  </w:num>
  <w:num w:numId="81">
    <w:abstractNumId w:val="14"/>
  </w:num>
  <w:num w:numId="82">
    <w:abstractNumId w:val="59"/>
  </w:num>
  <w:num w:numId="83">
    <w:abstractNumId w:val="105"/>
  </w:num>
  <w:num w:numId="84">
    <w:abstractNumId w:val="56"/>
  </w:num>
  <w:num w:numId="85">
    <w:abstractNumId w:val="4"/>
  </w:num>
  <w:num w:numId="86">
    <w:abstractNumId w:val="31"/>
  </w:num>
  <w:num w:numId="87">
    <w:abstractNumId w:val="72"/>
  </w:num>
  <w:num w:numId="88">
    <w:abstractNumId w:val="32"/>
  </w:num>
  <w:num w:numId="89">
    <w:abstractNumId w:val="48"/>
  </w:num>
  <w:num w:numId="90">
    <w:abstractNumId w:val="66"/>
  </w:num>
  <w:num w:numId="91">
    <w:abstractNumId w:val="108"/>
  </w:num>
  <w:num w:numId="92">
    <w:abstractNumId w:val="64"/>
  </w:num>
  <w:num w:numId="93">
    <w:abstractNumId w:val="57"/>
  </w:num>
  <w:num w:numId="94">
    <w:abstractNumId w:val="3"/>
  </w:num>
  <w:num w:numId="95">
    <w:abstractNumId w:val="21"/>
  </w:num>
  <w:num w:numId="96">
    <w:abstractNumId w:val="87"/>
  </w:num>
  <w:num w:numId="97">
    <w:abstractNumId w:val="102"/>
  </w:num>
  <w:num w:numId="98">
    <w:abstractNumId w:val="96"/>
  </w:num>
  <w:num w:numId="99">
    <w:abstractNumId w:val="51"/>
  </w:num>
  <w:num w:numId="100">
    <w:abstractNumId w:val="58"/>
  </w:num>
  <w:num w:numId="101">
    <w:abstractNumId w:val="7"/>
  </w:num>
  <w:num w:numId="102">
    <w:abstractNumId w:val="76"/>
  </w:num>
  <w:num w:numId="103">
    <w:abstractNumId w:val="116"/>
  </w:num>
  <w:num w:numId="104">
    <w:abstractNumId w:val="110"/>
  </w:num>
  <w:num w:numId="105">
    <w:abstractNumId w:val="12"/>
  </w:num>
  <w:num w:numId="106">
    <w:abstractNumId w:val="16"/>
  </w:num>
  <w:num w:numId="107">
    <w:abstractNumId w:val="81"/>
  </w:num>
  <w:num w:numId="108">
    <w:abstractNumId w:val="43"/>
  </w:num>
  <w:num w:numId="109">
    <w:abstractNumId w:val="60"/>
  </w:num>
  <w:num w:numId="110">
    <w:abstractNumId w:val="11"/>
  </w:num>
  <w:num w:numId="111">
    <w:abstractNumId w:val="94"/>
  </w:num>
  <w:num w:numId="112">
    <w:abstractNumId w:val="119"/>
  </w:num>
  <w:num w:numId="113">
    <w:abstractNumId w:val="109"/>
  </w:num>
  <w:num w:numId="1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num>
  <w:num w:numId="116">
    <w:abstractNumId w:val="74"/>
  </w:num>
  <w:num w:numId="117">
    <w:abstractNumId w:val="79"/>
  </w:num>
  <w:num w:numId="118">
    <w:abstractNumId w:val="93"/>
  </w:num>
  <w:num w:numId="119">
    <w:abstractNumId w:val="41"/>
  </w:num>
  <w:num w:numId="120">
    <w:abstractNumId w:val="5"/>
  </w:num>
  <w:num w:numId="1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5"/>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CD"/>
    <w:rsid w:val="000007FD"/>
    <w:rsid w:val="00000BB8"/>
    <w:rsid w:val="00000EAF"/>
    <w:rsid w:val="00000F5B"/>
    <w:rsid w:val="000016CA"/>
    <w:rsid w:val="00005B52"/>
    <w:rsid w:val="00007532"/>
    <w:rsid w:val="00011677"/>
    <w:rsid w:val="000116F2"/>
    <w:rsid w:val="00012255"/>
    <w:rsid w:val="0001312F"/>
    <w:rsid w:val="00013384"/>
    <w:rsid w:val="0001503E"/>
    <w:rsid w:val="00022B6E"/>
    <w:rsid w:val="000255E9"/>
    <w:rsid w:val="00030197"/>
    <w:rsid w:val="00031500"/>
    <w:rsid w:val="0003159D"/>
    <w:rsid w:val="000327FB"/>
    <w:rsid w:val="0003298D"/>
    <w:rsid w:val="00032BD3"/>
    <w:rsid w:val="00033A2B"/>
    <w:rsid w:val="00033B65"/>
    <w:rsid w:val="00035297"/>
    <w:rsid w:val="000374BB"/>
    <w:rsid w:val="000405F9"/>
    <w:rsid w:val="000420D8"/>
    <w:rsid w:val="0004229C"/>
    <w:rsid w:val="00042C96"/>
    <w:rsid w:val="00044AEE"/>
    <w:rsid w:val="0004630A"/>
    <w:rsid w:val="00050946"/>
    <w:rsid w:val="00051170"/>
    <w:rsid w:val="00054BF3"/>
    <w:rsid w:val="00054EE7"/>
    <w:rsid w:val="00055D0B"/>
    <w:rsid w:val="00056030"/>
    <w:rsid w:val="00056B80"/>
    <w:rsid w:val="00057DC2"/>
    <w:rsid w:val="00064295"/>
    <w:rsid w:val="00065AB4"/>
    <w:rsid w:val="000663F9"/>
    <w:rsid w:val="00066D06"/>
    <w:rsid w:val="00066E23"/>
    <w:rsid w:val="00073C91"/>
    <w:rsid w:val="00073FD7"/>
    <w:rsid w:val="00074FDF"/>
    <w:rsid w:val="0007758C"/>
    <w:rsid w:val="00077DF4"/>
    <w:rsid w:val="000802B5"/>
    <w:rsid w:val="0008358A"/>
    <w:rsid w:val="00084A14"/>
    <w:rsid w:val="00085731"/>
    <w:rsid w:val="000868F4"/>
    <w:rsid w:val="000874EC"/>
    <w:rsid w:val="00090313"/>
    <w:rsid w:val="00091957"/>
    <w:rsid w:val="00092863"/>
    <w:rsid w:val="00096D2F"/>
    <w:rsid w:val="000A15DA"/>
    <w:rsid w:val="000A1B53"/>
    <w:rsid w:val="000A24A4"/>
    <w:rsid w:val="000A3C24"/>
    <w:rsid w:val="000A5813"/>
    <w:rsid w:val="000A7C78"/>
    <w:rsid w:val="000B0BE3"/>
    <w:rsid w:val="000B1011"/>
    <w:rsid w:val="000B1F98"/>
    <w:rsid w:val="000B2DDA"/>
    <w:rsid w:val="000B37FC"/>
    <w:rsid w:val="000B49F4"/>
    <w:rsid w:val="000B63FA"/>
    <w:rsid w:val="000B6B83"/>
    <w:rsid w:val="000B7C3C"/>
    <w:rsid w:val="000C0034"/>
    <w:rsid w:val="000C0084"/>
    <w:rsid w:val="000C05F2"/>
    <w:rsid w:val="000C093D"/>
    <w:rsid w:val="000C1175"/>
    <w:rsid w:val="000C13A0"/>
    <w:rsid w:val="000C1E79"/>
    <w:rsid w:val="000C38E1"/>
    <w:rsid w:val="000C4844"/>
    <w:rsid w:val="000C49B3"/>
    <w:rsid w:val="000C5DFF"/>
    <w:rsid w:val="000C7AEF"/>
    <w:rsid w:val="000D0F09"/>
    <w:rsid w:val="000D1506"/>
    <w:rsid w:val="000D17E2"/>
    <w:rsid w:val="000D241B"/>
    <w:rsid w:val="000D35EF"/>
    <w:rsid w:val="000D7C9A"/>
    <w:rsid w:val="000D7F54"/>
    <w:rsid w:val="000E2145"/>
    <w:rsid w:val="000E28B7"/>
    <w:rsid w:val="000E2CCF"/>
    <w:rsid w:val="000E2E1F"/>
    <w:rsid w:val="000E31A5"/>
    <w:rsid w:val="000E479F"/>
    <w:rsid w:val="000E4BEC"/>
    <w:rsid w:val="000E4CEE"/>
    <w:rsid w:val="000E59B5"/>
    <w:rsid w:val="000E6390"/>
    <w:rsid w:val="000E6685"/>
    <w:rsid w:val="000E66F7"/>
    <w:rsid w:val="000E6806"/>
    <w:rsid w:val="000F019B"/>
    <w:rsid w:val="000F1509"/>
    <w:rsid w:val="000F2646"/>
    <w:rsid w:val="000F6737"/>
    <w:rsid w:val="000F790E"/>
    <w:rsid w:val="000F7DB3"/>
    <w:rsid w:val="0010078F"/>
    <w:rsid w:val="00101178"/>
    <w:rsid w:val="00101B06"/>
    <w:rsid w:val="0010367B"/>
    <w:rsid w:val="0010653E"/>
    <w:rsid w:val="00110E46"/>
    <w:rsid w:val="001133EF"/>
    <w:rsid w:val="001145C7"/>
    <w:rsid w:val="001157FF"/>
    <w:rsid w:val="00115B21"/>
    <w:rsid w:val="001161AF"/>
    <w:rsid w:val="00117AD9"/>
    <w:rsid w:val="001251FA"/>
    <w:rsid w:val="001258D5"/>
    <w:rsid w:val="001307CB"/>
    <w:rsid w:val="001334F2"/>
    <w:rsid w:val="001346C2"/>
    <w:rsid w:val="00135969"/>
    <w:rsid w:val="00135E75"/>
    <w:rsid w:val="001366BD"/>
    <w:rsid w:val="00141A47"/>
    <w:rsid w:val="00142D38"/>
    <w:rsid w:val="00143754"/>
    <w:rsid w:val="001461F7"/>
    <w:rsid w:val="0014695F"/>
    <w:rsid w:val="00146DF4"/>
    <w:rsid w:val="001528A8"/>
    <w:rsid w:val="001528C4"/>
    <w:rsid w:val="00152BE2"/>
    <w:rsid w:val="001555E1"/>
    <w:rsid w:val="00155C9B"/>
    <w:rsid w:val="001566AC"/>
    <w:rsid w:val="00156F41"/>
    <w:rsid w:val="001578A3"/>
    <w:rsid w:val="001578CE"/>
    <w:rsid w:val="00160ECB"/>
    <w:rsid w:val="001630F6"/>
    <w:rsid w:val="00165562"/>
    <w:rsid w:val="00166FA5"/>
    <w:rsid w:val="00167F2A"/>
    <w:rsid w:val="00170524"/>
    <w:rsid w:val="00170656"/>
    <w:rsid w:val="001720CA"/>
    <w:rsid w:val="00172178"/>
    <w:rsid w:val="00172187"/>
    <w:rsid w:val="00172A6D"/>
    <w:rsid w:val="00173CE8"/>
    <w:rsid w:val="001750E0"/>
    <w:rsid w:val="0017559F"/>
    <w:rsid w:val="0017647F"/>
    <w:rsid w:val="00176D27"/>
    <w:rsid w:val="00180E09"/>
    <w:rsid w:val="001812B5"/>
    <w:rsid w:val="001843BE"/>
    <w:rsid w:val="00184A80"/>
    <w:rsid w:val="00185F22"/>
    <w:rsid w:val="0018699E"/>
    <w:rsid w:val="00186ACA"/>
    <w:rsid w:val="001878B1"/>
    <w:rsid w:val="00190BB5"/>
    <w:rsid w:val="00190D03"/>
    <w:rsid w:val="00191153"/>
    <w:rsid w:val="0019120D"/>
    <w:rsid w:val="00193A45"/>
    <w:rsid w:val="00194657"/>
    <w:rsid w:val="00194B38"/>
    <w:rsid w:val="001956B2"/>
    <w:rsid w:val="001968CE"/>
    <w:rsid w:val="001973A7"/>
    <w:rsid w:val="001A0D02"/>
    <w:rsid w:val="001A1846"/>
    <w:rsid w:val="001A34A4"/>
    <w:rsid w:val="001A5082"/>
    <w:rsid w:val="001A71F2"/>
    <w:rsid w:val="001B0487"/>
    <w:rsid w:val="001B2C5A"/>
    <w:rsid w:val="001B6EF5"/>
    <w:rsid w:val="001C04CE"/>
    <w:rsid w:val="001C1D03"/>
    <w:rsid w:val="001C28B5"/>
    <w:rsid w:val="001C37F4"/>
    <w:rsid w:val="001D024E"/>
    <w:rsid w:val="001D2CE3"/>
    <w:rsid w:val="001D497B"/>
    <w:rsid w:val="001D54B9"/>
    <w:rsid w:val="001D6171"/>
    <w:rsid w:val="001E1495"/>
    <w:rsid w:val="001E74E2"/>
    <w:rsid w:val="001F516B"/>
    <w:rsid w:val="001F5928"/>
    <w:rsid w:val="001F633F"/>
    <w:rsid w:val="002044E9"/>
    <w:rsid w:val="00205677"/>
    <w:rsid w:val="002060C4"/>
    <w:rsid w:val="00206B8C"/>
    <w:rsid w:val="00210AA6"/>
    <w:rsid w:val="002128F6"/>
    <w:rsid w:val="002146BA"/>
    <w:rsid w:val="002149FF"/>
    <w:rsid w:val="00215839"/>
    <w:rsid w:val="00217F98"/>
    <w:rsid w:val="002204C1"/>
    <w:rsid w:val="0022134A"/>
    <w:rsid w:val="00224D40"/>
    <w:rsid w:val="002274B5"/>
    <w:rsid w:val="00227A20"/>
    <w:rsid w:val="00230C47"/>
    <w:rsid w:val="002337B8"/>
    <w:rsid w:val="0023427A"/>
    <w:rsid w:val="002374FE"/>
    <w:rsid w:val="00237828"/>
    <w:rsid w:val="002378F0"/>
    <w:rsid w:val="00240465"/>
    <w:rsid w:val="002427BD"/>
    <w:rsid w:val="002432AE"/>
    <w:rsid w:val="00244D56"/>
    <w:rsid w:val="00246BE1"/>
    <w:rsid w:val="00247B6E"/>
    <w:rsid w:val="00247BAF"/>
    <w:rsid w:val="00250840"/>
    <w:rsid w:val="0025092A"/>
    <w:rsid w:val="0025292B"/>
    <w:rsid w:val="00253363"/>
    <w:rsid w:val="00255669"/>
    <w:rsid w:val="002574D3"/>
    <w:rsid w:val="0025758D"/>
    <w:rsid w:val="002579B3"/>
    <w:rsid w:val="00257C35"/>
    <w:rsid w:val="002641B0"/>
    <w:rsid w:val="00266C05"/>
    <w:rsid w:val="00271D8B"/>
    <w:rsid w:val="00274DED"/>
    <w:rsid w:val="0027645C"/>
    <w:rsid w:val="002830AC"/>
    <w:rsid w:val="00285630"/>
    <w:rsid w:val="00286B27"/>
    <w:rsid w:val="0029390C"/>
    <w:rsid w:val="0029609B"/>
    <w:rsid w:val="0029614D"/>
    <w:rsid w:val="00296B94"/>
    <w:rsid w:val="00296F29"/>
    <w:rsid w:val="002A0992"/>
    <w:rsid w:val="002A0CFA"/>
    <w:rsid w:val="002A2B2C"/>
    <w:rsid w:val="002A7A81"/>
    <w:rsid w:val="002B2CAC"/>
    <w:rsid w:val="002B2CE5"/>
    <w:rsid w:val="002B48E2"/>
    <w:rsid w:val="002B5CAD"/>
    <w:rsid w:val="002B6D51"/>
    <w:rsid w:val="002B7249"/>
    <w:rsid w:val="002C28E8"/>
    <w:rsid w:val="002C4D11"/>
    <w:rsid w:val="002C6709"/>
    <w:rsid w:val="002D0A90"/>
    <w:rsid w:val="002D123C"/>
    <w:rsid w:val="002D1450"/>
    <w:rsid w:val="002D22F7"/>
    <w:rsid w:val="002D38B8"/>
    <w:rsid w:val="002D5A35"/>
    <w:rsid w:val="002D6EC1"/>
    <w:rsid w:val="002E10EE"/>
    <w:rsid w:val="002E3D4B"/>
    <w:rsid w:val="002E45EF"/>
    <w:rsid w:val="002E5A08"/>
    <w:rsid w:val="002E5D4E"/>
    <w:rsid w:val="002E601F"/>
    <w:rsid w:val="002F06B3"/>
    <w:rsid w:val="002F100F"/>
    <w:rsid w:val="002F14CE"/>
    <w:rsid w:val="002F1BA1"/>
    <w:rsid w:val="002F28DE"/>
    <w:rsid w:val="002F440F"/>
    <w:rsid w:val="003000CA"/>
    <w:rsid w:val="00300374"/>
    <w:rsid w:val="00300C63"/>
    <w:rsid w:val="00307287"/>
    <w:rsid w:val="00310DD1"/>
    <w:rsid w:val="00314CD3"/>
    <w:rsid w:val="00314CE7"/>
    <w:rsid w:val="00316A63"/>
    <w:rsid w:val="003200F9"/>
    <w:rsid w:val="003234A3"/>
    <w:rsid w:val="0032447E"/>
    <w:rsid w:val="003251B0"/>
    <w:rsid w:val="003252C3"/>
    <w:rsid w:val="00325559"/>
    <w:rsid w:val="00331D81"/>
    <w:rsid w:val="00333292"/>
    <w:rsid w:val="00333C3E"/>
    <w:rsid w:val="00337B88"/>
    <w:rsid w:val="0034022E"/>
    <w:rsid w:val="00340CD1"/>
    <w:rsid w:val="00341068"/>
    <w:rsid w:val="00343B0C"/>
    <w:rsid w:val="00343F68"/>
    <w:rsid w:val="00345259"/>
    <w:rsid w:val="00351026"/>
    <w:rsid w:val="00351A90"/>
    <w:rsid w:val="003526CD"/>
    <w:rsid w:val="0035279F"/>
    <w:rsid w:val="00353B68"/>
    <w:rsid w:val="003553BE"/>
    <w:rsid w:val="00355EDF"/>
    <w:rsid w:val="00356321"/>
    <w:rsid w:val="00356D4B"/>
    <w:rsid w:val="003572A3"/>
    <w:rsid w:val="00360A38"/>
    <w:rsid w:val="00361418"/>
    <w:rsid w:val="0036164D"/>
    <w:rsid w:val="00361B5F"/>
    <w:rsid w:val="003627E8"/>
    <w:rsid w:val="00363C9D"/>
    <w:rsid w:val="00364CE7"/>
    <w:rsid w:val="00365C97"/>
    <w:rsid w:val="00366999"/>
    <w:rsid w:val="00370DBE"/>
    <w:rsid w:val="00372C04"/>
    <w:rsid w:val="0037414E"/>
    <w:rsid w:val="003747AC"/>
    <w:rsid w:val="00375743"/>
    <w:rsid w:val="0037718D"/>
    <w:rsid w:val="00384807"/>
    <w:rsid w:val="00385E5D"/>
    <w:rsid w:val="003878B6"/>
    <w:rsid w:val="003906FF"/>
    <w:rsid w:val="00391318"/>
    <w:rsid w:val="00392245"/>
    <w:rsid w:val="003931B4"/>
    <w:rsid w:val="003945AD"/>
    <w:rsid w:val="003955E2"/>
    <w:rsid w:val="00395A5D"/>
    <w:rsid w:val="003A14A1"/>
    <w:rsid w:val="003A17BC"/>
    <w:rsid w:val="003A277F"/>
    <w:rsid w:val="003A3ACD"/>
    <w:rsid w:val="003A3D8E"/>
    <w:rsid w:val="003A44EF"/>
    <w:rsid w:val="003A51D2"/>
    <w:rsid w:val="003A6FA6"/>
    <w:rsid w:val="003B04E8"/>
    <w:rsid w:val="003B093C"/>
    <w:rsid w:val="003B0C91"/>
    <w:rsid w:val="003B0D6A"/>
    <w:rsid w:val="003B24F6"/>
    <w:rsid w:val="003B7C97"/>
    <w:rsid w:val="003C09CA"/>
    <w:rsid w:val="003C1B3D"/>
    <w:rsid w:val="003C3D6F"/>
    <w:rsid w:val="003C6DBC"/>
    <w:rsid w:val="003C75DC"/>
    <w:rsid w:val="003C7DC8"/>
    <w:rsid w:val="003D27C5"/>
    <w:rsid w:val="003D3821"/>
    <w:rsid w:val="003D566F"/>
    <w:rsid w:val="003D7CFE"/>
    <w:rsid w:val="003E05E3"/>
    <w:rsid w:val="003E1516"/>
    <w:rsid w:val="003E1C60"/>
    <w:rsid w:val="003E2DC6"/>
    <w:rsid w:val="003F0489"/>
    <w:rsid w:val="003F1E3B"/>
    <w:rsid w:val="003F3DCE"/>
    <w:rsid w:val="003F55FE"/>
    <w:rsid w:val="003F5956"/>
    <w:rsid w:val="003F7780"/>
    <w:rsid w:val="00401059"/>
    <w:rsid w:val="00402C2D"/>
    <w:rsid w:val="00403D36"/>
    <w:rsid w:val="004100F4"/>
    <w:rsid w:val="0041029B"/>
    <w:rsid w:val="00411278"/>
    <w:rsid w:val="004138BB"/>
    <w:rsid w:val="00413AB8"/>
    <w:rsid w:val="004166A8"/>
    <w:rsid w:val="00424118"/>
    <w:rsid w:val="00424FF5"/>
    <w:rsid w:val="00426063"/>
    <w:rsid w:val="0042632D"/>
    <w:rsid w:val="00431EA4"/>
    <w:rsid w:val="00433EB5"/>
    <w:rsid w:val="00435814"/>
    <w:rsid w:val="00436149"/>
    <w:rsid w:val="004361DC"/>
    <w:rsid w:val="00440D9A"/>
    <w:rsid w:val="00442147"/>
    <w:rsid w:val="00446391"/>
    <w:rsid w:val="00447FAA"/>
    <w:rsid w:val="004537F5"/>
    <w:rsid w:val="004548FA"/>
    <w:rsid w:val="00454C15"/>
    <w:rsid w:val="0045676D"/>
    <w:rsid w:val="00460130"/>
    <w:rsid w:val="00461AFF"/>
    <w:rsid w:val="00462861"/>
    <w:rsid w:val="004639C5"/>
    <w:rsid w:val="0046519C"/>
    <w:rsid w:val="004653CA"/>
    <w:rsid w:val="00465612"/>
    <w:rsid w:val="00465651"/>
    <w:rsid w:val="00465AE0"/>
    <w:rsid w:val="00466CE1"/>
    <w:rsid w:val="00466EE1"/>
    <w:rsid w:val="00467B3E"/>
    <w:rsid w:val="0047223B"/>
    <w:rsid w:val="00473C33"/>
    <w:rsid w:val="00474A38"/>
    <w:rsid w:val="00475712"/>
    <w:rsid w:val="004801C7"/>
    <w:rsid w:val="0048518F"/>
    <w:rsid w:val="00485E97"/>
    <w:rsid w:val="00486F50"/>
    <w:rsid w:val="00493D43"/>
    <w:rsid w:val="004947B3"/>
    <w:rsid w:val="00495FD7"/>
    <w:rsid w:val="00496106"/>
    <w:rsid w:val="0049761B"/>
    <w:rsid w:val="004A15ED"/>
    <w:rsid w:val="004A178A"/>
    <w:rsid w:val="004A4630"/>
    <w:rsid w:val="004A6178"/>
    <w:rsid w:val="004B0BBF"/>
    <w:rsid w:val="004B1A8F"/>
    <w:rsid w:val="004B5C89"/>
    <w:rsid w:val="004B7935"/>
    <w:rsid w:val="004C0DDB"/>
    <w:rsid w:val="004C25CB"/>
    <w:rsid w:val="004C2880"/>
    <w:rsid w:val="004C314B"/>
    <w:rsid w:val="004C33F7"/>
    <w:rsid w:val="004C373B"/>
    <w:rsid w:val="004C4FC6"/>
    <w:rsid w:val="004C664C"/>
    <w:rsid w:val="004C7886"/>
    <w:rsid w:val="004D07CD"/>
    <w:rsid w:val="004D0D2B"/>
    <w:rsid w:val="004D3B6A"/>
    <w:rsid w:val="004D400C"/>
    <w:rsid w:val="004D49E5"/>
    <w:rsid w:val="004D565D"/>
    <w:rsid w:val="004D7D4A"/>
    <w:rsid w:val="004E4780"/>
    <w:rsid w:val="004E4D86"/>
    <w:rsid w:val="004E7A47"/>
    <w:rsid w:val="004F0A48"/>
    <w:rsid w:val="004F1360"/>
    <w:rsid w:val="004F2C97"/>
    <w:rsid w:val="004F4B80"/>
    <w:rsid w:val="004F53C6"/>
    <w:rsid w:val="004F6CED"/>
    <w:rsid w:val="00500313"/>
    <w:rsid w:val="005028C3"/>
    <w:rsid w:val="00503EF3"/>
    <w:rsid w:val="00506AEE"/>
    <w:rsid w:val="00510D83"/>
    <w:rsid w:val="00511289"/>
    <w:rsid w:val="0051270B"/>
    <w:rsid w:val="005140D0"/>
    <w:rsid w:val="00515FCF"/>
    <w:rsid w:val="00521DAD"/>
    <w:rsid w:val="00523257"/>
    <w:rsid w:val="00523AE7"/>
    <w:rsid w:val="0052750F"/>
    <w:rsid w:val="00532AD2"/>
    <w:rsid w:val="00532D66"/>
    <w:rsid w:val="00533739"/>
    <w:rsid w:val="00533982"/>
    <w:rsid w:val="00535A64"/>
    <w:rsid w:val="00536A98"/>
    <w:rsid w:val="005370CA"/>
    <w:rsid w:val="005431AB"/>
    <w:rsid w:val="00547698"/>
    <w:rsid w:val="0055066C"/>
    <w:rsid w:val="005506D1"/>
    <w:rsid w:val="005526D8"/>
    <w:rsid w:val="00552771"/>
    <w:rsid w:val="00552BB6"/>
    <w:rsid w:val="005553D5"/>
    <w:rsid w:val="00555D9C"/>
    <w:rsid w:val="0055730D"/>
    <w:rsid w:val="00560A86"/>
    <w:rsid w:val="00563570"/>
    <w:rsid w:val="00564ED9"/>
    <w:rsid w:val="00565BBD"/>
    <w:rsid w:val="0056638E"/>
    <w:rsid w:val="00573111"/>
    <w:rsid w:val="00573EC4"/>
    <w:rsid w:val="00576CD4"/>
    <w:rsid w:val="00581641"/>
    <w:rsid w:val="00585336"/>
    <w:rsid w:val="00585E0C"/>
    <w:rsid w:val="00586003"/>
    <w:rsid w:val="00586BDC"/>
    <w:rsid w:val="00590495"/>
    <w:rsid w:val="00592569"/>
    <w:rsid w:val="005931DE"/>
    <w:rsid w:val="00595DDB"/>
    <w:rsid w:val="00596745"/>
    <w:rsid w:val="00596BCC"/>
    <w:rsid w:val="00597676"/>
    <w:rsid w:val="00597932"/>
    <w:rsid w:val="005A22F5"/>
    <w:rsid w:val="005A3978"/>
    <w:rsid w:val="005A48F0"/>
    <w:rsid w:val="005A4BA5"/>
    <w:rsid w:val="005A5201"/>
    <w:rsid w:val="005B0D94"/>
    <w:rsid w:val="005B0F71"/>
    <w:rsid w:val="005B275B"/>
    <w:rsid w:val="005B39A7"/>
    <w:rsid w:val="005B61D9"/>
    <w:rsid w:val="005C2921"/>
    <w:rsid w:val="005C309D"/>
    <w:rsid w:val="005C74E4"/>
    <w:rsid w:val="005D0262"/>
    <w:rsid w:val="005D4633"/>
    <w:rsid w:val="005D59C5"/>
    <w:rsid w:val="005D6855"/>
    <w:rsid w:val="005E2E91"/>
    <w:rsid w:val="005E49EA"/>
    <w:rsid w:val="005E4FEF"/>
    <w:rsid w:val="005E710F"/>
    <w:rsid w:val="005F25C4"/>
    <w:rsid w:val="005F4112"/>
    <w:rsid w:val="005F4F78"/>
    <w:rsid w:val="005F53D6"/>
    <w:rsid w:val="005F61FE"/>
    <w:rsid w:val="005F7397"/>
    <w:rsid w:val="0060016B"/>
    <w:rsid w:val="0060057C"/>
    <w:rsid w:val="00600889"/>
    <w:rsid w:val="00603835"/>
    <w:rsid w:val="0060390B"/>
    <w:rsid w:val="006079EB"/>
    <w:rsid w:val="00607B68"/>
    <w:rsid w:val="006100E2"/>
    <w:rsid w:val="00611A78"/>
    <w:rsid w:val="00612C74"/>
    <w:rsid w:val="00613947"/>
    <w:rsid w:val="00620595"/>
    <w:rsid w:val="00621575"/>
    <w:rsid w:val="00621BF8"/>
    <w:rsid w:val="00622F71"/>
    <w:rsid w:val="006241BD"/>
    <w:rsid w:val="00624E46"/>
    <w:rsid w:val="00625490"/>
    <w:rsid w:val="00627897"/>
    <w:rsid w:val="00627F14"/>
    <w:rsid w:val="00632E21"/>
    <w:rsid w:val="00633510"/>
    <w:rsid w:val="00633707"/>
    <w:rsid w:val="00634724"/>
    <w:rsid w:val="00635135"/>
    <w:rsid w:val="00636530"/>
    <w:rsid w:val="006369AD"/>
    <w:rsid w:val="00637C71"/>
    <w:rsid w:val="00640A00"/>
    <w:rsid w:val="00640E5D"/>
    <w:rsid w:val="006420A6"/>
    <w:rsid w:val="00642B5D"/>
    <w:rsid w:val="006434BF"/>
    <w:rsid w:val="00644F10"/>
    <w:rsid w:val="00645B1B"/>
    <w:rsid w:val="006467BD"/>
    <w:rsid w:val="0064748B"/>
    <w:rsid w:val="00652F73"/>
    <w:rsid w:val="00653224"/>
    <w:rsid w:val="00653D7A"/>
    <w:rsid w:val="00655104"/>
    <w:rsid w:val="00655C2E"/>
    <w:rsid w:val="00656C33"/>
    <w:rsid w:val="00657B1F"/>
    <w:rsid w:val="00657CFD"/>
    <w:rsid w:val="00664493"/>
    <w:rsid w:val="00664EA8"/>
    <w:rsid w:val="006715C1"/>
    <w:rsid w:val="006717EC"/>
    <w:rsid w:val="006726B9"/>
    <w:rsid w:val="006742BF"/>
    <w:rsid w:val="00675312"/>
    <w:rsid w:val="006757FF"/>
    <w:rsid w:val="0068032D"/>
    <w:rsid w:val="00680357"/>
    <w:rsid w:val="00681BB2"/>
    <w:rsid w:val="00682C06"/>
    <w:rsid w:val="00684538"/>
    <w:rsid w:val="00684BAA"/>
    <w:rsid w:val="006861D9"/>
    <w:rsid w:val="00686455"/>
    <w:rsid w:val="0069020B"/>
    <w:rsid w:val="00690241"/>
    <w:rsid w:val="0069196C"/>
    <w:rsid w:val="00692E27"/>
    <w:rsid w:val="0069472C"/>
    <w:rsid w:val="006947F6"/>
    <w:rsid w:val="00697ACE"/>
    <w:rsid w:val="006A00C5"/>
    <w:rsid w:val="006A111C"/>
    <w:rsid w:val="006A12B3"/>
    <w:rsid w:val="006A2E12"/>
    <w:rsid w:val="006A35EA"/>
    <w:rsid w:val="006A4635"/>
    <w:rsid w:val="006A7572"/>
    <w:rsid w:val="006B1575"/>
    <w:rsid w:val="006B32AC"/>
    <w:rsid w:val="006B485B"/>
    <w:rsid w:val="006B4BA6"/>
    <w:rsid w:val="006B6567"/>
    <w:rsid w:val="006C106F"/>
    <w:rsid w:val="006C1BB6"/>
    <w:rsid w:val="006C2567"/>
    <w:rsid w:val="006C349C"/>
    <w:rsid w:val="006C5BBA"/>
    <w:rsid w:val="006C5DCE"/>
    <w:rsid w:val="006C6B06"/>
    <w:rsid w:val="006D0370"/>
    <w:rsid w:val="006D09D2"/>
    <w:rsid w:val="006D161F"/>
    <w:rsid w:val="006D1C48"/>
    <w:rsid w:val="006D3F92"/>
    <w:rsid w:val="006D61F2"/>
    <w:rsid w:val="006D7936"/>
    <w:rsid w:val="006E0E3B"/>
    <w:rsid w:val="006E0FF0"/>
    <w:rsid w:val="006E17B3"/>
    <w:rsid w:val="006E1B27"/>
    <w:rsid w:val="006E3C15"/>
    <w:rsid w:val="006E3EAF"/>
    <w:rsid w:val="006E66DD"/>
    <w:rsid w:val="006E75C9"/>
    <w:rsid w:val="006E7D71"/>
    <w:rsid w:val="006F15A9"/>
    <w:rsid w:val="006F1A12"/>
    <w:rsid w:val="006F53D8"/>
    <w:rsid w:val="006F592C"/>
    <w:rsid w:val="007001FA"/>
    <w:rsid w:val="007019B7"/>
    <w:rsid w:val="00701C98"/>
    <w:rsid w:val="00706345"/>
    <w:rsid w:val="00706872"/>
    <w:rsid w:val="00711029"/>
    <w:rsid w:val="007114BA"/>
    <w:rsid w:val="00711F2B"/>
    <w:rsid w:val="007133F7"/>
    <w:rsid w:val="00713D07"/>
    <w:rsid w:val="00715F19"/>
    <w:rsid w:val="007229DE"/>
    <w:rsid w:val="007244F9"/>
    <w:rsid w:val="00725E3C"/>
    <w:rsid w:val="007312A5"/>
    <w:rsid w:val="00734CC7"/>
    <w:rsid w:val="007360D5"/>
    <w:rsid w:val="007374CE"/>
    <w:rsid w:val="00740F59"/>
    <w:rsid w:val="00743025"/>
    <w:rsid w:val="0074687C"/>
    <w:rsid w:val="00747D58"/>
    <w:rsid w:val="0075041E"/>
    <w:rsid w:val="00751879"/>
    <w:rsid w:val="00751E51"/>
    <w:rsid w:val="00752A7A"/>
    <w:rsid w:val="007614DA"/>
    <w:rsid w:val="00765BB5"/>
    <w:rsid w:val="00773B11"/>
    <w:rsid w:val="00774892"/>
    <w:rsid w:val="00781EB6"/>
    <w:rsid w:val="007846F6"/>
    <w:rsid w:val="007849D2"/>
    <w:rsid w:val="00785D9F"/>
    <w:rsid w:val="00790089"/>
    <w:rsid w:val="007900CC"/>
    <w:rsid w:val="00790CAC"/>
    <w:rsid w:val="0079681A"/>
    <w:rsid w:val="007A008E"/>
    <w:rsid w:val="007A1076"/>
    <w:rsid w:val="007A24FE"/>
    <w:rsid w:val="007A2B59"/>
    <w:rsid w:val="007A606D"/>
    <w:rsid w:val="007B0B62"/>
    <w:rsid w:val="007B2379"/>
    <w:rsid w:val="007B2620"/>
    <w:rsid w:val="007B5128"/>
    <w:rsid w:val="007B7ED9"/>
    <w:rsid w:val="007C1FC3"/>
    <w:rsid w:val="007C2834"/>
    <w:rsid w:val="007C2E12"/>
    <w:rsid w:val="007D0F28"/>
    <w:rsid w:val="007D1425"/>
    <w:rsid w:val="007D1DD6"/>
    <w:rsid w:val="007D2881"/>
    <w:rsid w:val="007D2DF6"/>
    <w:rsid w:val="007D49F3"/>
    <w:rsid w:val="007D5530"/>
    <w:rsid w:val="007D6B08"/>
    <w:rsid w:val="007E11D1"/>
    <w:rsid w:val="007E1EDE"/>
    <w:rsid w:val="007E2696"/>
    <w:rsid w:val="007E30D2"/>
    <w:rsid w:val="007E3194"/>
    <w:rsid w:val="007E4643"/>
    <w:rsid w:val="007E60E4"/>
    <w:rsid w:val="007E641C"/>
    <w:rsid w:val="007E6A30"/>
    <w:rsid w:val="007E75A7"/>
    <w:rsid w:val="007E7EE7"/>
    <w:rsid w:val="007F01BD"/>
    <w:rsid w:val="007F13F8"/>
    <w:rsid w:val="007F285B"/>
    <w:rsid w:val="007F2BE6"/>
    <w:rsid w:val="007F6300"/>
    <w:rsid w:val="007F7594"/>
    <w:rsid w:val="008024FC"/>
    <w:rsid w:val="008029C7"/>
    <w:rsid w:val="00811DA1"/>
    <w:rsid w:val="00823249"/>
    <w:rsid w:val="00823437"/>
    <w:rsid w:val="008240C6"/>
    <w:rsid w:val="008269D9"/>
    <w:rsid w:val="008270A6"/>
    <w:rsid w:val="00827285"/>
    <w:rsid w:val="00830937"/>
    <w:rsid w:val="00835131"/>
    <w:rsid w:val="0083641B"/>
    <w:rsid w:val="00836559"/>
    <w:rsid w:val="0084070D"/>
    <w:rsid w:val="00840F00"/>
    <w:rsid w:val="00841D52"/>
    <w:rsid w:val="0084253A"/>
    <w:rsid w:val="00843242"/>
    <w:rsid w:val="00845E6B"/>
    <w:rsid w:val="008473FC"/>
    <w:rsid w:val="0085225C"/>
    <w:rsid w:val="008522F4"/>
    <w:rsid w:val="00852B4A"/>
    <w:rsid w:val="008573D7"/>
    <w:rsid w:val="00861BE0"/>
    <w:rsid w:val="00863024"/>
    <w:rsid w:val="00863AF2"/>
    <w:rsid w:val="0087012A"/>
    <w:rsid w:val="00870C38"/>
    <w:rsid w:val="00871E94"/>
    <w:rsid w:val="008734F6"/>
    <w:rsid w:val="00873844"/>
    <w:rsid w:val="008750A1"/>
    <w:rsid w:val="008754A1"/>
    <w:rsid w:val="00875505"/>
    <w:rsid w:val="00875589"/>
    <w:rsid w:val="00884D61"/>
    <w:rsid w:val="00885896"/>
    <w:rsid w:val="00893713"/>
    <w:rsid w:val="00894E23"/>
    <w:rsid w:val="008973EE"/>
    <w:rsid w:val="008A0554"/>
    <w:rsid w:val="008A2B55"/>
    <w:rsid w:val="008A5EFF"/>
    <w:rsid w:val="008A686E"/>
    <w:rsid w:val="008A7121"/>
    <w:rsid w:val="008A765D"/>
    <w:rsid w:val="008A7C95"/>
    <w:rsid w:val="008B1553"/>
    <w:rsid w:val="008B1760"/>
    <w:rsid w:val="008B1DDE"/>
    <w:rsid w:val="008B278C"/>
    <w:rsid w:val="008B5E2B"/>
    <w:rsid w:val="008B5F0D"/>
    <w:rsid w:val="008B7136"/>
    <w:rsid w:val="008B7601"/>
    <w:rsid w:val="008C08CB"/>
    <w:rsid w:val="008C247C"/>
    <w:rsid w:val="008C5880"/>
    <w:rsid w:val="008C5ADC"/>
    <w:rsid w:val="008C7EA7"/>
    <w:rsid w:val="008D03FC"/>
    <w:rsid w:val="008D1190"/>
    <w:rsid w:val="008D151C"/>
    <w:rsid w:val="008D1659"/>
    <w:rsid w:val="008D5353"/>
    <w:rsid w:val="008D63BE"/>
    <w:rsid w:val="008D7B09"/>
    <w:rsid w:val="008E628E"/>
    <w:rsid w:val="008E634A"/>
    <w:rsid w:val="008E6DB4"/>
    <w:rsid w:val="008F15C7"/>
    <w:rsid w:val="008F35FF"/>
    <w:rsid w:val="008F568B"/>
    <w:rsid w:val="008F5D95"/>
    <w:rsid w:val="008F5E5C"/>
    <w:rsid w:val="008F61C5"/>
    <w:rsid w:val="008F6F7B"/>
    <w:rsid w:val="00900298"/>
    <w:rsid w:val="009002E2"/>
    <w:rsid w:val="009010A4"/>
    <w:rsid w:val="009043FA"/>
    <w:rsid w:val="00905122"/>
    <w:rsid w:val="0090607C"/>
    <w:rsid w:val="009079E8"/>
    <w:rsid w:val="0091046D"/>
    <w:rsid w:val="00912769"/>
    <w:rsid w:val="00914358"/>
    <w:rsid w:val="009213AF"/>
    <w:rsid w:val="00921ECA"/>
    <w:rsid w:val="00921F67"/>
    <w:rsid w:val="00924C3D"/>
    <w:rsid w:val="009250E2"/>
    <w:rsid w:val="00930BDA"/>
    <w:rsid w:val="00930D17"/>
    <w:rsid w:val="009315FE"/>
    <w:rsid w:val="00932354"/>
    <w:rsid w:val="009327BE"/>
    <w:rsid w:val="00933936"/>
    <w:rsid w:val="009353DF"/>
    <w:rsid w:val="00935568"/>
    <w:rsid w:val="009362E7"/>
    <w:rsid w:val="009415CC"/>
    <w:rsid w:val="00942AFB"/>
    <w:rsid w:val="00943FF7"/>
    <w:rsid w:val="009441D0"/>
    <w:rsid w:val="00944F4E"/>
    <w:rsid w:val="00947A66"/>
    <w:rsid w:val="009508E3"/>
    <w:rsid w:val="00950A79"/>
    <w:rsid w:val="00952C51"/>
    <w:rsid w:val="00952CA8"/>
    <w:rsid w:val="00954F55"/>
    <w:rsid w:val="009553B9"/>
    <w:rsid w:val="0095571C"/>
    <w:rsid w:val="00963D68"/>
    <w:rsid w:val="00965315"/>
    <w:rsid w:val="00965C1C"/>
    <w:rsid w:val="0096600B"/>
    <w:rsid w:val="00967249"/>
    <w:rsid w:val="00970AA1"/>
    <w:rsid w:val="00970DED"/>
    <w:rsid w:val="009733DC"/>
    <w:rsid w:val="009747C6"/>
    <w:rsid w:val="00975897"/>
    <w:rsid w:val="0097755A"/>
    <w:rsid w:val="00977FA1"/>
    <w:rsid w:val="00980082"/>
    <w:rsid w:val="00980ABC"/>
    <w:rsid w:val="00981CF4"/>
    <w:rsid w:val="00985F9C"/>
    <w:rsid w:val="00993015"/>
    <w:rsid w:val="00994295"/>
    <w:rsid w:val="00994302"/>
    <w:rsid w:val="009A15FC"/>
    <w:rsid w:val="009A2C43"/>
    <w:rsid w:val="009A3686"/>
    <w:rsid w:val="009A41E7"/>
    <w:rsid w:val="009A535A"/>
    <w:rsid w:val="009B1973"/>
    <w:rsid w:val="009B3CCA"/>
    <w:rsid w:val="009B40D1"/>
    <w:rsid w:val="009B6460"/>
    <w:rsid w:val="009C1403"/>
    <w:rsid w:val="009C2101"/>
    <w:rsid w:val="009C2873"/>
    <w:rsid w:val="009C543E"/>
    <w:rsid w:val="009C6710"/>
    <w:rsid w:val="009C7309"/>
    <w:rsid w:val="009C7DEF"/>
    <w:rsid w:val="009D04FC"/>
    <w:rsid w:val="009D0A8E"/>
    <w:rsid w:val="009D17B9"/>
    <w:rsid w:val="009D3F60"/>
    <w:rsid w:val="009D7636"/>
    <w:rsid w:val="009E28A9"/>
    <w:rsid w:val="009E49C6"/>
    <w:rsid w:val="009E6225"/>
    <w:rsid w:val="009F099F"/>
    <w:rsid w:val="009F16B6"/>
    <w:rsid w:val="009F2AB3"/>
    <w:rsid w:val="009F2F0D"/>
    <w:rsid w:val="009F5BC8"/>
    <w:rsid w:val="00A01E55"/>
    <w:rsid w:val="00A03B34"/>
    <w:rsid w:val="00A053DE"/>
    <w:rsid w:val="00A1013B"/>
    <w:rsid w:val="00A10A24"/>
    <w:rsid w:val="00A11069"/>
    <w:rsid w:val="00A111D1"/>
    <w:rsid w:val="00A11D8E"/>
    <w:rsid w:val="00A14131"/>
    <w:rsid w:val="00A14ECC"/>
    <w:rsid w:val="00A17D98"/>
    <w:rsid w:val="00A2035C"/>
    <w:rsid w:val="00A205A0"/>
    <w:rsid w:val="00A20CD4"/>
    <w:rsid w:val="00A23D36"/>
    <w:rsid w:val="00A24A40"/>
    <w:rsid w:val="00A27483"/>
    <w:rsid w:val="00A324B7"/>
    <w:rsid w:val="00A339C2"/>
    <w:rsid w:val="00A37368"/>
    <w:rsid w:val="00A40927"/>
    <w:rsid w:val="00A421BE"/>
    <w:rsid w:val="00A4471D"/>
    <w:rsid w:val="00A449CD"/>
    <w:rsid w:val="00A44BFF"/>
    <w:rsid w:val="00A45421"/>
    <w:rsid w:val="00A51276"/>
    <w:rsid w:val="00A518E0"/>
    <w:rsid w:val="00A52313"/>
    <w:rsid w:val="00A524BB"/>
    <w:rsid w:val="00A525C9"/>
    <w:rsid w:val="00A54102"/>
    <w:rsid w:val="00A54F89"/>
    <w:rsid w:val="00A5652D"/>
    <w:rsid w:val="00A56990"/>
    <w:rsid w:val="00A61A33"/>
    <w:rsid w:val="00A63D3C"/>
    <w:rsid w:val="00A716D2"/>
    <w:rsid w:val="00A73409"/>
    <w:rsid w:val="00A7412B"/>
    <w:rsid w:val="00A74521"/>
    <w:rsid w:val="00A76321"/>
    <w:rsid w:val="00A77514"/>
    <w:rsid w:val="00A809F1"/>
    <w:rsid w:val="00A80D99"/>
    <w:rsid w:val="00A814C0"/>
    <w:rsid w:val="00A83504"/>
    <w:rsid w:val="00A8422C"/>
    <w:rsid w:val="00A845D0"/>
    <w:rsid w:val="00A85451"/>
    <w:rsid w:val="00A87C3F"/>
    <w:rsid w:val="00A92628"/>
    <w:rsid w:val="00A95E7E"/>
    <w:rsid w:val="00A971A1"/>
    <w:rsid w:val="00A97B9D"/>
    <w:rsid w:val="00AA41E2"/>
    <w:rsid w:val="00AA7269"/>
    <w:rsid w:val="00AB08B2"/>
    <w:rsid w:val="00AB0EA0"/>
    <w:rsid w:val="00AB1AB0"/>
    <w:rsid w:val="00AB2E11"/>
    <w:rsid w:val="00AB31BA"/>
    <w:rsid w:val="00AB3331"/>
    <w:rsid w:val="00AB4018"/>
    <w:rsid w:val="00AB4DAD"/>
    <w:rsid w:val="00AB5C7E"/>
    <w:rsid w:val="00AB62A7"/>
    <w:rsid w:val="00AC053A"/>
    <w:rsid w:val="00AC100C"/>
    <w:rsid w:val="00AC1D76"/>
    <w:rsid w:val="00AC2097"/>
    <w:rsid w:val="00AC20BE"/>
    <w:rsid w:val="00AC3131"/>
    <w:rsid w:val="00AC5517"/>
    <w:rsid w:val="00AC66C1"/>
    <w:rsid w:val="00AC7728"/>
    <w:rsid w:val="00AD0579"/>
    <w:rsid w:val="00AD0FB0"/>
    <w:rsid w:val="00AD29F6"/>
    <w:rsid w:val="00AD3972"/>
    <w:rsid w:val="00AD6A98"/>
    <w:rsid w:val="00AD7EEC"/>
    <w:rsid w:val="00AE0B6F"/>
    <w:rsid w:val="00AE24A6"/>
    <w:rsid w:val="00AE42ED"/>
    <w:rsid w:val="00AE6D5A"/>
    <w:rsid w:val="00AE7351"/>
    <w:rsid w:val="00AF2950"/>
    <w:rsid w:val="00AF2BC9"/>
    <w:rsid w:val="00AF408D"/>
    <w:rsid w:val="00AF431A"/>
    <w:rsid w:val="00AF4E25"/>
    <w:rsid w:val="00AF5186"/>
    <w:rsid w:val="00AF55EC"/>
    <w:rsid w:val="00AF6267"/>
    <w:rsid w:val="00AF6A00"/>
    <w:rsid w:val="00B00203"/>
    <w:rsid w:val="00B0489A"/>
    <w:rsid w:val="00B054C1"/>
    <w:rsid w:val="00B173AC"/>
    <w:rsid w:val="00B173DA"/>
    <w:rsid w:val="00B20512"/>
    <w:rsid w:val="00B21137"/>
    <w:rsid w:val="00B21759"/>
    <w:rsid w:val="00B21799"/>
    <w:rsid w:val="00B220EB"/>
    <w:rsid w:val="00B24E03"/>
    <w:rsid w:val="00B2575D"/>
    <w:rsid w:val="00B2576B"/>
    <w:rsid w:val="00B32A35"/>
    <w:rsid w:val="00B3301E"/>
    <w:rsid w:val="00B34D5D"/>
    <w:rsid w:val="00B36D61"/>
    <w:rsid w:val="00B40EF0"/>
    <w:rsid w:val="00B42002"/>
    <w:rsid w:val="00B424FC"/>
    <w:rsid w:val="00B4281F"/>
    <w:rsid w:val="00B44101"/>
    <w:rsid w:val="00B44AE9"/>
    <w:rsid w:val="00B50A50"/>
    <w:rsid w:val="00B51635"/>
    <w:rsid w:val="00B52A46"/>
    <w:rsid w:val="00B542F5"/>
    <w:rsid w:val="00B54ABD"/>
    <w:rsid w:val="00B576BC"/>
    <w:rsid w:val="00B61812"/>
    <w:rsid w:val="00B62609"/>
    <w:rsid w:val="00B656A6"/>
    <w:rsid w:val="00B65D2D"/>
    <w:rsid w:val="00B67E36"/>
    <w:rsid w:val="00B70B2B"/>
    <w:rsid w:val="00B744CD"/>
    <w:rsid w:val="00B764F9"/>
    <w:rsid w:val="00B77D16"/>
    <w:rsid w:val="00B81D8A"/>
    <w:rsid w:val="00B8300D"/>
    <w:rsid w:val="00B8620E"/>
    <w:rsid w:val="00B9002A"/>
    <w:rsid w:val="00B91622"/>
    <w:rsid w:val="00B926E0"/>
    <w:rsid w:val="00B9432B"/>
    <w:rsid w:val="00B95FDE"/>
    <w:rsid w:val="00B970AE"/>
    <w:rsid w:val="00B97C94"/>
    <w:rsid w:val="00BA12F5"/>
    <w:rsid w:val="00BA277C"/>
    <w:rsid w:val="00BA2D46"/>
    <w:rsid w:val="00BA3397"/>
    <w:rsid w:val="00BA3F36"/>
    <w:rsid w:val="00BA3FE1"/>
    <w:rsid w:val="00BA4C3F"/>
    <w:rsid w:val="00BA7866"/>
    <w:rsid w:val="00BA7A20"/>
    <w:rsid w:val="00BA7BD7"/>
    <w:rsid w:val="00BB1030"/>
    <w:rsid w:val="00BB2707"/>
    <w:rsid w:val="00BB3074"/>
    <w:rsid w:val="00BB3B0E"/>
    <w:rsid w:val="00BB3D90"/>
    <w:rsid w:val="00BB59C1"/>
    <w:rsid w:val="00BB5DEA"/>
    <w:rsid w:val="00BB6964"/>
    <w:rsid w:val="00BC0975"/>
    <w:rsid w:val="00BC19F2"/>
    <w:rsid w:val="00BC21CA"/>
    <w:rsid w:val="00BC3635"/>
    <w:rsid w:val="00BC4F1C"/>
    <w:rsid w:val="00BC5A72"/>
    <w:rsid w:val="00BC6B79"/>
    <w:rsid w:val="00BC7444"/>
    <w:rsid w:val="00BD1B5F"/>
    <w:rsid w:val="00BD1D5B"/>
    <w:rsid w:val="00BD47B9"/>
    <w:rsid w:val="00BD677A"/>
    <w:rsid w:val="00BE062B"/>
    <w:rsid w:val="00BE2296"/>
    <w:rsid w:val="00BE41F3"/>
    <w:rsid w:val="00BE4EC5"/>
    <w:rsid w:val="00BE5D1D"/>
    <w:rsid w:val="00BE5DEE"/>
    <w:rsid w:val="00BE7742"/>
    <w:rsid w:val="00BF038F"/>
    <w:rsid w:val="00BF1B85"/>
    <w:rsid w:val="00BF28C2"/>
    <w:rsid w:val="00C02E4E"/>
    <w:rsid w:val="00C033A6"/>
    <w:rsid w:val="00C04914"/>
    <w:rsid w:val="00C05355"/>
    <w:rsid w:val="00C1152B"/>
    <w:rsid w:val="00C1162B"/>
    <w:rsid w:val="00C12824"/>
    <w:rsid w:val="00C1416A"/>
    <w:rsid w:val="00C15937"/>
    <w:rsid w:val="00C1711C"/>
    <w:rsid w:val="00C240DA"/>
    <w:rsid w:val="00C24162"/>
    <w:rsid w:val="00C30064"/>
    <w:rsid w:val="00C32C82"/>
    <w:rsid w:val="00C34492"/>
    <w:rsid w:val="00C3497D"/>
    <w:rsid w:val="00C3613B"/>
    <w:rsid w:val="00C43CA6"/>
    <w:rsid w:val="00C45DC6"/>
    <w:rsid w:val="00C45FE8"/>
    <w:rsid w:val="00C5013F"/>
    <w:rsid w:val="00C50465"/>
    <w:rsid w:val="00C50F5D"/>
    <w:rsid w:val="00C52C5D"/>
    <w:rsid w:val="00C531FF"/>
    <w:rsid w:val="00C537A0"/>
    <w:rsid w:val="00C53B2F"/>
    <w:rsid w:val="00C54482"/>
    <w:rsid w:val="00C5472B"/>
    <w:rsid w:val="00C560C8"/>
    <w:rsid w:val="00C561CC"/>
    <w:rsid w:val="00C619CC"/>
    <w:rsid w:val="00C6557E"/>
    <w:rsid w:val="00C664D5"/>
    <w:rsid w:val="00C67B96"/>
    <w:rsid w:val="00C71B3C"/>
    <w:rsid w:val="00C71B8E"/>
    <w:rsid w:val="00C74085"/>
    <w:rsid w:val="00C744E8"/>
    <w:rsid w:val="00C7478D"/>
    <w:rsid w:val="00C764D4"/>
    <w:rsid w:val="00C76CDC"/>
    <w:rsid w:val="00C77661"/>
    <w:rsid w:val="00C77E0B"/>
    <w:rsid w:val="00C82849"/>
    <w:rsid w:val="00C83390"/>
    <w:rsid w:val="00C839C0"/>
    <w:rsid w:val="00C8452A"/>
    <w:rsid w:val="00C85CEF"/>
    <w:rsid w:val="00C91DCE"/>
    <w:rsid w:val="00C9515E"/>
    <w:rsid w:val="00C9576D"/>
    <w:rsid w:val="00C97817"/>
    <w:rsid w:val="00CA27B7"/>
    <w:rsid w:val="00CA2880"/>
    <w:rsid w:val="00CA3A05"/>
    <w:rsid w:val="00CA3C29"/>
    <w:rsid w:val="00CA5E1C"/>
    <w:rsid w:val="00CA5F06"/>
    <w:rsid w:val="00CA64F8"/>
    <w:rsid w:val="00CA6577"/>
    <w:rsid w:val="00CA7C42"/>
    <w:rsid w:val="00CB1A9B"/>
    <w:rsid w:val="00CB23E3"/>
    <w:rsid w:val="00CB2F12"/>
    <w:rsid w:val="00CB36BA"/>
    <w:rsid w:val="00CB38A6"/>
    <w:rsid w:val="00CB39FA"/>
    <w:rsid w:val="00CB3A10"/>
    <w:rsid w:val="00CB40BB"/>
    <w:rsid w:val="00CB697E"/>
    <w:rsid w:val="00CC17B8"/>
    <w:rsid w:val="00CC2206"/>
    <w:rsid w:val="00CC2916"/>
    <w:rsid w:val="00CD1FC7"/>
    <w:rsid w:val="00CD31EE"/>
    <w:rsid w:val="00CD343C"/>
    <w:rsid w:val="00CD3DCF"/>
    <w:rsid w:val="00CD596E"/>
    <w:rsid w:val="00CE7281"/>
    <w:rsid w:val="00CE7E0E"/>
    <w:rsid w:val="00CF1B8F"/>
    <w:rsid w:val="00CF3A32"/>
    <w:rsid w:val="00CF3B97"/>
    <w:rsid w:val="00CF431B"/>
    <w:rsid w:val="00CF5032"/>
    <w:rsid w:val="00CF657A"/>
    <w:rsid w:val="00D02C22"/>
    <w:rsid w:val="00D03191"/>
    <w:rsid w:val="00D03DD1"/>
    <w:rsid w:val="00D0718D"/>
    <w:rsid w:val="00D076FE"/>
    <w:rsid w:val="00D1407D"/>
    <w:rsid w:val="00D159F5"/>
    <w:rsid w:val="00D15DB3"/>
    <w:rsid w:val="00D2005F"/>
    <w:rsid w:val="00D220D6"/>
    <w:rsid w:val="00D22377"/>
    <w:rsid w:val="00D24C93"/>
    <w:rsid w:val="00D24F07"/>
    <w:rsid w:val="00D262CC"/>
    <w:rsid w:val="00D3065E"/>
    <w:rsid w:val="00D30848"/>
    <w:rsid w:val="00D32529"/>
    <w:rsid w:val="00D33CDC"/>
    <w:rsid w:val="00D33FB6"/>
    <w:rsid w:val="00D33FB8"/>
    <w:rsid w:val="00D344DA"/>
    <w:rsid w:val="00D35877"/>
    <w:rsid w:val="00D359A4"/>
    <w:rsid w:val="00D36A47"/>
    <w:rsid w:val="00D36ED8"/>
    <w:rsid w:val="00D40E1B"/>
    <w:rsid w:val="00D423AA"/>
    <w:rsid w:val="00D42720"/>
    <w:rsid w:val="00D43AFD"/>
    <w:rsid w:val="00D452C5"/>
    <w:rsid w:val="00D47C63"/>
    <w:rsid w:val="00D5195E"/>
    <w:rsid w:val="00D52FFA"/>
    <w:rsid w:val="00D539E6"/>
    <w:rsid w:val="00D54D13"/>
    <w:rsid w:val="00D5570C"/>
    <w:rsid w:val="00D56970"/>
    <w:rsid w:val="00D606CF"/>
    <w:rsid w:val="00D6271C"/>
    <w:rsid w:val="00D659C4"/>
    <w:rsid w:val="00D672CD"/>
    <w:rsid w:val="00D727A1"/>
    <w:rsid w:val="00D742AA"/>
    <w:rsid w:val="00D760DA"/>
    <w:rsid w:val="00D76B19"/>
    <w:rsid w:val="00D76F7A"/>
    <w:rsid w:val="00D776B0"/>
    <w:rsid w:val="00D808BF"/>
    <w:rsid w:val="00D81DA9"/>
    <w:rsid w:val="00D8391F"/>
    <w:rsid w:val="00D94975"/>
    <w:rsid w:val="00D967A5"/>
    <w:rsid w:val="00DA23F2"/>
    <w:rsid w:val="00DA50A4"/>
    <w:rsid w:val="00DA6273"/>
    <w:rsid w:val="00DA6F32"/>
    <w:rsid w:val="00DB0588"/>
    <w:rsid w:val="00DB2D1E"/>
    <w:rsid w:val="00DB49E8"/>
    <w:rsid w:val="00DB51F1"/>
    <w:rsid w:val="00DB5344"/>
    <w:rsid w:val="00DC2362"/>
    <w:rsid w:val="00DC2684"/>
    <w:rsid w:val="00DC276D"/>
    <w:rsid w:val="00DC2959"/>
    <w:rsid w:val="00DC3CCD"/>
    <w:rsid w:val="00DC3E97"/>
    <w:rsid w:val="00DC3EFF"/>
    <w:rsid w:val="00DD147C"/>
    <w:rsid w:val="00DD4CA9"/>
    <w:rsid w:val="00DD6DB6"/>
    <w:rsid w:val="00DD6ED9"/>
    <w:rsid w:val="00DE2831"/>
    <w:rsid w:val="00DE29E9"/>
    <w:rsid w:val="00DE3E39"/>
    <w:rsid w:val="00DE422F"/>
    <w:rsid w:val="00DE4B33"/>
    <w:rsid w:val="00DE673B"/>
    <w:rsid w:val="00DE7E50"/>
    <w:rsid w:val="00DE7F31"/>
    <w:rsid w:val="00DF098C"/>
    <w:rsid w:val="00DF48B2"/>
    <w:rsid w:val="00DF6CF5"/>
    <w:rsid w:val="00DF7645"/>
    <w:rsid w:val="00E00CDA"/>
    <w:rsid w:val="00E03374"/>
    <w:rsid w:val="00E03842"/>
    <w:rsid w:val="00E04294"/>
    <w:rsid w:val="00E04AFD"/>
    <w:rsid w:val="00E05C5C"/>
    <w:rsid w:val="00E1138E"/>
    <w:rsid w:val="00E1143C"/>
    <w:rsid w:val="00E117BB"/>
    <w:rsid w:val="00E1187A"/>
    <w:rsid w:val="00E12D95"/>
    <w:rsid w:val="00E12E1A"/>
    <w:rsid w:val="00E1479B"/>
    <w:rsid w:val="00E14BFA"/>
    <w:rsid w:val="00E15E0D"/>
    <w:rsid w:val="00E16219"/>
    <w:rsid w:val="00E1704C"/>
    <w:rsid w:val="00E17F66"/>
    <w:rsid w:val="00E2101A"/>
    <w:rsid w:val="00E219B7"/>
    <w:rsid w:val="00E23A8F"/>
    <w:rsid w:val="00E24A74"/>
    <w:rsid w:val="00E27333"/>
    <w:rsid w:val="00E27335"/>
    <w:rsid w:val="00E3112B"/>
    <w:rsid w:val="00E33F9B"/>
    <w:rsid w:val="00E340CD"/>
    <w:rsid w:val="00E34D9E"/>
    <w:rsid w:val="00E35D15"/>
    <w:rsid w:val="00E37D81"/>
    <w:rsid w:val="00E427C4"/>
    <w:rsid w:val="00E42D39"/>
    <w:rsid w:val="00E52735"/>
    <w:rsid w:val="00E54A2D"/>
    <w:rsid w:val="00E55848"/>
    <w:rsid w:val="00E56CFD"/>
    <w:rsid w:val="00E605A4"/>
    <w:rsid w:val="00E6242F"/>
    <w:rsid w:val="00E63C98"/>
    <w:rsid w:val="00E67C49"/>
    <w:rsid w:val="00E7023F"/>
    <w:rsid w:val="00E70FA6"/>
    <w:rsid w:val="00E7396C"/>
    <w:rsid w:val="00E74595"/>
    <w:rsid w:val="00E74DB8"/>
    <w:rsid w:val="00E77103"/>
    <w:rsid w:val="00E846B9"/>
    <w:rsid w:val="00E90364"/>
    <w:rsid w:val="00E940F9"/>
    <w:rsid w:val="00E9518F"/>
    <w:rsid w:val="00E95965"/>
    <w:rsid w:val="00E975FE"/>
    <w:rsid w:val="00EA07C1"/>
    <w:rsid w:val="00EA0805"/>
    <w:rsid w:val="00EA2117"/>
    <w:rsid w:val="00EA252C"/>
    <w:rsid w:val="00EA3B60"/>
    <w:rsid w:val="00EA6956"/>
    <w:rsid w:val="00EA7D00"/>
    <w:rsid w:val="00EB02DA"/>
    <w:rsid w:val="00EB0B0D"/>
    <w:rsid w:val="00EB2BD2"/>
    <w:rsid w:val="00EB3B48"/>
    <w:rsid w:val="00EB3EE9"/>
    <w:rsid w:val="00EB473D"/>
    <w:rsid w:val="00EB4DED"/>
    <w:rsid w:val="00EB4FF8"/>
    <w:rsid w:val="00EB6417"/>
    <w:rsid w:val="00EB67D2"/>
    <w:rsid w:val="00EC0D1E"/>
    <w:rsid w:val="00EC3BE0"/>
    <w:rsid w:val="00EC43D1"/>
    <w:rsid w:val="00EE0553"/>
    <w:rsid w:val="00EE095B"/>
    <w:rsid w:val="00EE0D16"/>
    <w:rsid w:val="00EE1630"/>
    <w:rsid w:val="00EE2AD2"/>
    <w:rsid w:val="00EE3372"/>
    <w:rsid w:val="00EE4ABC"/>
    <w:rsid w:val="00EE5773"/>
    <w:rsid w:val="00EF0607"/>
    <w:rsid w:val="00EF0646"/>
    <w:rsid w:val="00EF24C6"/>
    <w:rsid w:val="00EF5119"/>
    <w:rsid w:val="00EF5F7E"/>
    <w:rsid w:val="00F03F2A"/>
    <w:rsid w:val="00F042EC"/>
    <w:rsid w:val="00F06C68"/>
    <w:rsid w:val="00F10913"/>
    <w:rsid w:val="00F11F64"/>
    <w:rsid w:val="00F1323B"/>
    <w:rsid w:val="00F16539"/>
    <w:rsid w:val="00F168C6"/>
    <w:rsid w:val="00F21AB9"/>
    <w:rsid w:val="00F24944"/>
    <w:rsid w:val="00F25138"/>
    <w:rsid w:val="00F252B0"/>
    <w:rsid w:val="00F26705"/>
    <w:rsid w:val="00F30CE5"/>
    <w:rsid w:val="00F31BC8"/>
    <w:rsid w:val="00F334BB"/>
    <w:rsid w:val="00F334F6"/>
    <w:rsid w:val="00F33770"/>
    <w:rsid w:val="00F373FA"/>
    <w:rsid w:val="00F42CF0"/>
    <w:rsid w:val="00F46377"/>
    <w:rsid w:val="00F463E7"/>
    <w:rsid w:val="00F46B1C"/>
    <w:rsid w:val="00F47980"/>
    <w:rsid w:val="00F47C81"/>
    <w:rsid w:val="00F47E93"/>
    <w:rsid w:val="00F50830"/>
    <w:rsid w:val="00F53D15"/>
    <w:rsid w:val="00F542CC"/>
    <w:rsid w:val="00F57E91"/>
    <w:rsid w:val="00F60CEE"/>
    <w:rsid w:val="00F60E86"/>
    <w:rsid w:val="00F6248D"/>
    <w:rsid w:val="00F633CB"/>
    <w:rsid w:val="00F6550D"/>
    <w:rsid w:val="00F6554A"/>
    <w:rsid w:val="00F65857"/>
    <w:rsid w:val="00F66A0A"/>
    <w:rsid w:val="00F74EE4"/>
    <w:rsid w:val="00F7533B"/>
    <w:rsid w:val="00F75CBE"/>
    <w:rsid w:val="00F77A5A"/>
    <w:rsid w:val="00F819B5"/>
    <w:rsid w:val="00F82444"/>
    <w:rsid w:val="00F82F67"/>
    <w:rsid w:val="00F82F8E"/>
    <w:rsid w:val="00F87760"/>
    <w:rsid w:val="00F87B44"/>
    <w:rsid w:val="00F9034A"/>
    <w:rsid w:val="00F907D6"/>
    <w:rsid w:val="00F95131"/>
    <w:rsid w:val="00F9590E"/>
    <w:rsid w:val="00FA0B84"/>
    <w:rsid w:val="00FA266D"/>
    <w:rsid w:val="00FA2808"/>
    <w:rsid w:val="00FA377E"/>
    <w:rsid w:val="00FA435D"/>
    <w:rsid w:val="00FA5379"/>
    <w:rsid w:val="00FA7618"/>
    <w:rsid w:val="00FA763A"/>
    <w:rsid w:val="00FB0B39"/>
    <w:rsid w:val="00FB0B8A"/>
    <w:rsid w:val="00FB153F"/>
    <w:rsid w:val="00FB5AE7"/>
    <w:rsid w:val="00FB6AE0"/>
    <w:rsid w:val="00FB7D62"/>
    <w:rsid w:val="00FC1E1E"/>
    <w:rsid w:val="00FC37C3"/>
    <w:rsid w:val="00FC3E6A"/>
    <w:rsid w:val="00FC4BA8"/>
    <w:rsid w:val="00FC6EC7"/>
    <w:rsid w:val="00FC70F1"/>
    <w:rsid w:val="00FD0268"/>
    <w:rsid w:val="00FD1699"/>
    <w:rsid w:val="00FD2102"/>
    <w:rsid w:val="00FD2D2E"/>
    <w:rsid w:val="00FD4A46"/>
    <w:rsid w:val="00FD4A62"/>
    <w:rsid w:val="00FD4E91"/>
    <w:rsid w:val="00FD4EB8"/>
    <w:rsid w:val="00FD52F2"/>
    <w:rsid w:val="00FE1410"/>
    <w:rsid w:val="00FE1676"/>
    <w:rsid w:val="00FE2E2A"/>
    <w:rsid w:val="00FE4B5B"/>
    <w:rsid w:val="00FE6580"/>
    <w:rsid w:val="00FE69DD"/>
    <w:rsid w:val="00FF0C54"/>
    <w:rsid w:val="00FF2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8D0CF0"/>
  <w15:docId w15:val="{09A49CC9-FDA6-4E16-BF01-6E153A0A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7"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spacing w:after="200" w:line="276" w:lineRule="auto"/>
    </w:pPr>
    <w:rPr>
      <w:rFonts w:eastAsiaTheme="minorHAnsi"/>
      <w:sz w:val="22"/>
      <w:szCs w:val="22"/>
      <w:lang w:eastAsia="en-US"/>
    </w:rPr>
  </w:style>
  <w:style w:type="paragraph" w:styleId="10">
    <w:name w:val="heading 1"/>
    <w:basedOn w:val="a0"/>
    <w:next w:val="a0"/>
    <w:link w:val="11"/>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2">
    <w:name w:val="heading 2"/>
    <w:basedOn w:val="a0"/>
    <w:next w:val="a0"/>
    <w:link w:val="23"/>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0"/>
    <w:link w:val="31"/>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1">
    <w:name w:val="heading 4"/>
    <w:basedOn w:val="a0"/>
    <w:link w:val="42"/>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link w:val="50"/>
    <w:uiPriority w:val="9"/>
    <w:qFormat/>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1"/>
    <w:link w:val="22"/>
    <w:uiPriority w:val="9"/>
    <w:semiHidden/>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
    <w:basedOn w:val="a1"/>
    <w:link w:val="30"/>
    <w:uiPriority w:val="9"/>
    <w:rPr>
      <w:rFonts w:ascii="Times New Roman" w:eastAsia="Times New Roman" w:hAnsi="Times New Roman" w:cs="Times New Roman"/>
      <w:b/>
      <w:bCs/>
      <w:sz w:val="27"/>
      <w:szCs w:val="27"/>
    </w:rPr>
  </w:style>
  <w:style w:type="character" w:customStyle="1" w:styleId="42">
    <w:name w:val="Заголовок 4 Знак"/>
    <w:basedOn w:val="a1"/>
    <w:link w:val="41"/>
    <w:uiPriority w:val="9"/>
    <w:rPr>
      <w:rFonts w:ascii="Times New Roman" w:eastAsia="Times New Roman" w:hAnsi="Times New Roman" w:cs="Times New Roman"/>
      <w:b/>
      <w:bCs/>
    </w:rPr>
  </w:style>
  <w:style w:type="character" w:customStyle="1" w:styleId="50">
    <w:name w:val="Заголовок 5 Знак"/>
    <w:basedOn w:val="a1"/>
    <w:link w:val="5"/>
    <w:uiPriority w:val="9"/>
    <w:rPr>
      <w:rFonts w:ascii="Times New Roman" w:eastAsia="Times New Roman" w:hAnsi="Times New Roman" w:cs="Times New Roman"/>
      <w:b/>
      <w:bCs/>
      <w:sz w:val="20"/>
      <w:szCs w:val="20"/>
    </w:rPr>
  </w:style>
  <w:style w:type="paragraph" w:styleId="a4">
    <w:name w:val="List Paragraph"/>
    <w:basedOn w:val="a0"/>
    <w:link w:val="a5"/>
    <w:uiPriority w:val="44"/>
    <w:qFormat/>
    <w:pPr>
      <w:ind w:left="720"/>
      <w:contextualSpacing/>
    </w:pPr>
  </w:style>
  <w:style w:type="character" w:customStyle="1" w:styleId="a5">
    <w:name w:val="Абзац списка Знак"/>
    <w:link w:val="a4"/>
    <w:uiPriority w:val="44"/>
    <w:qFormat/>
    <w:locked/>
    <w:rPr>
      <w:rFonts w:eastAsiaTheme="minorHAnsi"/>
      <w:sz w:val="22"/>
      <w:szCs w:val="22"/>
      <w:lang w:eastAsia="en-US"/>
    </w:rPr>
  </w:style>
  <w:style w:type="paragraph" w:customStyle="1" w:styleId="ConsPlusNormal">
    <w:name w:val="ConsPlusNormal"/>
    <w:pPr>
      <w:autoSpaceDE w:val="0"/>
      <w:autoSpaceDN w:val="0"/>
      <w:adjustRightInd w:val="0"/>
    </w:pPr>
    <w:rPr>
      <w:rFonts w:ascii="Arial" w:eastAsiaTheme="minorHAnsi" w:hAnsi="Arial" w:cs="Arial"/>
      <w:sz w:val="20"/>
      <w:szCs w:val="20"/>
      <w:lang w:eastAsia="en-US"/>
    </w:rPr>
  </w:style>
  <w:style w:type="character" w:styleId="a6">
    <w:name w:val="annotation reference"/>
    <w:basedOn w:val="a1"/>
    <w:uiPriority w:val="17"/>
    <w:unhideWhenUsed/>
    <w:rPr>
      <w:sz w:val="16"/>
      <w:szCs w:val="16"/>
    </w:rPr>
  </w:style>
  <w:style w:type="paragraph" w:styleId="a7">
    <w:name w:val="annotation text"/>
    <w:aliases w:val="Знак1, Знак1"/>
    <w:basedOn w:val="a0"/>
    <w:link w:val="a8"/>
    <w:uiPriority w:val="99"/>
    <w:unhideWhenUsed/>
    <w:pPr>
      <w:spacing w:line="240" w:lineRule="auto"/>
    </w:pPr>
    <w:rPr>
      <w:sz w:val="20"/>
      <w:szCs w:val="20"/>
    </w:rPr>
  </w:style>
  <w:style w:type="character" w:customStyle="1" w:styleId="a8">
    <w:name w:val="Текст примечания Знак"/>
    <w:aliases w:val="Знак1 Знак, Знак1 Знак"/>
    <w:basedOn w:val="a1"/>
    <w:link w:val="a7"/>
    <w:uiPriority w:val="99"/>
    <w:rPr>
      <w:rFonts w:eastAsiaTheme="minorHAnsi"/>
      <w:sz w:val="20"/>
      <w:szCs w:val="20"/>
      <w:lang w:eastAsia="en-US"/>
    </w:rPr>
  </w:style>
  <w:style w:type="paragraph" w:styleId="a9">
    <w:name w:val="Balloon Text"/>
    <w:basedOn w:val="a0"/>
    <w:link w:val="aa"/>
    <w:uiPriority w:val="99"/>
    <w:semiHidden/>
    <w:unhideWhenUsed/>
    <w:pPr>
      <w:spacing w:after="0" w:line="240" w:lineRule="auto"/>
    </w:pPr>
    <w:rPr>
      <w:rFonts w:ascii="Lucida Grande CY" w:hAnsi="Lucida Grande CY" w:cs="Lucida Grande CY"/>
      <w:sz w:val="18"/>
      <w:szCs w:val="18"/>
    </w:rPr>
  </w:style>
  <w:style w:type="character" w:customStyle="1" w:styleId="aa">
    <w:name w:val="Текст выноски Знак"/>
    <w:basedOn w:val="a1"/>
    <w:link w:val="a9"/>
    <w:uiPriority w:val="99"/>
    <w:semiHidden/>
    <w:rPr>
      <w:rFonts w:ascii="Lucida Grande CY" w:eastAsiaTheme="minorHAnsi" w:hAnsi="Lucida Grande CY" w:cs="Lucida Grande CY"/>
      <w:sz w:val="18"/>
      <w:szCs w:val="18"/>
      <w:lang w:eastAsia="en-US"/>
    </w:rPr>
  </w:style>
  <w:style w:type="paragraph" w:customStyle="1" w:styleId="ConsPlusNonformat">
    <w:name w:val="ConsPlusNonformat"/>
    <w:uiPriority w:val="99"/>
    <w:qFormat/>
    <w:pPr>
      <w:widowControl w:val="0"/>
      <w:autoSpaceDE w:val="0"/>
      <w:autoSpaceDN w:val="0"/>
      <w:adjustRightInd w:val="0"/>
    </w:pPr>
    <w:rPr>
      <w:rFonts w:ascii="Courier New" w:eastAsia="Times New Roman" w:hAnsi="Courier New" w:cs="Courier New"/>
      <w:sz w:val="20"/>
      <w:szCs w:val="20"/>
    </w:rPr>
  </w:style>
  <w:style w:type="character" w:customStyle="1" w:styleId="apple-converted-space">
    <w:name w:val="apple-converted-space"/>
    <w:basedOn w:val="a1"/>
  </w:style>
  <w:style w:type="paragraph" w:styleId="ab">
    <w:name w:val="annotation subject"/>
    <w:basedOn w:val="a7"/>
    <w:next w:val="a7"/>
    <w:link w:val="ac"/>
    <w:uiPriority w:val="99"/>
    <w:semiHidden/>
    <w:unhideWhenUsed/>
    <w:rPr>
      <w:b/>
      <w:bCs/>
    </w:rPr>
  </w:style>
  <w:style w:type="character" w:customStyle="1" w:styleId="ac">
    <w:name w:val="Тема примечания Знак"/>
    <w:basedOn w:val="a8"/>
    <w:link w:val="ab"/>
    <w:uiPriority w:val="99"/>
    <w:semiHidden/>
    <w:rPr>
      <w:rFonts w:eastAsiaTheme="minorHAnsi"/>
      <w:b/>
      <w:bCs/>
      <w:sz w:val="20"/>
      <w:szCs w:val="20"/>
      <w:lang w:eastAsia="en-US"/>
    </w:rPr>
  </w:style>
  <w:style w:type="paragraph" w:styleId="ad">
    <w:name w:val="Document Map"/>
    <w:basedOn w:val="a0"/>
    <w:link w:val="ae"/>
    <w:uiPriority w:val="99"/>
    <w:semiHidden/>
    <w:unhideWhenUsed/>
    <w:pPr>
      <w:spacing w:after="0" w:line="240" w:lineRule="auto"/>
    </w:pPr>
    <w:rPr>
      <w:rFonts w:ascii="Tahoma" w:hAnsi="Tahoma" w:cs="Tahoma"/>
      <w:sz w:val="16"/>
      <w:szCs w:val="16"/>
    </w:rPr>
  </w:style>
  <w:style w:type="character" w:customStyle="1" w:styleId="ae">
    <w:name w:val="Схема документа Знак"/>
    <w:basedOn w:val="a1"/>
    <w:link w:val="ad"/>
    <w:uiPriority w:val="99"/>
    <w:semiHidden/>
    <w:rPr>
      <w:rFonts w:ascii="Tahoma" w:eastAsiaTheme="minorHAnsi" w:hAnsi="Tahoma" w:cs="Tahoma"/>
      <w:sz w:val="16"/>
      <w:szCs w:val="16"/>
      <w:lang w:eastAsia="en-US"/>
    </w:rPr>
  </w:style>
  <w:style w:type="paragraph" w:styleId="af">
    <w:name w:val="Revision"/>
    <w:hidden/>
    <w:uiPriority w:val="99"/>
    <w:semiHidden/>
    <w:rPr>
      <w:rFonts w:eastAsiaTheme="minorHAnsi"/>
      <w:sz w:val="22"/>
      <w:szCs w:val="22"/>
      <w:lang w:eastAsia="en-US"/>
    </w:rPr>
  </w:style>
  <w:style w:type="paragraph" w:customStyle="1" w:styleId="FWSL5">
    <w:name w:val="FWS_L5"/>
    <w:basedOn w:val="a0"/>
    <w:link w:val="FWSL50"/>
    <w:uiPriority w:val="99"/>
    <w:pPr>
      <w:tabs>
        <w:tab w:val="left" w:pos="1069"/>
        <w:tab w:val="left" w:pos="4309"/>
      </w:tabs>
      <w:spacing w:after="240" w:line="240" w:lineRule="auto"/>
      <w:jc w:val="both"/>
    </w:pPr>
    <w:rPr>
      <w:rFonts w:ascii="Times New Roman" w:eastAsia="Times New Roman" w:hAnsi="Times New Roman" w:cs="Times New Roman"/>
      <w:sz w:val="24"/>
      <w:szCs w:val="20"/>
    </w:rPr>
  </w:style>
  <w:style w:type="character" w:customStyle="1" w:styleId="FWSL50">
    <w:name w:val="FWS_L5 Знак"/>
    <w:basedOn w:val="a1"/>
    <w:link w:val="FWSL5"/>
    <w:uiPriority w:val="99"/>
    <w:rPr>
      <w:rFonts w:ascii="Times New Roman" w:eastAsia="Times New Roman" w:hAnsi="Times New Roman" w:cs="Times New Roman"/>
      <w:szCs w:val="20"/>
      <w:lang w:eastAsia="en-US"/>
    </w:rPr>
  </w:style>
  <w:style w:type="paragraph" w:customStyle="1" w:styleId="4">
    <w:name w:val="Стиль4"/>
    <w:basedOn w:val="a4"/>
    <w:link w:val="43"/>
    <w:autoRedefine/>
    <w:qFormat/>
    <w:pPr>
      <w:numPr>
        <w:ilvl w:val="2"/>
        <w:numId w:val="1"/>
      </w:numPr>
      <w:tabs>
        <w:tab w:val="left" w:pos="1701"/>
      </w:tabs>
      <w:spacing w:after="0"/>
      <w:contextualSpacing w:val="0"/>
      <w:jc w:val="both"/>
    </w:pPr>
    <w:rPr>
      <w:rFonts w:ascii="Times New Roman" w:eastAsia="MS Mincho" w:hAnsi="Times New Roman" w:cs="Times New Roman"/>
      <w:sz w:val="24"/>
      <w:szCs w:val="24"/>
      <w:lang w:eastAsia="ru-RU"/>
    </w:rPr>
  </w:style>
  <w:style w:type="character" w:customStyle="1" w:styleId="43">
    <w:name w:val="Стиль4 Знак"/>
    <w:link w:val="4"/>
    <w:rPr>
      <w:rFonts w:ascii="Times New Roman" w:eastAsia="MS Mincho" w:hAnsi="Times New Roman" w:cs="Times New Roman"/>
    </w:rPr>
  </w:style>
  <w:style w:type="paragraph" w:customStyle="1" w:styleId="20">
    <w:name w:val="Стиль2"/>
    <w:basedOn w:val="22"/>
    <w:link w:val="24"/>
    <w:qFormat/>
    <w:pPr>
      <w:numPr>
        <w:numId w:val="2"/>
      </w:numPr>
      <w:spacing w:before="0" w:after="240"/>
    </w:pPr>
    <w:rPr>
      <w:rFonts w:ascii="Times New Roman" w:hAnsi="Times New Roman" w:cs="Times New Roman"/>
      <w:color w:val="000000" w:themeColor="text1"/>
      <w:sz w:val="24"/>
      <w:szCs w:val="24"/>
      <w:lang w:eastAsia="ru-RU"/>
    </w:rPr>
  </w:style>
  <w:style w:type="character" w:customStyle="1" w:styleId="24">
    <w:name w:val="Стиль2 Знак"/>
    <w:link w:val="20"/>
    <w:rPr>
      <w:rFonts w:ascii="Times New Roman" w:eastAsiaTheme="majorEastAsia" w:hAnsi="Times New Roman" w:cs="Times New Roman"/>
      <w:b/>
      <w:bCs/>
      <w:color w:val="000000" w:themeColor="text1"/>
    </w:rPr>
  </w:style>
  <w:style w:type="paragraph" w:customStyle="1" w:styleId="-11">
    <w:name w:val="Цветной список - Акцент 11"/>
    <w:basedOn w:val="a0"/>
    <w:link w:val="-1"/>
    <w:uiPriority w:val="99"/>
    <w:qFormat/>
    <w:pPr>
      <w:ind w:left="720"/>
      <w:contextualSpacing/>
    </w:pPr>
    <w:rPr>
      <w:rFonts w:ascii="Calibri" w:eastAsia="Times New Roman" w:hAnsi="Calibri" w:cs="Times New Roman"/>
      <w:sz w:val="20"/>
      <w:szCs w:val="20"/>
      <w:lang w:eastAsia="ru-RU"/>
    </w:rPr>
  </w:style>
  <w:style w:type="character" w:customStyle="1" w:styleId="-1">
    <w:name w:val="Цветной список - Акцент 1 Знак"/>
    <w:link w:val="-11"/>
    <w:uiPriority w:val="99"/>
    <w:rPr>
      <w:rFonts w:ascii="Calibri" w:eastAsia="Times New Roman" w:hAnsi="Calibri" w:cs="Times New Roman"/>
      <w:sz w:val="20"/>
      <w:szCs w:val="20"/>
    </w:rPr>
  </w:style>
  <w:style w:type="paragraph" w:styleId="af0">
    <w:name w:val="header"/>
    <w:basedOn w:val="a0"/>
    <w:link w:val="af1"/>
    <w:uiPriority w:val="99"/>
    <w:unhideWhenUsed/>
    <w:pPr>
      <w:tabs>
        <w:tab w:val="center" w:pos="4677"/>
        <w:tab w:val="right" w:pos="9355"/>
      </w:tabs>
      <w:spacing w:after="0" w:line="240" w:lineRule="auto"/>
    </w:pPr>
  </w:style>
  <w:style w:type="character" w:customStyle="1" w:styleId="af1">
    <w:name w:val="Верхний колонтитул Знак"/>
    <w:basedOn w:val="a1"/>
    <w:link w:val="af0"/>
    <w:uiPriority w:val="99"/>
    <w:rPr>
      <w:rFonts w:eastAsiaTheme="minorHAnsi"/>
      <w:sz w:val="22"/>
      <w:szCs w:val="22"/>
      <w:lang w:eastAsia="en-US"/>
    </w:rPr>
  </w:style>
  <w:style w:type="paragraph" w:styleId="af2">
    <w:name w:val="footer"/>
    <w:basedOn w:val="a0"/>
    <w:link w:val="af3"/>
    <w:uiPriority w:val="99"/>
    <w:unhideWhenUsed/>
    <w:pPr>
      <w:tabs>
        <w:tab w:val="center" w:pos="4677"/>
        <w:tab w:val="right" w:pos="9355"/>
      </w:tabs>
      <w:spacing w:after="0" w:line="240" w:lineRule="auto"/>
    </w:pPr>
  </w:style>
  <w:style w:type="character" w:customStyle="1" w:styleId="af3">
    <w:name w:val="Нижний колонтитул Знак"/>
    <w:basedOn w:val="a1"/>
    <w:link w:val="af2"/>
    <w:uiPriority w:val="99"/>
    <w:rPr>
      <w:rFonts w:eastAsiaTheme="minorHAnsi"/>
      <w:sz w:val="22"/>
      <w:szCs w:val="22"/>
      <w:lang w:eastAsia="en-US"/>
    </w:rPr>
  </w:style>
  <w:style w:type="paragraph" w:customStyle="1" w:styleId="FWBL1">
    <w:name w:val="FWB_L1"/>
    <w:next w:val="FWBL2"/>
    <w:link w:val="FWBL1Char"/>
    <w:pPr>
      <w:keepNext/>
      <w:keepLines/>
      <w:widowControl w:val="0"/>
      <w:numPr>
        <w:numId w:val="3"/>
      </w:numPr>
      <w:tabs>
        <w:tab w:val="left" w:pos="1713"/>
      </w:tabs>
      <w:autoSpaceDE w:val="0"/>
      <w:autoSpaceDN w:val="0"/>
      <w:adjustRightInd w:val="0"/>
      <w:spacing w:after="240"/>
      <w:outlineLvl w:val="0"/>
    </w:pPr>
    <w:rPr>
      <w:rFonts w:ascii="Times New Roman" w:eastAsia="MS Mincho" w:hAnsi="Times New Roman" w:cs="Times New Roman"/>
      <w:b/>
      <w:bCs/>
      <w:smallCaps/>
    </w:rPr>
  </w:style>
  <w:style w:type="paragraph" w:customStyle="1" w:styleId="FWBL2">
    <w:name w:val="FWB_L2"/>
    <w:link w:val="FWBL2Char"/>
    <w:pPr>
      <w:widowControl w:val="0"/>
      <w:tabs>
        <w:tab w:val="left" w:pos="720"/>
        <w:tab w:val="left" w:pos="1430"/>
      </w:tabs>
      <w:autoSpaceDE w:val="0"/>
      <w:autoSpaceDN w:val="0"/>
      <w:adjustRightInd w:val="0"/>
      <w:spacing w:after="240"/>
      <w:jc w:val="both"/>
    </w:pPr>
    <w:rPr>
      <w:rFonts w:ascii="Times New Roman" w:eastAsia="MS Mincho" w:hAnsi="Times New Roman" w:cs="Times New Roman"/>
    </w:rPr>
  </w:style>
  <w:style w:type="character" w:customStyle="1" w:styleId="FWBL2Char">
    <w:name w:val="FWB_L2 Char"/>
    <w:link w:val="FWBL2"/>
    <w:locked/>
    <w:rPr>
      <w:rFonts w:ascii="Times New Roman" w:eastAsia="MS Mincho" w:hAnsi="Times New Roman" w:cs="Times New Roman"/>
    </w:rPr>
  </w:style>
  <w:style w:type="character" w:customStyle="1" w:styleId="FWBL1Char">
    <w:name w:val="FWB_L1 Char"/>
    <w:link w:val="FWBL1"/>
    <w:rPr>
      <w:rFonts w:ascii="Times New Roman" w:eastAsia="MS Mincho" w:hAnsi="Times New Roman" w:cs="Times New Roman"/>
      <w:b/>
      <w:bCs/>
      <w:smallCaps/>
    </w:rPr>
  </w:style>
  <w:style w:type="paragraph" w:customStyle="1" w:styleId="FWBL3">
    <w:name w:val="FWB_L3"/>
    <w:link w:val="FWBL3CharChar1"/>
    <w:pPr>
      <w:widowControl w:val="0"/>
      <w:tabs>
        <w:tab w:val="left" w:pos="720"/>
        <w:tab w:val="left" w:pos="900"/>
        <w:tab w:val="left" w:pos="2068"/>
      </w:tabs>
      <w:autoSpaceDE w:val="0"/>
      <w:autoSpaceDN w:val="0"/>
      <w:adjustRightInd w:val="0"/>
      <w:spacing w:after="240"/>
      <w:jc w:val="both"/>
    </w:pPr>
    <w:rPr>
      <w:rFonts w:ascii="Times New Roman" w:eastAsia="MS Mincho" w:hAnsi="Times New Roman" w:cs="Times New Roman"/>
    </w:rPr>
  </w:style>
  <w:style w:type="character" w:customStyle="1" w:styleId="FWBL3CharChar1">
    <w:name w:val="FWB_L3 Char Char1"/>
    <w:link w:val="FWBL3"/>
    <w:locked/>
    <w:rPr>
      <w:rFonts w:ascii="Times New Roman" w:eastAsia="MS Mincho" w:hAnsi="Times New Roman" w:cs="Times New Roman"/>
    </w:rPr>
  </w:style>
  <w:style w:type="paragraph" w:customStyle="1" w:styleId="FWBL4">
    <w:name w:val="FWB_L4"/>
    <w:pPr>
      <w:widowControl w:val="0"/>
      <w:numPr>
        <w:ilvl w:val="3"/>
        <w:numId w:val="3"/>
      </w:numPr>
      <w:tabs>
        <w:tab w:val="left" w:pos="720"/>
      </w:tabs>
      <w:autoSpaceDE w:val="0"/>
      <w:autoSpaceDN w:val="0"/>
      <w:adjustRightInd w:val="0"/>
      <w:spacing w:after="240"/>
      <w:jc w:val="both"/>
    </w:pPr>
    <w:rPr>
      <w:rFonts w:ascii="Times New Roman" w:eastAsia="MS Mincho" w:hAnsi="Times New Roman" w:cs="Times New Roman"/>
    </w:rPr>
  </w:style>
  <w:style w:type="paragraph" w:styleId="7">
    <w:name w:val="index 7"/>
    <w:basedOn w:val="a0"/>
    <w:next w:val="a0"/>
    <w:pPr>
      <w:widowControl w:val="0"/>
      <w:numPr>
        <w:ilvl w:val="4"/>
        <w:numId w:val="3"/>
      </w:numPr>
      <w:tabs>
        <w:tab w:val="left" w:pos="720"/>
      </w:tabs>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FWScheduleCont2">
    <w:name w:val="FWSchedule Cont 2"/>
    <w:pPr>
      <w:widowControl w:val="0"/>
      <w:tabs>
        <w:tab w:val="left" w:pos="720"/>
      </w:tabs>
      <w:autoSpaceDE w:val="0"/>
      <w:autoSpaceDN w:val="0"/>
      <w:adjustRightInd w:val="0"/>
      <w:spacing w:after="240"/>
      <w:jc w:val="both"/>
    </w:pPr>
    <w:rPr>
      <w:rFonts w:ascii="Times New Roman" w:eastAsia="MS Mincho" w:hAnsi="Times New Roman" w:cs="Times New Roman"/>
    </w:rPr>
  </w:style>
  <w:style w:type="paragraph" w:customStyle="1" w:styleId="FWScheduleCont3">
    <w:name w:val="FWSchedule Cont 3"/>
    <w:pPr>
      <w:widowControl w:val="0"/>
      <w:tabs>
        <w:tab w:val="left" w:pos="720"/>
        <w:tab w:val="left" w:pos="1440"/>
      </w:tabs>
      <w:autoSpaceDE w:val="0"/>
      <w:autoSpaceDN w:val="0"/>
      <w:adjustRightInd w:val="0"/>
      <w:spacing w:after="240"/>
      <w:jc w:val="both"/>
    </w:pPr>
    <w:rPr>
      <w:rFonts w:ascii="Times New Roman" w:eastAsia="MS Mincho" w:hAnsi="Times New Roman" w:cs="Times New Roman"/>
      <w:w w:val="0"/>
    </w:rPr>
  </w:style>
  <w:style w:type="paragraph" w:customStyle="1" w:styleId="FWScheduleL1">
    <w:name w:val="FWSchedule_L1"/>
    <w:next w:val="a0"/>
    <w:pPr>
      <w:keepNext/>
      <w:keepLines/>
      <w:widowControl w:val="0"/>
      <w:tabs>
        <w:tab w:val="left" w:pos="720"/>
        <w:tab w:val="left" w:pos="2160"/>
      </w:tabs>
      <w:autoSpaceDE w:val="0"/>
      <w:autoSpaceDN w:val="0"/>
      <w:adjustRightInd w:val="0"/>
      <w:spacing w:after="240"/>
      <w:outlineLvl w:val="0"/>
    </w:pPr>
    <w:rPr>
      <w:rFonts w:ascii="Times New Roman" w:eastAsia="MS Mincho" w:hAnsi="Times New Roman" w:cs="Times New Roman"/>
      <w:b/>
      <w:bCs/>
      <w:smallCaps/>
    </w:rPr>
  </w:style>
  <w:style w:type="paragraph" w:customStyle="1" w:styleId="Standard">
    <w:name w:val="Standard"/>
    <w:pPr>
      <w:suppressAutoHyphens/>
      <w:overflowPunct w:val="0"/>
      <w:autoSpaceDE w:val="0"/>
      <w:autoSpaceDN w:val="0"/>
      <w:textAlignment w:val="baseline"/>
    </w:pPr>
    <w:rPr>
      <w:rFonts w:ascii="Times New Roman" w:eastAsia="Times New Roman" w:hAnsi="Times New Roman" w:cs="Times New Roman"/>
      <w:color w:val="000000"/>
      <w:kern w:val="3"/>
      <w:sz w:val="20"/>
      <w:szCs w:val="20"/>
    </w:rPr>
  </w:style>
  <w:style w:type="paragraph" w:styleId="af4">
    <w:name w:val="footnote text"/>
    <w:basedOn w:val="a0"/>
    <w:link w:val="af5"/>
    <w:uiPriority w:val="99"/>
    <w:unhideWhenUsed/>
    <w:pPr>
      <w:spacing w:after="0" w:line="240" w:lineRule="auto"/>
    </w:pPr>
    <w:rPr>
      <w:sz w:val="20"/>
      <w:szCs w:val="20"/>
    </w:rPr>
  </w:style>
  <w:style w:type="character" w:customStyle="1" w:styleId="af5">
    <w:name w:val="Текст сноски Знак"/>
    <w:basedOn w:val="a1"/>
    <w:link w:val="af4"/>
    <w:uiPriority w:val="99"/>
    <w:rPr>
      <w:rFonts w:eastAsiaTheme="minorHAnsi"/>
      <w:sz w:val="20"/>
      <w:szCs w:val="20"/>
      <w:lang w:eastAsia="en-US"/>
    </w:rPr>
  </w:style>
  <w:style w:type="character" w:styleId="af6">
    <w:name w:val="footnote reference"/>
    <w:basedOn w:val="a1"/>
    <w:uiPriority w:val="99"/>
    <w:unhideWhenUsed/>
    <w:rPr>
      <w:vertAlign w:val="superscript"/>
    </w:rPr>
  </w:style>
  <w:style w:type="character" w:styleId="af7">
    <w:name w:val="Hyperlink"/>
    <w:basedOn w:val="a1"/>
    <w:uiPriority w:val="99"/>
    <w:unhideWhenUsed/>
    <w:rPr>
      <w:color w:val="0000FF"/>
      <w:u w:val="single"/>
    </w:rPr>
  </w:style>
  <w:style w:type="paragraph" w:styleId="12">
    <w:name w:val="toc 1"/>
    <w:basedOn w:val="a0"/>
    <w:next w:val="a0"/>
    <w:uiPriority w:val="39"/>
    <w:pPr>
      <w:keepLines/>
      <w:widowControl w:val="0"/>
      <w:autoSpaceDE w:val="0"/>
      <w:autoSpaceDN w:val="0"/>
      <w:adjustRightInd w:val="0"/>
      <w:spacing w:before="120" w:after="0" w:line="240" w:lineRule="auto"/>
      <w:ind w:left="720" w:right="720" w:hanging="720"/>
    </w:pPr>
    <w:rPr>
      <w:rFonts w:ascii="Times New Roman" w:eastAsia="MS Mincho" w:hAnsi="Times New Roman" w:cs="Times New Roman"/>
      <w:caps/>
      <w:sz w:val="24"/>
      <w:szCs w:val="24"/>
      <w:lang w:eastAsia="ru-RU"/>
    </w:rPr>
  </w:style>
  <w:style w:type="paragraph" w:customStyle="1" w:styleId="FWParties">
    <w:name w:val="FWParties"/>
    <w:pPr>
      <w:widowControl w:val="0"/>
      <w:numPr>
        <w:numId w:val="4"/>
      </w:numPr>
      <w:tabs>
        <w:tab w:val="clear" w:pos="360"/>
      </w:tabs>
      <w:autoSpaceDE w:val="0"/>
      <w:autoSpaceDN w:val="0"/>
      <w:adjustRightInd w:val="0"/>
      <w:spacing w:after="240"/>
      <w:ind w:left="720" w:hanging="720"/>
      <w:jc w:val="both"/>
    </w:pPr>
    <w:rPr>
      <w:rFonts w:ascii="Times New Roman" w:eastAsia="MS Mincho" w:hAnsi="Times New Roman" w:cs="Times New Roman"/>
    </w:rPr>
  </w:style>
  <w:style w:type="paragraph" w:customStyle="1" w:styleId="FWBCont1">
    <w:name w:val="FWB Cont 1"/>
    <w:pPr>
      <w:widowControl w:val="0"/>
      <w:autoSpaceDE w:val="0"/>
      <w:autoSpaceDN w:val="0"/>
      <w:adjustRightInd w:val="0"/>
      <w:spacing w:after="240"/>
      <w:jc w:val="both"/>
    </w:pPr>
    <w:rPr>
      <w:rFonts w:ascii="Times New Roman" w:eastAsia="MS Mincho" w:hAnsi="Times New Roman" w:cs="Times New Roman"/>
    </w:rPr>
  </w:style>
  <w:style w:type="paragraph" w:customStyle="1" w:styleId="Body2">
    <w:name w:val="Body2"/>
    <w:aliases w:val="b2"/>
    <w:basedOn w:val="a0"/>
    <w:link w:val="Body20"/>
    <w:pPr>
      <w:spacing w:after="240" w:line="240" w:lineRule="auto"/>
      <w:ind w:left="709"/>
      <w:jc w:val="both"/>
    </w:pPr>
    <w:rPr>
      <w:rFonts w:ascii="Times New Roman" w:eastAsia="Times New Roman" w:hAnsi="Times New Roman" w:cs="Times New Roman"/>
      <w:sz w:val="24"/>
      <w:szCs w:val="24"/>
      <w:lang w:val="en-GB" w:eastAsia="ru-RU"/>
    </w:rPr>
  </w:style>
  <w:style w:type="character" w:customStyle="1" w:styleId="Body20">
    <w:name w:val="Body2 Знак"/>
    <w:link w:val="Body2"/>
    <w:rPr>
      <w:rFonts w:ascii="Times New Roman" w:eastAsia="Times New Roman" w:hAnsi="Times New Roman" w:cs="Times New Roman"/>
      <w:lang w:val="en-GB"/>
    </w:rPr>
  </w:style>
  <w:style w:type="paragraph" w:customStyle="1" w:styleId="ListNumbers">
    <w:name w:val="List Numbers"/>
    <w:basedOn w:val="a0"/>
    <w:pPr>
      <w:numPr>
        <w:numId w:val="7"/>
      </w:numPr>
      <w:spacing w:after="140" w:line="290" w:lineRule="auto"/>
      <w:jc w:val="both"/>
      <w:outlineLvl w:val="0"/>
    </w:pPr>
    <w:rPr>
      <w:rFonts w:ascii="Arial" w:eastAsia="MS Mincho" w:hAnsi="Arial" w:cs="Times New Roman"/>
      <w:kern w:val="20"/>
      <w:sz w:val="20"/>
      <w:szCs w:val="24"/>
      <w:lang w:val="en-GB"/>
    </w:rPr>
  </w:style>
  <w:style w:type="paragraph" w:customStyle="1" w:styleId="Schedule1">
    <w:name w:val="Schedule 1"/>
    <w:basedOn w:val="a0"/>
    <w:uiPriority w:val="99"/>
    <w:pPr>
      <w:numPr>
        <w:ilvl w:val="1"/>
        <w:numId w:val="8"/>
      </w:numPr>
      <w:spacing w:after="140" w:line="290" w:lineRule="auto"/>
      <w:jc w:val="both"/>
    </w:pPr>
    <w:rPr>
      <w:rFonts w:ascii="Arial" w:eastAsia="Times New Roman" w:hAnsi="Arial" w:cs="Times New Roman"/>
      <w:kern w:val="20"/>
      <w:sz w:val="20"/>
      <w:szCs w:val="24"/>
      <w:lang w:val="en-GB"/>
    </w:rPr>
  </w:style>
  <w:style w:type="character" w:styleId="af8">
    <w:name w:val="Placeholder Text"/>
    <w:basedOn w:val="a1"/>
    <w:uiPriority w:val="99"/>
    <w:semiHidden/>
    <w:rPr>
      <w:color w:val="808080"/>
    </w:rPr>
  </w:style>
  <w:style w:type="paragraph" w:customStyle="1" w:styleId="RUSL2">
    <w:name w:val="RUS_L2"/>
    <w:basedOn w:val="a0"/>
    <w:pPr>
      <w:spacing w:after="240" w:line="240" w:lineRule="auto"/>
      <w:jc w:val="both"/>
    </w:pPr>
    <w:rPr>
      <w:rFonts w:ascii="Times New Roman" w:eastAsia="Times New Roman" w:hAnsi="Times New Roman" w:cs="Times New Roman"/>
      <w:sz w:val="24"/>
      <w:szCs w:val="20"/>
      <w:lang w:val="en-GB"/>
    </w:rPr>
  </w:style>
  <w:style w:type="paragraph" w:customStyle="1" w:styleId="FWDL6">
    <w:name w:val="FWD_L6"/>
    <w:pPr>
      <w:widowControl w:val="0"/>
      <w:autoSpaceDE w:val="0"/>
      <w:autoSpaceDN w:val="0"/>
      <w:adjustRightInd w:val="0"/>
      <w:spacing w:after="240"/>
      <w:jc w:val="both"/>
    </w:pPr>
    <w:rPr>
      <w:rFonts w:ascii="Times New Roman" w:eastAsia="Times New Roman" w:hAnsi="Times New Roman" w:cs="Times New Roman"/>
    </w:rPr>
  </w:style>
  <w:style w:type="paragraph" w:styleId="af9">
    <w:name w:val="Body Text"/>
    <w:aliases w:val="b,jfp_standard,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BT,bt"/>
    <w:basedOn w:val="a0"/>
    <w:link w:val="afa"/>
    <w:pPr>
      <w:spacing w:after="240" w:line="240" w:lineRule="auto"/>
      <w:jc w:val="both"/>
    </w:pPr>
    <w:rPr>
      <w:rFonts w:ascii="Times New Roman" w:eastAsia="Times New Roman" w:hAnsi="Times New Roman" w:cs="Times New Roman"/>
      <w:sz w:val="24"/>
      <w:szCs w:val="24"/>
      <w:lang w:val="en-GB" w:eastAsia="ru-RU"/>
    </w:rPr>
  </w:style>
  <w:style w:type="character" w:customStyle="1" w:styleId="afa">
    <w:name w:val="Основной текст Знак"/>
    <w:aliases w:val="b Знак,jfp_standard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BT Знак"/>
    <w:basedOn w:val="a1"/>
    <w:link w:val="af9"/>
    <w:rPr>
      <w:rFonts w:ascii="Times New Roman" w:eastAsia="Times New Roman" w:hAnsi="Times New Roman" w:cs="Times New Roman"/>
      <w:lang w:val="en-GB"/>
    </w:rPr>
  </w:style>
  <w:style w:type="paragraph" w:customStyle="1" w:styleId="Sealing">
    <w:name w:val="Sealing"/>
    <w:pPr>
      <w:keepLines/>
      <w:widowControl w:val="0"/>
      <w:autoSpaceDE w:val="0"/>
      <w:autoSpaceDN w:val="0"/>
      <w:adjustRightInd w:val="0"/>
      <w:spacing w:after="480"/>
      <w:jc w:val="both"/>
    </w:pPr>
    <w:rPr>
      <w:rFonts w:ascii="Times New Roman" w:eastAsia="Times New Roman" w:hAnsi="Times New Roman" w:cs="Times New Roman"/>
    </w:rPr>
  </w:style>
  <w:style w:type="paragraph" w:customStyle="1" w:styleId="Default">
    <w:name w:val="Default"/>
    <w:pPr>
      <w:widowControl w:val="0"/>
      <w:autoSpaceDE w:val="0"/>
      <w:autoSpaceDN w:val="0"/>
      <w:adjustRightInd w:val="0"/>
    </w:pPr>
    <w:rPr>
      <w:rFonts w:ascii="JDGCLK+TimesNewRoman,Bold" w:eastAsia="Times New Roman" w:hAnsi="JDGCLK+TimesNewRoman,Bold" w:cs="Times New Roman"/>
      <w:color w:val="000000"/>
    </w:rPr>
  </w:style>
  <w:style w:type="paragraph" w:customStyle="1" w:styleId="a">
    <w:name w:val="об"/>
    <w:basedOn w:val="a0"/>
    <w:qFormat/>
    <w:pPr>
      <w:widowControl w:val="0"/>
      <w:numPr>
        <w:ilvl w:val="1"/>
        <w:numId w:val="9"/>
      </w:numPr>
      <w:spacing w:line="240" w:lineRule="auto"/>
      <w:jc w:val="both"/>
    </w:pPr>
    <w:rPr>
      <w:rFonts w:ascii="Times New Roman" w:eastAsia="Calibri" w:hAnsi="Times New Roman" w:cs="Times New Roman"/>
      <w:sz w:val="24"/>
    </w:rPr>
  </w:style>
  <w:style w:type="paragraph" w:customStyle="1" w:styleId="25">
    <w:name w:val="об2"/>
    <w:basedOn w:val="22"/>
    <w:link w:val="26"/>
    <w:qFormat/>
    <w:pPr>
      <w:keepNext w:val="0"/>
      <w:keepLines w:val="0"/>
      <w:tabs>
        <w:tab w:val="left" w:pos="1080"/>
      </w:tabs>
      <w:spacing w:before="0" w:after="120" w:line="240" w:lineRule="auto"/>
      <w:ind w:left="1559"/>
      <w:jc w:val="both"/>
      <w:outlineLvl w:val="9"/>
    </w:pPr>
    <w:rPr>
      <w:rFonts w:ascii="Times New Roman" w:eastAsia="Times New Roman" w:hAnsi="Times New Roman" w:cs="Times New Roman"/>
      <w:b w:val="0"/>
      <w:bCs w:val="0"/>
      <w:color w:val="auto"/>
      <w:sz w:val="24"/>
      <w:szCs w:val="24"/>
    </w:rPr>
  </w:style>
  <w:style w:type="character" w:customStyle="1" w:styleId="26">
    <w:name w:val="об2 Знак"/>
    <w:link w:val="25"/>
    <w:rPr>
      <w:rFonts w:ascii="Times New Roman" w:eastAsia="Times New Roman" w:hAnsi="Times New Roman" w:cs="Times New Roman"/>
    </w:rPr>
  </w:style>
  <w:style w:type="table" w:styleId="afb">
    <w:name w:val="Table Grid"/>
    <w:basedOn w:val="a2"/>
    <w:uiPriority w:val="39"/>
    <w:qFormat/>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rmal (Web)"/>
    <w:basedOn w:val="a0"/>
    <w:uiPriority w:val="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WDL1">
    <w:name w:val="FWD_L1"/>
    <w:basedOn w:val="a0"/>
    <w:uiPriority w:val="99"/>
    <w:pPr>
      <w:numPr>
        <w:numId w:val="10"/>
      </w:numPr>
      <w:spacing w:after="240" w:line="240" w:lineRule="auto"/>
      <w:jc w:val="both"/>
    </w:pPr>
    <w:rPr>
      <w:rFonts w:ascii="Times New Roman" w:eastAsia="Times New Roman" w:hAnsi="Times New Roman" w:cs="Times New Roman"/>
      <w:sz w:val="24"/>
      <w:szCs w:val="20"/>
      <w:lang w:val="en-GB"/>
    </w:rPr>
  </w:style>
  <w:style w:type="character" w:styleId="afd">
    <w:name w:val="page number"/>
    <w:basedOn w:val="a1"/>
    <w:uiPriority w:val="99"/>
    <w:semiHidden/>
    <w:unhideWhenUsed/>
  </w:style>
  <w:style w:type="paragraph" w:customStyle="1" w:styleId="ParaHeading">
    <w:name w:val="ParaHeading"/>
    <w:next w:val="a0"/>
    <w:pPr>
      <w:keepNext/>
      <w:keepLines/>
      <w:widowControl w:val="0"/>
      <w:autoSpaceDE w:val="0"/>
      <w:autoSpaceDN w:val="0"/>
      <w:adjustRightInd w:val="0"/>
      <w:spacing w:after="240"/>
      <w:jc w:val="both"/>
    </w:pPr>
    <w:rPr>
      <w:rFonts w:ascii="Times New Roman" w:eastAsia="Times New Roman" w:hAnsi="Times New Roman" w:cs="Times New Roman"/>
      <w:b/>
      <w:bCs/>
    </w:rPr>
  </w:style>
  <w:style w:type="paragraph" w:customStyle="1" w:styleId="13">
    <w:name w:val="Абзац списка1"/>
    <w:basedOn w:val="a0"/>
    <w:uiPriority w:val="34"/>
    <w:qFormat/>
    <w:pPr>
      <w:ind w:left="720"/>
    </w:pPr>
    <w:rPr>
      <w:rFonts w:ascii="Calibri" w:eastAsia="MS Mincho" w:hAnsi="Calibri" w:cs="Times New Roman"/>
    </w:rPr>
  </w:style>
  <w:style w:type="paragraph" w:customStyle="1" w:styleId="pj">
    <w:name w:val="pj"/>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TOC Heading"/>
    <w:basedOn w:val="10"/>
    <w:next w:val="a0"/>
    <w:uiPriority w:val="39"/>
    <w:semiHidden/>
    <w:unhideWhenUsed/>
    <w:qFormat/>
    <w:pPr>
      <w:outlineLvl w:val="9"/>
    </w:pPr>
    <w:rPr>
      <w:lang w:val="en-US" w:eastAsia="en-US"/>
    </w:rPr>
  </w:style>
  <w:style w:type="paragraph" w:styleId="27">
    <w:name w:val="toc 2"/>
    <w:basedOn w:val="a0"/>
    <w:next w:val="a0"/>
    <w:autoRedefine/>
    <w:uiPriority w:val="39"/>
    <w:unhideWhenUsed/>
    <w:pPr>
      <w:spacing w:after="100"/>
      <w:ind w:left="220"/>
    </w:pPr>
    <w:rPr>
      <w:rFonts w:eastAsiaTheme="minorEastAsia"/>
      <w:lang w:eastAsia="ru-RU"/>
    </w:rPr>
  </w:style>
  <w:style w:type="paragraph" w:styleId="32">
    <w:name w:val="toc 3"/>
    <w:basedOn w:val="a0"/>
    <w:next w:val="a0"/>
    <w:autoRedefine/>
    <w:uiPriority w:val="39"/>
    <w:unhideWhenUsed/>
    <w:pPr>
      <w:spacing w:after="100"/>
      <w:ind w:left="440"/>
    </w:pPr>
    <w:rPr>
      <w:rFonts w:eastAsiaTheme="minorEastAsia"/>
      <w:lang w:eastAsia="ru-RU"/>
    </w:rPr>
  </w:style>
  <w:style w:type="paragraph" w:styleId="44">
    <w:name w:val="toc 4"/>
    <w:basedOn w:val="a0"/>
    <w:next w:val="a0"/>
    <w:autoRedefine/>
    <w:uiPriority w:val="39"/>
    <w:unhideWhenUsed/>
    <w:pPr>
      <w:spacing w:after="100"/>
      <w:ind w:left="660"/>
    </w:pPr>
    <w:rPr>
      <w:rFonts w:eastAsiaTheme="minorEastAsia"/>
      <w:lang w:eastAsia="ru-RU"/>
    </w:rPr>
  </w:style>
  <w:style w:type="paragraph" w:styleId="51">
    <w:name w:val="toc 5"/>
    <w:basedOn w:val="a0"/>
    <w:next w:val="a0"/>
    <w:autoRedefine/>
    <w:uiPriority w:val="39"/>
    <w:unhideWhenUsed/>
    <w:pPr>
      <w:spacing w:after="100"/>
      <w:ind w:left="880"/>
    </w:pPr>
    <w:rPr>
      <w:rFonts w:eastAsiaTheme="minorEastAsia"/>
      <w:lang w:eastAsia="ru-RU"/>
    </w:rPr>
  </w:style>
  <w:style w:type="paragraph" w:styleId="6">
    <w:name w:val="toc 6"/>
    <w:basedOn w:val="a0"/>
    <w:next w:val="a0"/>
    <w:autoRedefine/>
    <w:uiPriority w:val="39"/>
    <w:unhideWhenUsed/>
    <w:pPr>
      <w:spacing w:after="100"/>
      <w:ind w:left="1100"/>
    </w:pPr>
    <w:rPr>
      <w:rFonts w:eastAsiaTheme="minorEastAsia"/>
      <w:lang w:eastAsia="ru-RU"/>
    </w:rPr>
  </w:style>
  <w:style w:type="paragraph" w:styleId="70">
    <w:name w:val="toc 7"/>
    <w:basedOn w:val="a0"/>
    <w:next w:val="a0"/>
    <w:autoRedefine/>
    <w:uiPriority w:val="39"/>
    <w:unhideWhenUsed/>
    <w:pPr>
      <w:spacing w:after="100"/>
      <w:ind w:left="1320"/>
    </w:pPr>
    <w:rPr>
      <w:rFonts w:eastAsiaTheme="minorEastAsia"/>
      <w:lang w:eastAsia="ru-RU"/>
    </w:rPr>
  </w:style>
  <w:style w:type="paragraph" w:styleId="8">
    <w:name w:val="toc 8"/>
    <w:basedOn w:val="a0"/>
    <w:next w:val="a0"/>
    <w:autoRedefine/>
    <w:uiPriority w:val="39"/>
    <w:unhideWhenUsed/>
    <w:pPr>
      <w:spacing w:after="100"/>
      <w:ind w:left="1540"/>
    </w:pPr>
    <w:rPr>
      <w:rFonts w:eastAsiaTheme="minorEastAsia"/>
      <w:lang w:eastAsia="ru-RU"/>
    </w:rPr>
  </w:style>
  <w:style w:type="paragraph" w:styleId="9">
    <w:name w:val="toc 9"/>
    <w:basedOn w:val="a0"/>
    <w:next w:val="a0"/>
    <w:autoRedefine/>
    <w:uiPriority w:val="39"/>
    <w:unhideWhenUsed/>
    <w:pPr>
      <w:spacing w:after="100"/>
      <w:ind w:left="1760"/>
    </w:pPr>
    <w:rPr>
      <w:rFonts w:eastAsiaTheme="minorEastAsia"/>
      <w:lang w:eastAsia="ru-RU"/>
    </w:rPr>
  </w:style>
  <w:style w:type="paragraph" w:customStyle="1" w:styleId="14">
    <w:name w:val="Обычный1"/>
    <w:qFormat/>
    <w:pPr>
      <w:spacing w:after="160" w:line="259" w:lineRule="auto"/>
    </w:pPr>
    <w:rPr>
      <w:rFonts w:ascii="Calibri" w:eastAsia="Times New Roman" w:hAnsi="Calibri" w:cs="Calibri"/>
      <w:sz w:val="22"/>
      <w:szCs w:val="22"/>
      <w:lang w:eastAsia="en-US"/>
    </w:rPr>
  </w:style>
  <w:style w:type="character" w:styleId="aff">
    <w:name w:val="FollowedHyperlink"/>
    <w:basedOn w:val="a1"/>
    <w:uiPriority w:val="99"/>
    <w:semiHidden/>
    <w:unhideWhenUsed/>
    <w:rPr>
      <w:color w:val="800080" w:themeColor="followedHyperlink"/>
      <w:u w:val="single"/>
    </w:rPr>
  </w:style>
  <w:style w:type="paragraph" w:customStyle="1" w:styleId="aff0">
    <w:name w:val="(a)"/>
    <w:pPr>
      <w:widowControl w:val="0"/>
      <w:autoSpaceDE w:val="0"/>
      <w:autoSpaceDN w:val="0"/>
      <w:adjustRightInd w:val="0"/>
      <w:spacing w:after="240"/>
      <w:jc w:val="both"/>
    </w:pPr>
    <w:rPr>
      <w:rFonts w:ascii="Times New Roman" w:eastAsia="Times New Roman" w:hAnsi="Times New Roman" w:cs="Times New Roman"/>
    </w:rPr>
  </w:style>
  <w:style w:type="character" w:customStyle="1" w:styleId="FWBL2CharChar">
    <w:name w:val="FWB_L2 Char Char"/>
    <w:locked/>
    <w:rPr>
      <w:rFonts w:ascii="Times New Roman" w:eastAsia="Times New Roman" w:hAnsi="Times New Roman" w:cs="Times New Roman"/>
      <w:sz w:val="24"/>
      <w:szCs w:val="20"/>
    </w:rPr>
  </w:style>
  <w:style w:type="paragraph" w:customStyle="1" w:styleId="formattext">
    <w:name w:val="formattext"/>
    <w:basedOn w:val="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endnote text"/>
    <w:basedOn w:val="a0"/>
    <w:link w:val="aff2"/>
    <w:uiPriority w:val="99"/>
    <w:semiHidden/>
    <w:unhideWhenUsed/>
    <w:pPr>
      <w:spacing w:after="0" w:line="240" w:lineRule="auto"/>
    </w:pPr>
    <w:rPr>
      <w:sz w:val="20"/>
      <w:szCs w:val="20"/>
    </w:rPr>
  </w:style>
  <w:style w:type="character" w:customStyle="1" w:styleId="aff2">
    <w:name w:val="Текст концевой сноски Знак"/>
    <w:basedOn w:val="a1"/>
    <w:link w:val="aff1"/>
    <w:uiPriority w:val="99"/>
    <w:semiHidden/>
    <w:rPr>
      <w:rFonts w:eastAsiaTheme="minorHAnsi"/>
      <w:sz w:val="20"/>
      <w:szCs w:val="20"/>
      <w:lang w:eastAsia="en-US"/>
    </w:rPr>
  </w:style>
  <w:style w:type="character" w:styleId="aff3">
    <w:name w:val="endnote reference"/>
    <w:basedOn w:val="a1"/>
    <w:uiPriority w:val="99"/>
    <w:semiHidden/>
    <w:unhideWhenUsed/>
    <w:rPr>
      <w:vertAlign w:val="superscript"/>
    </w:rPr>
  </w:style>
  <w:style w:type="paragraph" w:styleId="28">
    <w:name w:val="Body Text 2"/>
    <w:basedOn w:val="a0"/>
    <w:link w:val="29"/>
    <w:uiPriority w:val="99"/>
    <w:semiHidden/>
    <w:unhideWhenUsed/>
    <w:pPr>
      <w:spacing w:after="120" w:line="480" w:lineRule="auto"/>
    </w:pPr>
  </w:style>
  <w:style w:type="character" w:customStyle="1" w:styleId="29">
    <w:name w:val="Основной текст 2 Знак"/>
    <w:basedOn w:val="a1"/>
    <w:link w:val="28"/>
    <w:uiPriority w:val="99"/>
    <w:semiHidden/>
    <w:rPr>
      <w:rFonts w:eastAsiaTheme="minorHAnsi"/>
      <w:sz w:val="22"/>
      <w:szCs w:val="22"/>
      <w:lang w:eastAsia="en-US"/>
    </w:rPr>
  </w:style>
  <w:style w:type="paragraph" w:customStyle="1" w:styleId="StandardL9">
    <w:name w:val="Standard L9"/>
    <w:basedOn w:val="a0"/>
    <w:pPr>
      <w:numPr>
        <w:ilvl w:val="8"/>
        <w:numId w:val="12"/>
      </w:numPr>
      <w:spacing w:line="288" w:lineRule="auto"/>
      <w:jc w:val="both"/>
      <w:outlineLvl w:val="8"/>
    </w:pPr>
    <w:rPr>
      <w:rFonts w:ascii="Times New Roman" w:eastAsia="Times New Roman" w:hAnsi="Times New Roman" w:cs="Times New Roman"/>
      <w:szCs w:val="20"/>
      <w:lang w:val="en-GB"/>
    </w:rPr>
  </w:style>
  <w:style w:type="paragraph" w:customStyle="1" w:styleId="StandardL8">
    <w:name w:val="Standard L8"/>
    <w:basedOn w:val="a0"/>
    <w:next w:val="28"/>
    <w:pPr>
      <w:numPr>
        <w:ilvl w:val="7"/>
        <w:numId w:val="12"/>
      </w:numPr>
      <w:spacing w:line="288" w:lineRule="auto"/>
      <w:jc w:val="both"/>
      <w:outlineLvl w:val="7"/>
    </w:pPr>
    <w:rPr>
      <w:rFonts w:ascii="Times New Roman" w:eastAsia="Times New Roman" w:hAnsi="Times New Roman" w:cs="Times New Roman"/>
      <w:szCs w:val="20"/>
      <w:lang w:val="en-GB"/>
    </w:rPr>
  </w:style>
  <w:style w:type="paragraph" w:customStyle="1" w:styleId="StandardL7">
    <w:name w:val="Standard L7"/>
    <w:basedOn w:val="a0"/>
    <w:next w:val="a0"/>
    <w:pPr>
      <w:numPr>
        <w:ilvl w:val="6"/>
        <w:numId w:val="12"/>
      </w:numPr>
      <w:spacing w:line="288" w:lineRule="auto"/>
      <w:jc w:val="both"/>
      <w:outlineLvl w:val="6"/>
    </w:pPr>
    <w:rPr>
      <w:rFonts w:ascii="Times New Roman" w:eastAsia="Times New Roman" w:hAnsi="Times New Roman" w:cs="Times New Roman"/>
      <w:szCs w:val="20"/>
      <w:lang w:val="en-GB"/>
    </w:rPr>
  </w:style>
  <w:style w:type="paragraph" w:customStyle="1" w:styleId="StandardL6">
    <w:name w:val="Standard L6"/>
    <w:basedOn w:val="a0"/>
    <w:next w:val="a0"/>
    <w:pPr>
      <w:numPr>
        <w:ilvl w:val="5"/>
        <w:numId w:val="12"/>
      </w:numPr>
      <w:spacing w:line="288" w:lineRule="auto"/>
      <w:jc w:val="both"/>
      <w:outlineLvl w:val="5"/>
    </w:pPr>
    <w:rPr>
      <w:rFonts w:ascii="Times New Roman" w:eastAsia="Times New Roman" w:hAnsi="Times New Roman" w:cs="Times New Roman"/>
      <w:szCs w:val="20"/>
      <w:lang w:val="en-GB"/>
    </w:rPr>
  </w:style>
  <w:style w:type="paragraph" w:customStyle="1" w:styleId="StandardL5">
    <w:name w:val="Standard L5"/>
    <w:basedOn w:val="a0"/>
    <w:next w:val="a0"/>
    <w:pPr>
      <w:numPr>
        <w:ilvl w:val="4"/>
        <w:numId w:val="12"/>
      </w:numPr>
      <w:spacing w:line="288" w:lineRule="auto"/>
      <w:jc w:val="both"/>
      <w:outlineLvl w:val="4"/>
    </w:pPr>
    <w:rPr>
      <w:rFonts w:ascii="Times New Roman" w:eastAsia="Times New Roman" w:hAnsi="Times New Roman" w:cs="Times New Roman"/>
      <w:szCs w:val="20"/>
      <w:lang w:val="en-GB"/>
    </w:rPr>
  </w:style>
  <w:style w:type="paragraph" w:customStyle="1" w:styleId="StandardL3">
    <w:name w:val="Standard L3"/>
    <w:basedOn w:val="a0"/>
    <w:next w:val="28"/>
    <w:link w:val="StandardL3Char"/>
    <w:pPr>
      <w:numPr>
        <w:ilvl w:val="2"/>
        <w:numId w:val="12"/>
      </w:numPr>
      <w:spacing w:line="288" w:lineRule="auto"/>
      <w:jc w:val="both"/>
      <w:outlineLvl w:val="2"/>
    </w:pPr>
    <w:rPr>
      <w:rFonts w:ascii="Times New Roman" w:eastAsia="Times New Roman" w:hAnsi="Times New Roman" w:cs="Times New Roman"/>
      <w:szCs w:val="20"/>
      <w:lang w:val="en-GB"/>
    </w:rPr>
  </w:style>
  <w:style w:type="paragraph" w:customStyle="1" w:styleId="StandardL2">
    <w:name w:val="Standard L2"/>
    <w:basedOn w:val="a0"/>
    <w:next w:val="a0"/>
    <w:link w:val="StandardL2Char"/>
    <w:pPr>
      <w:numPr>
        <w:ilvl w:val="1"/>
        <w:numId w:val="12"/>
      </w:numPr>
      <w:spacing w:line="288" w:lineRule="auto"/>
      <w:jc w:val="both"/>
      <w:outlineLvl w:val="1"/>
    </w:pPr>
    <w:rPr>
      <w:rFonts w:ascii="Times New Roman" w:eastAsia="Times New Roman" w:hAnsi="Times New Roman" w:cs="Times New Roman"/>
      <w:szCs w:val="20"/>
      <w:lang w:val="en-GB"/>
    </w:rPr>
  </w:style>
  <w:style w:type="character" w:customStyle="1" w:styleId="StandardL2Char">
    <w:name w:val="Standard L2 Char"/>
    <w:basedOn w:val="a1"/>
    <w:link w:val="StandardL2"/>
    <w:rPr>
      <w:rFonts w:ascii="Times New Roman" w:eastAsia="Times New Roman" w:hAnsi="Times New Roman" w:cs="Times New Roman"/>
      <w:sz w:val="22"/>
      <w:szCs w:val="20"/>
      <w:lang w:val="en-GB" w:eastAsia="en-US"/>
    </w:rPr>
  </w:style>
  <w:style w:type="paragraph" w:customStyle="1" w:styleId="StandardL1">
    <w:name w:val="Standard L1"/>
    <w:basedOn w:val="a0"/>
    <w:next w:val="a0"/>
    <w:pPr>
      <w:keepNext/>
      <w:numPr>
        <w:numId w:val="12"/>
      </w:numPr>
      <w:suppressAutoHyphens/>
      <w:spacing w:line="288" w:lineRule="auto"/>
      <w:outlineLvl w:val="0"/>
    </w:pPr>
    <w:rPr>
      <w:rFonts w:ascii="Times New Roman" w:eastAsia="Times New Roman" w:hAnsi="Times New Roman" w:cs="Times New Roman"/>
      <w:b/>
      <w:caps/>
      <w:szCs w:val="20"/>
      <w:lang w:val="en-GB"/>
    </w:rPr>
  </w:style>
  <w:style w:type="paragraph" w:customStyle="1" w:styleId="BodyText1">
    <w:name w:val="Body Text 1"/>
    <w:basedOn w:val="a0"/>
    <w:qFormat/>
    <w:pPr>
      <w:spacing w:line="288" w:lineRule="auto"/>
      <w:ind w:left="720"/>
      <w:jc w:val="both"/>
    </w:pPr>
    <w:rPr>
      <w:rFonts w:ascii="Times New Roman" w:eastAsia="Times New Roman" w:hAnsi="Times New Roman" w:cs="Times New Roman"/>
      <w:szCs w:val="20"/>
      <w:lang w:val="en-GB" w:eastAsia="en-GB"/>
    </w:rPr>
  </w:style>
  <w:style w:type="character" w:customStyle="1" w:styleId="StandardL3Char">
    <w:name w:val="Standard L3 Char"/>
    <w:basedOn w:val="a1"/>
    <w:link w:val="StandardL3"/>
    <w:rPr>
      <w:rFonts w:ascii="Times New Roman" w:eastAsia="Times New Roman" w:hAnsi="Times New Roman" w:cs="Times New Roman"/>
      <w:sz w:val="22"/>
      <w:szCs w:val="20"/>
      <w:lang w:val="en-GB" w:eastAsia="en-US"/>
    </w:rPr>
  </w:style>
  <w:style w:type="paragraph" w:customStyle="1" w:styleId="Firm3L1">
    <w:name w:val="Firm3_L1"/>
    <w:basedOn w:val="a0"/>
    <w:next w:val="Firm3L2"/>
    <w:pPr>
      <w:keepNext/>
      <w:numPr>
        <w:numId w:val="13"/>
      </w:numPr>
      <w:spacing w:before="240" w:after="180" w:line="280" w:lineRule="atLeast"/>
      <w:jc w:val="both"/>
      <w:outlineLvl w:val="0"/>
    </w:pPr>
    <w:rPr>
      <w:rFonts w:ascii="Times New Roman" w:eastAsia="SimSun" w:hAnsi="Times New Roman" w:cs="Times New Roman"/>
      <w:b/>
      <w:caps/>
      <w:sz w:val="24"/>
      <w:szCs w:val="20"/>
      <w:lang w:val="en-GB"/>
    </w:rPr>
  </w:style>
  <w:style w:type="paragraph" w:customStyle="1" w:styleId="Firm3L2">
    <w:name w:val="Firm3_L2"/>
    <w:basedOn w:val="Firm3L1"/>
    <w:link w:val="Firm3L2Char"/>
    <w:pPr>
      <w:keepNext w:val="0"/>
      <w:numPr>
        <w:ilvl w:val="1"/>
      </w:numPr>
      <w:spacing w:before="0"/>
      <w:outlineLvl w:val="1"/>
    </w:pPr>
    <w:rPr>
      <w:b w:val="0"/>
      <w:caps w:val="0"/>
    </w:rPr>
  </w:style>
  <w:style w:type="paragraph" w:customStyle="1" w:styleId="Firm3L3">
    <w:name w:val="Firm3_L3"/>
    <w:basedOn w:val="Firm3L2"/>
    <w:pPr>
      <w:numPr>
        <w:ilvl w:val="2"/>
      </w:numPr>
      <w:tabs>
        <w:tab w:val="clear" w:pos="720"/>
        <w:tab w:val="num" w:pos="360"/>
      </w:tabs>
    </w:pPr>
  </w:style>
  <w:style w:type="paragraph" w:customStyle="1" w:styleId="Firm3L4">
    <w:name w:val="Firm3_L4"/>
    <w:basedOn w:val="Firm3L3"/>
    <w:link w:val="Firm3L4Char"/>
    <w:pPr>
      <w:numPr>
        <w:ilvl w:val="3"/>
      </w:numPr>
      <w:tabs>
        <w:tab w:val="clear" w:pos="1440"/>
        <w:tab w:val="num" w:pos="360"/>
      </w:tabs>
      <w:outlineLvl w:val="3"/>
    </w:pPr>
    <w:rPr>
      <w:lang w:val="ru-RU"/>
    </w:rPr>
  </w:style>
  <w:style w:type="character" w:customStyle="1" w:styleId="Firm3L4Char">
    <w:name w:val="Firm3_L4 Char"/>
    <w:link w:val="Firm3L4"/>
    <w:rPr>
      <w:rFonts w:ascii="Times New Roman" w:eastAsia="SimSun" w:hAnsi="Times New Roman" w:cs="Times New Roman"/>
      <w:szCs w:val="20"/>
      <w:lang w:eastAsia="en-US"/>
    </w:rPr>
  </w:style>
  <w:style w:type="paragraph" w:customStyle="1" w:styleId="Firm3L5">
    <w:name w:val="Firm3_L5"/>
    <w:basedOn w:val="Firm3L4"/>
    <w:pPr>
      <w:numPr>
        <w:ilvl w:val="4"/>
      </w:numPr>
      <w:tabs>
        <w:tab w:val="clear" w:pos="2160"/>
        <w:tab w:val="num" w:pos="360"/>
      </w:tabs>
      <w:outlineLvl w:val="4"/>
    </w:pPr>
  </w:style>
  <w:style w:type="paragraph" w:customStyle="1" w:styleId="Firm3Cont2">
    <w:name w:val="Firm3 Cont 2"/>
    <w:basedOn w:val="a0"/>
    <w:link w:val="Firm3Cont2Char"/>
    <w:pPr>
      <w:spacing w:after="180" w:line="280" w:lineRule="atLeast"/>
      <w:ind w:left="720"/>
      <w:jc w:val="both"/>
    </w:pPr>
    <w:rPr>
      <w:rFonts w:ascii="Times New Roman" w:eastAsia="SimSun" w:hAnsi="Times New Roman" w:cs="Times New Roman"/>
      <w:sz w:val="24"/>
      <w:szCs w:val="20"/>
      <w:lang w:val="en-GB"/>
    </w:rPr>
  </w:style>
  <w:style w:type="character" w:customStyle="1" w:styleId="Firm3Cont2Char">
    <w:name w:val="Firm3 Cont 2 Char"/>
    <w:link w:val="Firm3Cont2"/>
    <w:rPr>
      <w:rFonts w:ascii="Times New Roman" w:eastAsia="SimSun" w:hAnsi="Times New Roman" w:cs="Times New Roman"/>
      <w:szCs w:val="20"/>
      <w:lang w:val="en-GB" w:eastAsia="en-US"/>
    </w:rPr>
  </w:style>
  <w:style w:type="character" w:customStyle="1" w:styleId="Firm3L2Char">
    <w:name w:val="Firm3_L2 Char"/>
    <w:link w:val="Firm3L2"/>
    <w:rPr>
      <w:rFonts w:ascii="Times New Roman" w:eastAsia="SimSun" w:hAnsi="Times New Roman" w:cs="Times New Roman"/>
      <w:szCs w:val="20"/>
      <w:lang w:val="en-GB" w:eastAsia="en-US"/>
    </w:rPr>
  </w:style>
  <w:style w:type="paragraph" w:customStyle="1" w:styleId="SimpleL9">
    <w:name w:val="Simple L9"/>
    <w:basedOn w:val="a0"/>
    <w:pPr>
      <w:numPr>
        <w:ilvl w:val="8"/>
        <w:numId w:val="14"/>
      </w:numPr>
      <w:spacing w:after="240" w:line="240" w:lineRule="auto"/>
      <w:jc w:val="both"/>
      <w:outlineLvl w:val="8"/>
    </w:pPr>
    <w:rPr>
      <w:rFonts w:ascii="Times New Roman" w:eastAsia="SimSun" w:hAnsi="Times New Roman" w:cs="Simplified Arabic"/>
      <w:sz w:val="24"/>
      <w:szCs w:val="24"/>
      <w:lang w:eastAsia="zh-CN" w:bidi="ar-AE"/>
    </w:rPr>
  </w:style>
  <w:style w:type="paragraph" w:customStyle="1" w:styleId="SimpleL8">
    <w:name w:val="Simple L8"/>
    <w:basedOn w:val="a0"/>
    <w:pPr>
      <w:numPr>
        <w:ilvl w:val="7"/>
        <w:numId w:val="14"/>
      </w:numPr>
      <w:spacing w:after="240" w:line="240" w:lineRule="auto"/>
      <w:jc w:val="both"/>
      <w:outlineLvl w:val="7"/>
    </w:pPr>
    <w:rPr>
      <w:rFonts w:ascii="Times New Roman" w:eastAsia="SimSun" w:hAnsi="Times New Roman" w:cs="Simplified Arabic"/>
      <w:sz w:val="24"/>
      <w:szCs w:val="24"/>
      <w:lang w:eastAsia="zh-CN" w:bidi="ar-AE"/>
    </w:rPr>
  </w:style>
  <w:style w:type="paragraph" w:customStyle="1" w:styleId="SimpleL7">
    <w:name w:val="Simple L7"/>
    <w:basedOn w:val="a0"/>
    <w:pPr>
      <w:numPr>
        <w:ilvl w:val="6"/>
        <w:numId w:val="14"/>
      </w:numPr>
      <w:spacing w:after="240" w:line="240" w:lineRule="auto"/>
      <w:jc w:val="both"/>
      <w:outlineLvl w:val="6"/>
    </w:pPr>
    <w:rPr>
      <w:rFonts w:ascii="Times New Roman" w:eastAsia="SimSun" w:hAnsi="Times New Roman" w:cs="Simplified Arabic"/>
      <w:sz w:val="24"/>
      <w:szCs w:val="24"/>
      <w:lang w:eastAsia="zh-CN" w:bidi="ar-AE"/>
    </w:rPr>
  </w:style>
  <w:style w:type="paragraph" w:customStyle="1" w:styleId="SimpleL6">
    <w:name w:val="Simple L6"/>
    <w:basedOn w:val="a0"/>
    <w:pPr>
      <w:numPr>
        <w:ilvl w:val="5"/>
        <w:numId w:val="14"/>
      </w:numPr>
      <w:spacing w:after="240" w:line="240" w:lineRule="auto"/>
      <w:jc w:val="both"/>
      <w:outlineLvl w:val="5"/>
    </w:pPr>
    <w:rPr>
      <w:rFonts w:ascii="Times New Roman" w:eastAsia="SimSun" w:hAnsi="Times New Roman" w:cs="Simplified Arabic"/>
      <w:sz w:val="24"/>
      <w:szCs w:val="24"/>
      <w:lang w:eastAsia="zh-CN" w:bidi="ar-AE"/>
    </w:rPr>
  </w:style>
  <w:style w:type="paragraph" w:customStyle="1" w:styleId="SimpleL5">
    <w:name w:val="Simple L5"/>
    <w:basedOn w:val="a0"/>
    <w:pPr>
      <w:numPr>
        <w:ilvl w:val="4"/>
        <w:numId w:val="14"/>
      </w:numPr>
      <w:spacing w:after="240" w:line="240" w:lineRule="auto"/>
      <w:jc w:val="both"/>
      <w:outlineLvl w:val="4"/>
    </w:pPr>
    <w:rPr>
      <w:rFonts w:ascii="Times New Roman" w:eastAsia="SimSun" w:hAnsi="Times New Roman" w:cs="Simplified Arabic"/>
      <w:sz w:val="24"/>
      <w:szCs w:val="24"/>
      <w:lang w:eastAsia="zh-CN" w:bidi="ar-AE"/>
    </w:rPr>
  </w:style>
  <w:style w:type="paragraph" w:customStyle="1" w:styleId="SimpleL4">
    <w:name w:val="Simple L4"/>
    <w:basedOn w:val="a0"/>
    <w:link w:val="SimpleL4Char"/>
    <w:pPr>
      <w:numPr>
        <w:ilvl w:val="3"/>
        <w:numId w:val="14"/>
      </w:numPr>
      <w:spacing w:after="240" w:line="240" w:lineRule="auto"/>
      <w:jc w:val="both"/>
      <w:outlineLvl w:val="3"/>
    </w:pPr>
    <w:rPr>
      <w:rFonts w:ascii="Times New Roman" w:eastAsia="SimSun" w:hAnsi="Times New Roman" w:cs="Simplified Arabic"/>
      <w:sz w:val="24"/>
      <w:szCs w:val="24"/>
      <w:lang w:eastAsia="zh-CN" w:bidi="ar-AE"/>
    </w:rPr>
  </w:style>
  <w:style w:type="character" w:customStyle="1" w:styleId="SimpleL4Char">
    <w:name w:val="Simple L4 Char"/>
    <w:basedOn w:val="a1"/>
    <w:link w:val="SimpleL4"/>
    <w:locked/>
    <w:rPr>
      <w:rFonts w:ascii="Times New Roman" w:eastAsia="SimSun" w:hAnsi="Times New Roman" w:cs="Simplified Arabic"/>
      <w:lang w:eastAsia="zh-CN" w:bidi="ar-AE"/>
    </w:rPr>
  </w:style>
  <w:style w:type="paragraph" w:customStyle="1" w:styleId="SimpleL3">
    <w:name w:val="Simple L3"/>
    <w:basedOn w:val="a0"/>
    <w:pPr>
      <w:numPr>
        <w:ilvl w:val="2"/>
        <w:numId w:val="14"/>
      </w:numPr>
      <w:spacing w:after="240" w:line="240" w:lineRule="auto"/>
      <w:jc w:val="both"/>
      <w:outlineLvl w:val="2"/>
    </w:pPr>
    <w:rPr>
      <w:rFonts w:ascii="Times New Roman" w:eastAsia="SimSun" w:hAnsi="Times New Roman" w:cs="Simplified Arabic"/>
      <w:sz w:val="24"/>
      <w:szCs w:val="24"/>
      <w:lang w:eastAsia="zh-CN" w:bidi="ar-AE"/>
    </w:rPr>
  </w:style>
  <w:style w:type="paragraph" w:customStyle="1" w:styleId="SimpleL2">
    <w:name w:val="Simple L2"/>
    <w:basedOn w:val="a0"/>
    <w:pPr>
      <w:numPr>
        <w:ilvl w:val="1"/>
        <w:numId w:val="14"/>
      </w:numPr>
      <w:spacing w:after="240" w:line="240" w:lineRule="auto"/>
      <w:jc w:val="both"/>
      <w:outlineLvl w:val="1"/>
    </w:pPr>
    <w:rPr>
      <w:rFonts w:ascii="Times New Roman" w:eastAsia="SimSun" w:hAnsi="Times New Roman" w:cs="Simplified Arabic"/>
      <w:sz w:val="24"/>
      <w:szCs w:val="24"/>
      <w:lang w:eastAsia="zh-CN" w:bidi="ar-AE"/>
    </w:rPr>
  </w:style>
  <w:style w:type="paragraph" w:customStyle="1" w:styleId="SimpleL1">
    <w:name w:val="Simple L1"/>
    <w:basedOn w:val="a0"/>
    <w:pPr>
      <w:numPr>
        <w:numId w:val="14"/>
      </w:numPr>
      <w:spacing w:after="240" w:line="240" w:lineRule="auto"/>
      <w:jc w:val="both"/>
      <w:outlineLvl w:val="0"/>
    </w:pPr>
    <w:rPr>
      <w:rFonts w:ascii="Times New Roman" w:eastAsia="SimSun" w:hAnsi="Times New Roman" w:cs="Simplified Arabic"/>
      <w:sz w:val="24"/>
      <w:szCs w:val="24"/>
      <w:lang w:eastAsia="zh-CN" w:bidi="ar-AE"/>
    </w:rPr>
  </w:style>
  <w:style w:type="paragraph" w:customStyle="1" w:styleId="1">
    <w:name w:val="ПС уровень 1"/>
    <w:basedOn w:val="a4"/>
    <w:qFormat/>
    <w:pPr>
      <w:keepNext/>
      <w:numPr>
        <w:numId w:val="15"/>
      </w:numPr>
      <w:spacing w:line="240" w:lineRule="auto"/>
      <w:ind w:left="709" w:hanging="709"/>
      <w:contextualSpacing w:val="0"/>
    </w:pPr>
    <w:rPr>
      <w:rFonts w:ascii="Times New Roman" w:eastAsia="Calibri" w:hAnsi="Times New Roman" w:cs="Times New Roman"/>
      <w:b/>
      <w:sz w:val="24"/>
      <w:szCs w:val="24"/>
    </w:rPr>
  </w:style>
  <w:style w:type="paragraph" w:customStyle="1" w:styleId="21">
    <w:name w:val="ПС уровень 2"/>
    <w:basedOn w:val="1"/>
    <w:qFormat/>
    <w:pPr>
      <w:keepNext w:val="0"/>
      <w:numPr>
        <w:ilvl w:val="1"/>
      </w:numPr>
      <w:ind w:left="709" w:hanging="709"/>
      <w:jc w:val="both"/>
    </w:pPr>
    <w:rPr>
      <w:b w:val="0"/>
    </w:rPr>
  </w:style>
  <w:style w:type="paragraph" w:customStyle="1" w:styleId="3">
    <w:name w:val="ПС уровень 3"/>
    <w:basedOn w:val="21"/>
    <w:qFormat/>
    <w:pPr>
      <w:numPr>
        <w:ilvl w:val="2"/>
      </w:numPr>
    </w:pPr>
  </w:style>
  <w:style w:type="paragraph" w:customStyle="1" w:styleId="40">
    <w:name w:val="ПС уровень 4"/>
    <w:basedOn w:val="3"/>
    <w:qFormat/>
    <w:pPr>
      <w:numPr>
        <w:ilvl w:val="3"/>
      </w:numPr>
      <w:ind w:left="2127" w:hanging="709"/>
    </w:pPr>
  </w:style>
  <w:style w:type="paragraph" w:customStyle="1" w:styleId="TableParagraph">
    <w:name w:val="Table Paragraph"/>
    <w:basedOn w:val="a0"/>
    <w:uiPriority w:val="1"/>
    <w:qFormat/>
    <w:pPr>
      <w:widowControl w:val="0"/>
      <w:spacing w:after="0" w:line="240" w:lineRule="auto"/>
    </w:pPr>
    <w:rPr>
      <w:rFonts w:ascii="Calibri" w:eastAsia="Calibri" w:hAnsi="Calibri" w:cs="Times New Roman"/>
      <w:lang w:val="en-US"/>
    </w:rPr>
  </w:style>
  <w:style w:type="table" w:customStyle="1" w:styleId="TableNormal1">
    <w:name w:val="Table Normal1"/>
    <w:uiPriority w:val="2"/>
    <w:semiHidden/>
    <w:unhideWhenUsed/>
    <w:qFormat/>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Level1">
    <w:name w:val="Level 1"/>
    <w:basedOn w:val="a0"/>
    <w:next w:val="a0"/>
    <w:link w:val="Level1Char"/>
    <w:uiPriority w:val="6"/>
    <w:qFormat/>
    <w:pPr>
      <w:numPr>
        <w:numId w:val="16"/>
      </w:numPr>
      <w:adjustRightInd w:val="0"/>
      <w:spacing w:after="210" w:line="264" w:lineRule="auto"/>
      <w:jc w:val="both"/>
      <w:outlineLvl w:val="0"/>
    </w:pPr>
    <w:rPr>
      <w:rFonts w:ascii="Arial" w:eastAsia="Times New Roman" w:hAnsi="Arial" w:cs="Arial"/>
      <w:sz w:val="21"/>
      <w:szCs w:val="21"/>
      <w:lang w:val="en-GB" w:eastAsia="en-GB"/>
    </w:rPr>
  </w:style>
  <w:style w:type="paragraph" w:customStyle="1" w:styleId="Level2">
    <w:name w:val="Level 2"/>
    <w:basedOn w:val="a0"/>
    <w:next w:val="a0"/>
    <w:link w:val="Level2Char"/>
    <w:uiPriority w:val="6"/>
    <w:qFormat/>
    <w:pPr>
      <w:numPr>
        <w:ilvl w:val="1"/>
        <w:numId w:val="16"/>
      </w:numPr>
      <w:adjustRightInd w:val="0"/>
      <w:spacing w:after="210" w:line="264" w:lineRule="auto"/>
      <w:jc w:val="both"/>
      <w:outlineLvl w:val="1"/>
    </w:pPr>
    <w:rPr>
      <w:rFonts w:ascii="Arial" w:eastAsia="Times New Roman" w:hAnsi="Arial" w:cs="Arial"/>
      <w:sz w:val="21"/>
      <w:szCs w:val="21"/>
      <w:lang w:val="en-GB" w:eastAsia="en-GB"/>
    </w:rPr>
  </w:style>
  <w:style w:type="paragraph" w:customStyle="1" w:styleId="Level3">
    <w:name w:val="Level 3"/>
    <w:basedOn w:val="a0"/>
    <w:next w:val="a0"/>
    <w:link w:val="Level3Char"/>
    <w:uiPriority w:val="6"/>
    <w:qFormat/>
    <w:pPr>
      <w:numPr>
        <w:ilvl w:val="2"/>
        <w:numId w:val="16"/>
      </w:numPr>
      <w:adjustRightInd w:val="0"/>
      <w:spacing w:after="210" w:line="264" w:lineRule="auto"/>
      <w:jc w:val="both"/>
      <w:outlineLvl w:val="2"/>
    </w:pPr>
    <w:rPr>
      <w:rFonts w:ascii="Arial" w:eastAsia="Times New Roman" w:hAnsi="Arial" w:cs="Arial"/>
      <w:sz w:val="21"/>
      <w:szCs w:val="21"/>
      <w:lang w:val="en-GB" w:eastAsia="en-GB"/>
    </w:rPr>
  </w:style>
  <w:style w:type="paragraph" w:customStyle="1" w:styleId="Level4">
    <w:name w:val="Level 4"/>
    <w:basedOn w:val="a0"/>
    <w:next w:val="a0"/>
    <w:link w:val="Level4Char"/>
    <w:uiPriority w:val="6"/>
    <w:qFormat/>
    <w:pPr>
      <w:numPr>
        <w:ilvl w:val="3"/>
        <w:numId w:val="16"/>
      </w:numPr>
      <w:tabs>
        <w:tab w:val="left" w:pos="709"/>
      </w:tabs>
      <w:adjustRightInd w:val="0"/>
      <w:spacing w:after="210" w:line="264" w:lineRule="auto"/>
      <w:jc w:val="both"/>
      <w:outlineLvl w:val="3"/>
    </w:pPr>
    <w:rPr>
      <w:rFonts w:ascii="Arial" w:eastAsia="Times New Roman" w:hAnsi="Arial" w:cs="Arial"/>
      <w:sz w:val="21"/>
      <w:szCs w:val="21"/>
      <w:lang w:val="en-GB" w:eastAsia="en-GB"/>
    </w:rPr>
  </w:style>
  <w:style w:type="paragraph" w:customStyle="1" w:styleId="Level5">
    <w:name w:val="Level 5"/>
    <w:basedOn w:val="a0"/>
    <w:next w:val="a0"/>
    <w:uiPriority w:val="6"/>
    <w:qFormat/>
    <w:pPr>
      <w:numPr>
        <w:ilvl w:val="4"/>
        <w:numId w:val="16"/>
      </w:numPr>
      <w:tabs>
        <w:tab w:val="left" w:pos="709"/>
      </w:tabs>
      <w:adjustRightInd w:val="0"/>
      <w:spacing w:after="0" w:line="240" w:lineRule="auto"/>
    </w:pPr>
    <w:rPr>
      <w:rFonts w:ascii="Times New Roman" w:eastAsia="Times New Roman" w:hAnsi="Times New Roman" w:cs="Times New Roman"/>
      <w:sz w:val="24"/>
      <w:szCs w:val="24"/>
      <w:lang w:eastAsia="ru-RU"/>
    </w:rPr>
  </w:style>
  <w:style w:type="paragraph" w:styleId="2">
    <w:name w:val="List Bullet 2"/>
    <w:basedOn w:val="a0"/>
    <w:uiPriority w:val="9"/>
    <w:qFormat/>
    <w:pPr>
      <w:numPr>
        <w:numId w:val="17"/>
      </w:numPr>
      <w:tabs>
        <w:tab w:val="left" w:pos="709"/>
      </w:tabs>
      <w:adjustRightInd w:val="0"/>
      <w:spacing w:after="240" w:line="240" w:lineRule="auto"/>
      <w:jc w:val="both"/>
    </w:pPr>
    <w:rPr>
      <w:rFonts w:ascii="Times New Roman" w:eastAsia="Times New Roman" w:hAnsi="Times New Roman" w:cs="Times New Roman"/>
      <w:lang w:val="fr-FR"/>
    </w:rPr>
  </w:style>
  <w:style w:type="character" w:customStyle="1" w:styleId="Level2Char">
    <w:name w:val="Level 2 Char"/>
    <w:basedOn w:val="a1"/>
    <w:link w:val="Level2"/>
    <w:uiPriority w:val="6"/>
    <w:rPr>
      <w:rFonts w:ascii="Arial" w:eastAsia="Times New Roman" w:hAnsi="Arial" w:cs="Arial"/>
      <w:sz w:val="21"/>
      <w:szCs w:val="21"/>
      <w:lang w:val="en-GB" w:eastAsia="en-GB"/>
    </w:rPr>
  </w:style>
  <w:style w:type="character" w:customStyle="1" w:styleId="Level3Char">
    <w:name w:val="Level 3 Char"/>
    <w:link w:val="Level3"/>
    <w:uiPriority w:val="6"/>
    <w:rPr>
      <w:rFonts w:ascii="Arial" w:eastAsia="Times New Roman" w:hAnsi="Arial" w:cs="Arial"/>
      <w:sz w:val="21"/>
      <w:szCs w:val="21"/>
      <w:lang w:val="en-GB" w:eastAsia="en-GB"/>
    </w:rPr>
  </w:style>
  <w:style w:type="character" w:customStyle="1" w:styleId="Level1Char">
    <w:name w:val="Level 1 Char"/>
    <w:basedOn w:val="a1"/>
    <w:link w:val="Level1"/>
    <w:uiPriority w:val="6"/>
    <w:rPr>
      <w:rFonts w:ascii="Arial" w:eastAsia="Times New Roman" w:hAnsi="Arial" w:cs="Arial"/>
      <w:sz w:val="21"/>
      <w:szCs w:val="21"/>
      <w:lang w:val="en-GB" w:eastAsia="en-GB"/>
    </w:rPr>
  </w:style>
  <w:style w:type="character" w:customStyle="1" w:styleId="aff4">
    <w:name w:val="Гипертекстовая ссылка"/>
    <w:basedOn w:val="a1"/>
    <w:uiPriority w:val="99"/>
    <w:rsid w:val="000B63FA"/>
    <w:rPr>
      <w:color w:val="106BBE"/>
    </w:rPr>
  </w:style>
  <w:style w:type="paragraph" w:customStyle="1" w:styleId="aff5">
    <w:name w:val="Таблицы (моноширинный)"/>
    <w:basedOn w:val="a0"/>
    <w:next w:val="a0"/>
    <w:uiPriority w:val="99"/>
    <w:rsid w:val="000B63F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Нормальный (таблица)"/>
    <w:basedOn w:val="a0"/>
    <w:next w:val="a0"/>
    <w:uiPriority w:val="99"/>
    <w:rsid w:val="000B63F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7">
    <w:name w:val="Прижатый влево"/>
    <w:basedOn w:val="a0"/>
    <w:next w:val="a0"/>
    <w:uiPriority w:val="99"/>
    <w:rsid w:val="000B63FA"/>
    <w:pPr>
      <w:autoSpaceDE w:val="0"/>
      <w:autoSpaceDN w:val="0"/>
      <w:adjustRightInd w:val="0"/>
      <w:spacing w:after="0" w:line="240" w:lineRule="auto"/>
    </w:pPr>
    <w:rPr>
      <w:rFonts w:ascii="Arial" w:eastAsia="Calibri" w:hAnsi="Arial" w:cs="Arial"/>
      <w:sz w:val="24"/>
      <w:szCs w:val="24"/>
      <w:lang w:eastAsia="ru-RU"/>
    </w:rPr>
  </w:style>
  <w:style w:type="paragraph" w:customStyle="1" w:styleId="110">
    <w:name w:val="Абзац списка11"/>
    <w:basedOn w:val="a0"/>
    <w:qFormat/>
    <w:rsid w:val="000B63FA"/>
    <w:pPr>
      <w:spacing w:after="0" w:line="240" w:lineRule="auto"/>
      <w:ind w:left="720"/>
    </w:pPr>
    <w:rPr>
      <w:rFonts w:ascii="Times New Roman" w:eastAsia="Times New Roman" w:hAnsi="Times New Roman" w:cs="Times New Roman"/>
      <w:sz w:val="20"/>
      <w:szCs w:val="20"/>
      <w:lang w:eastAsia="ru-RU"/>
    </w:rPr>
  </w:style>
  <w:style w:type="character" w:customStyle="1" w:styleId="45">
    <w:name w:val="Основной текст (4) + Полужирный"/>
    <w:qFormat/>
    <w:rsid w:val="000B63FA"/>
    <w:rPr>
      <w:rFonts w:ascii="Times New Roman" w:eastAsia="Times New Roman" w:hAnsi="Times New Roman" w:cs="Times New Roman"/>
      <w:b/>
      <w:bCs/>
      <w:color w:val="000000"/>
      <w:spacing w:val="0"/>
      <w:w w:val="100"/>
      <w:position w:val="0"/>
      <w:sz w:val="23"/>
      <w:szCs w:val="23"/>
      <w:u w:val="none"/>
      <w:lang w:val="ru-RU"/>
    </w:rPr>
  </w:style>
  <w:style w:type="numbering" w:customStyle="1" w:styleId="WW8Num21">
    <w:name w:val="WW8Num21"/>
    <w:basedOn w:val="a3"/>
    <w:rsid w:val="000B63FA"/>
    <w:pPr>
      <w:numPr>
        <w:numId w:val="18"/>
      </w:numPr>
    </w:pPr>
  </w:style>
  <w:style w:type="numbering" w:customStyle="1" w:styleId="WW8Num22">
    <w:name w:val="WW8Num22"/>
    <w:basedOn w:val="a3"/>
    <w:rsid w:val="000B63FA"/>
    <w:pPr>
      <w:numPr>
        <w:numId w:val="19"/>
      </w:numPr>
    </w:pPr>
  </w:style>
  <w:style w:type="numbering" w:customStyle="1" w:styleId="WW8Num25">
    <w:name w:val="WW8Num25"/>
    <w:basedOn w:val="a3"/>
    <w:rsid w:val="000B63FA"/>
    <w:pPr>
      <w:numPr>
        <w:numId w:val="20"/>
      </w:numPr>
    </w:pPr>
  </w:style>
  <w:style w:type="numbering" w:customStyle="1" w:styleId="WW8Num26">
    <w:name w:val="WW8Num26"/>
    <w:basedOn w:val="a3"/>
    <w:rsid w:val="000B63FA"/>
    <w:pPr>
      <w:numPr>
        <w:numId w:val="21"/>
      </w:numPr>
    </w:pPr>
  </w:style>
  <w:style w:type="numbering" w:customStyle="1" w:styleId="WW8Num27">
    <w:name w:val="WW8Num27"/>
    <w:basedOn w:val="a3"/>
    <w:rsid w:val="000B63FA"/>
    <w:pPr>
      <w:numPr>
        <w:numId w:val="22"/>
      </w:numPr>
    </w:pPr>
  </w:style>
  <w:style w:type="numbering" w:customStyle="1" w:styleId="WW8Num28">
    <w:name w:val="WW8Num28"/>
    <w:basedOn w:val="a3"/>
    <w:rsid w:val="000B63FA"/>
    <w:pPr>
      <w:numPr>
        <w:numId w:val="23"/>
      </w:numPr>
    </w:pPr>
  </w:style>
  <w:style w:type="numbering" w:customStyle="1" w:styleId="WW8Num30">
    <w:name w:val="WW8Num30"/>
    <w:basedOn w:val="a3"/>
    <w:rsid w:val="000B63FA"/>
    <w:pPr>
      <w:numPr>
        <w:numId w:val="24"/>
      </w:numPr>
    </w:pPr>
  </w:style>
  <w:style w:type="numbering" w:customStyle="1" w:styleId="WW8Num34">
    <w:name w:val="WW8Num34"/>
    <w:basedOn w:val="a3"/>
    <w:rsid w:val="000B63FA"/>
    <w:pPr>
      <w:numPr>
        <w:numId w:val="37"/>
      </w:numPr>
    </w:pPr>
  </w:style>
  <w:style w:type="numbering" w:customStyle="1" w:styleId="WW8Num36">
    <w:name w:val="WW8Num36"/>
    <w:basedOn w:val="a3"/>
    <w:rsid w:val="000B63FA"/>
    <w:pPr>
      <w:numPr>
        <w:numId w:val="25"/>
      </w:numPr>
    </w:pPr>
  </w:style>
  <w:style w:type="numbering" w:customStyle="1" w:styleId="WW8Num39">
    <w:name w:val="WW8Num39"/>
    <w:basedOn w:val="a3"/>
    <w:rsid w:val="000B63FA"/>
    <w:pPr>
      <w:numPr>
        <w:numId w:val="26"/>
      </w:numPr>
    </w:pPr>
  </w:style>
  <w:style w:type="numbering" w:customStyle="1" w:styleId="WW8Num40">
    <w:name w:val="WW8Num40"/>
    <w:basedOn w:val="a3"/>
    <w:rsid w:val="000B63FA"/>
    <w:pPr>
      <w:numPr>
        <w:numId w:val="27"/>
      </w:numPr>
    </w:pPr>
  </w:style>
  <w:style w:type="numbering" w:customStyle="1" w:styleId="WW8Num44">
    <w:name w:val="WW8Num44"/>
    <w:basedOn w:val="a3"/>
    <w:rsid w:val="000B63FA"/>
    <w:pPr>
      <w:numPr>
        <w:numId w:val="28"/>
      </w:numPr>
    </w:pPr>
  </w:style>
  <w:style w:type="numbering" w:customStyle="1" w:styleId="WW8Num45">
    <w:name w:val="WW8Num45"/>
    <w:basedOn w:val="a3"/>
    <w:rsid w:val="000B63FA"/>
    <w:pPr>
      <w:numPr>
        <w:numId w:val="29"/>
      </w:numPr>
    </w:pPr>
  </w:style>
  <w:style w:type="numbering" w:customStyle="1" w:styleId="WW8Num48">
    <w:name w:val="WW8Num48"/>
    <w:basedOn w:val="a3"/>
    <w:rsid w:val="000B63FA"/>
    <w:pPr>
      <w:numPr>
        <w:numId w:val="30"/>
      </w:numPr>
    </w:pPr>
  </w:style>
  <w:style w:type="numbering" w:customStyle="1" w:styleId="WW8Num52">
    <w:name w:val="WW8Num52"/>
    <w:basedOn w:val="a3"/>
    <w:rsid w:val="000B63FA"/>
    <w:pPr>
      <w:numPr>
        <w:numId w:val="31"/>
      </w:numPr>
    </w:pPr>
  </w:style>
  <w:style w:type="numbering" w:customStyle="1" w:styleId="WW8Num53">
    <w:name w:val="WW8Num53"/>
    <w:basedOn w:val="a3"/>
    <w:rsid w:val="000B63FA"/>
    <w:pPr>
      <w:numPr>
        <w:numId w:val="32"/>
      </w:numPr>
    </w:pPr>
  </w:style>
  <w:style w:type="numbering" w:customStyle="1" w:styleId="WW8Num55">
    <w:name w:val="WW8Num55"/>
    <w:basedOn w:val="a3"/>
    <w:rsid w:val="000B63FA"/>
    <w:pPr>
      <w:numPr>
        <w:numId w:val="33"/>
      </w:numPr>
    </w:pPr>
  </w:style>
  <w:style w:type="numbering" w:customStyle="1" w:styleId="WW8Num58">
    <w:name w:val="WW8Num58"/>
    <w:basedOn w:val="a3"/>
    <w:rsid w:val="000B63FA"/>
    <w:pPr>
      <w:numPr>
        <w:numId w:val="34"/>
      </w:numPr>
    </w:pPr>
  </w:style>
  <w:style w:type="numbering" w:customStyle="1" w:styleId="WW8Num60">
    <w:name w:val="WW8Num60"/>
    <w:basedOn w:val="a3"/>
    <w:rsid w:val="000B63FA"/>
    <w:pPr>
      <w:numPr>
        <w:numId w:val="35"/>
      </w:numPr>
    </w:pPr>
  </w:style>
  <w:style w:type="numbering" w:customStyle="1" w:styleId="WW8Num63">
    <w:name w:val="WW8Num63"/>
    <w:basedOn w:val="a3"/>
    <w:rsid w:val="000B63FA"/>
    <w:pPr>
      <w:numPr>
        <w:numId w:val="36"/>
      </w:numPr>
    </w:pPr>
  </w:style>
  <w:style w:type="paragraph" w:customStyle="1" w:styleId="Body21">
    <w:name w:val="Body 2"/>
    <w:basedOn w:val="a0"/>
    <w:link w:val="Body2Char"/>
    <w:qFormat/>
    <w:rsid w:val="00C32C82"/>
    <w:pPr>
      <w:spacing w:after="210" w:line="264" w:lineRule="auto"/>
      <w:ind w:left="709"/>
      <w:jc w:val="both"/>
    </w:pPr>
    <w:rPr>
      <w:rFonts w:ascii="Arial" w:eastAsia="Arial Unicode MS" w:hAnsi="Arial" w:cs="Times New Roman"/>
      <w:sz w:val="21"/>
      <w:szCs w:val="21"/>
      <w:lang w:eastAsia="en-GB"/>
    </w:rPr>
  </w:style>
  <w:style w:type="character" w:customStyle="1" w:styleId="BoldText">
    <w:name w:val="BoldText"/>
    <w:basedOn w:val="a1"/>
    <w:uiPriority w:val="15"/>
    <w:qFormat/>
    <w:rsid w:val="00C32C82"/>
    <w:rPr>
      <w:b/>
    </w:rPr>
  </w:style>
  <w:style w:type="character" w:customStyle="1" w:styleId="Body2Char">
    <w:name w:val="Body 2 Char"/>
    <w:basedOn w:val="a1"/>
    <w:link w:val="Body21"/>
    <w:rsid w:val="00C32C82"/>
    <w:rPr>
      <w:rFonts w:ascii="Arial" w:eastAsia="Arial Unicode MS" w:hAnsi="Arial" w:cs="Times New Roman"/>
      <w:sz w:val="21"/>
      <w:szCs w:val="21"/>
      <w:lang w:eastAsia="en-GB"/>
    </w:rPr>
  </w:style>
  <w:style w:type="character" w:customStyle="1" w:styleId="Level4Char">
    <w:name w:val="Level 4 Char"/>
    <w:basedOn w:val="a1"/>
    <w:link w:val="Level4"/>
    <w:uiPriority w:val="6"/>
    <w:rsid w:val="00B32A35"/>
    <w:rPr>
      <w:rFonts w:ascii="Arial" w:eastAsia="Times New Roman" w:hAnsi="Arial" w:cs="Arial"/>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7129">
      <w:bodyDiv w:val="1"/>
      <w:marLeft w:val="0"/>
      <w:marRight w:val="0"/>
      <w:marTop w:val="0"/>
      <w:marBottom w:val="0"/>
      <w:divBdr>
        <w:top w:val="none" w:sz="0" w:space="0" w:color="auto"/>
        <w:left w:val="none" w:sz="0" w:space="0" w:color="auto"/>
        <w:bottom w:val="none" w:sz="0" w:space="0" w:color="auto"/>
        <w:right w:val="none" w:sz="0" w:space="0" w:color="auto"/>
      </w:divBdr>
    </w:div>
    <w:div w:id="22094469">
      <w:bodyDiv w:val="1"/>
      <w:marLeft w:val="0"/>
      <w:marRight w:val="0"/>
      <w:marTop w:val="0"/>
      <w:marBottom w:val="0"/>
      <w:divBdr>
        <w:top w:val="none" w:sz="0" w:space="0" w:color="auto"/>
        <w:left w:val="none" w:sz="0" w:space="0" w:color="auto"/>
        <w:bottom w:val="none" w:sz="0" w:space="0" w:color="auto"/>
        <w:right w:val="none" w:sz="0" w:space="0" w:color="auto"/>
      </w:divBdr>
    </w:div>
    <w:div w:id="92744280">
      <w:bodyDiv w:val="1"/>
      <w:marLeft w:val="0"/>
      <w:marRight w:val="0"/>
      <w:marTop w:val="0"/>
      <w:marBottom w:val="0"/>
      <w:divBdr>
        <w:top w:val="none" w:sz="0" w:space="0" w:color="auto"/>
        <w:left w:val="none" w:sz="0" w:space="0" w:color="auto"/>
        <w:bottom w:val="none" w:sz="0" w:space="0" w:color="auto"/>
        <w:right w:val="none" w:sz="0" w:space="0" w:color="auto"/>
      </w:divBdr>
    </w:div>
    <w:div w:id="177618779">
      <w:bodyDiv w:val="1"/>
      <w:marLeft w:val="0"/>
      <w:marRight w:val="0"/>
      <w:marTop w:val="0"/>
      <w:marBottom w:val="0"/>
      <w:divBdr>
        <w:top w:val="none" w:sz="0" w:space="0" w:color="auto"/>
        <w:left w:val="none" w:sz="0" w:space="0" w:color="auto"/>
        <w:bottom w:val="none" w:sz="0" w:space="0" w:color="auto"/>
        <w:right w:val="none" w:sz="0" w:space="0" w:color="auto"/>
      </w:divBdr>
    </w:div>
    <w:div w:id="203300044">
      <w:bodyDiv w:val="1"/>
      <w:marLeft w:val="0"/>
      <w:marRight w:val="0"/>
      <w:marTop w:val="0"/>
      <w:marBottom w:val="0"/>
      <w:divBdr>
        <w:top w:val="none" w:sz="0" w:space="0" w:color="auto"/>
        <w:left w:val="none" w:sz="0" w:space="0" w:color="auto"/>
        <w:bottom w:val="none" w:sz="0" w:space="0" w:color="auto"/>
        <w:right w:val="none" w:sz="0" w:space="0" w:color="auto"/>
      </w:divBdr>
    </w:div>
    <w:div w:id="259605205">
      <w:bodyDiv w:val="1"/>
      <w:marLeft w:val="0"/>
      <w:marRight w:val="0"/>
      <w:marTop w:val="0"/>
      <w:marBottom w:val="0"/>
      <w:divBdr>
        <w:top w:val="none" w:sz="0" w:space="0" w:color="auto"/>
        <w:left w:val="none" w:sz="0" w:space="0" w:color="auto"/>
        <w:bottom w:val="none" w:sz="0" w:space="0" w:color="auto"/>
        <w:right w:val="none" w:sz="0" w:space="0" w:color="auto"/>
      </w:divBdr>
    </w:div>
    <w:div w:id="263077715">
      <w:bodyDiv w:val="1"/>
      <w:marLeft w:val="0"/>
      <w:marRight w:val="0"/>
      <w:marTop w:val="0"/>
      <w:marBottom w:val="0"/>
      <w:divBdr>
        <w:top w:val="none" w:sz="0" w:space="0" w:color="auto"/>
        <w:left w:val="none" w:sz="0" w:space="0" w:color="auto"/>
        <w:bottom w:val="none" w:sz="0" w:space="0" w:color="auto"/>
        <w:right w:val="none" w:sz="0" w:space="0" w:color="auto"/>
      </w:divBdr>
    </w:div>
    <w:div w:id="521476177">
      <w:bodyDiv w:val="1"/>
      <w:marLeft w:val="0"/>
      <w:marRight w:val="0"/>
      <w:marTop w:val="0"/>
      <w:marBottom w:val="0"/>
      <w:divBdr>
        <w:top w:val="none" w:sz="0" w:space="0" w:color="auto"/>
        <w:left w:val="none" w:sz="0" w:space="0" w:color="auto"/>
        <w:bottom w:val="none" w:sz="0" w:space="0" w:color="auto"/>
        <w:right w:val="none" w:sz="0" w:space="0" w:color="auto"/>
      </w:divBdr>
    </w:div>
    <w:div w:id="615528869">
      <w:bodyDiv w:val="1"/>
      <w:marLeft w:val="0"/>
      <w:marRight w:val="0"/>
      <w:marTop w:val="0"/>
      <w:marBottom w:val="0"/>
      <w:divBdr>
        <w:top w:val="none" w:sz="0" w:space="0" w:color="auto"/>
        <w:left w:val="none" w:sz="0" w:space="0" w:color="auto"/>
        <w:bottom w:val="none" w:sz="0" w:space="0" w:color="auto"/>
        <w:right w:val="none" w:sz="0" w:space="0" w:color="auto"/>
      </w:divBdr>
    </w:div>
    <w:div w:id="810169524">
      <w:bodyDiv w:val="1"/>
      <w:marLeft w:val="0"/>
      <w:marRight w:val="0"/>
      <w:marTop w:val="0"/>
      <w:marBottom w:val="0"/>
      <w:divBdr>
        <w:top w:val="none" w:sz="0" w:space="0" w:color="auto"/>
        <w:left w:val="none" w:sz="0" w:space="0" w:color="auto"/>
        <w:bottom w:val="none" w:sz="0" w:space="0" w:color="auto"/>
        <w:right w:val="none" w:sz="0" w:space="0" w:color="auto"/>
      </w:divBdr>
    </w:div>
    <w:div w:id="831677879">
      <w:bodyDiv w:val="1"/>
      <w:marLeft w:val="0"/>
      <w:marRight w:val="0"/>
      <w:marTop w:val="0"/>
      <w:marBottom w:val="0"/>
      <w:divBdr>
        <w:top w:val="none" w:sz="0" w:space="0" w:color="auto"/>
        <w:left w:val="none" w:sz="0" w:space="0" w:color="auto"/>
        <w:bottom w:val="none" w:sz="0" w:space="0" w:color="auto"/>
        <w:right w:val="none" w:sz="0" w:space="0" w:color="auto"/>
      </w:divBdr>
    </w:div>
    <w:div w:id="870723311">
      <w:bodyDiv w:val="1"/>
      <w:marLeft w:val="0"/>
      <w:marRight w:val="0"/>
      <w:marTop w:val="0"/>
      <w:marBottom w:val="0"/>
      <w:divBdr>
        <w:top w:val="none" w:sz="0" w:space="0" w:color="auto"/>
        <w:left w:val="none" w:sz="0" w:space="0" w:color="auto"/>
        <w:bottom w:val="none" w:sz="0" w:space="0" w:color="auto"/>
        <w:right w:val="none" w:sz="0" w:space="0" w:color="auto"/>
      </w:divBdr>
    </w:div>
    <w:div w:id="909846752">
      <w:bodyDiv w:val="1"/>
      <w:marLeft w:val="0"/>
      <w:marRight w:val="0"/>
      <w:marTop w:val="0"/>
      <w:marBottom w:val="0"/>
      <w:divBdr>
        <w:top w:val="none" w:sz="0" w:space="0" w:color="auto"/>
        <w:left w:val="none" w:sz="0" w:space="0" w:color="auto"/>
        <w:bottom w:val="none" w:sz="0" w:space="0" w:color="auto"/>
        <w:right w:val="none" w:sz="0" w:space="0" w:color="auto"/>
      </w:divBdr>
    </w:div>
    <w:div w:id="973487990">
      <w:bodyDiv w:val="1"/>
      <w:marLeft w:val="0"/>
      <w:marRight w:val="0"/>
      <w:marTop w:val="0"/>
      <w:marBottom w:val="0"/>
      <w:divBdr>
        <w:top w:val="none" w:sz="0" w:space="0" w:color="auto"/>
        <w:left w:val="none" w:sz="0" w:space="0" w:color="auto"/>
        <w:bottom w:val="none" w:sz="0" w:space="0" w:color="auto"/>
        <w:right w:val="none" w:sz="0" w:space="0" w:color="auto"/>
      </w:divBdr>
    </w:div>
    <w:div w:id="1073042553">
      <w:bodyDiv w:val="1"/>
      <w:marLeft w:val="0"/>
      <w:marRight w:val="0"/>
      <w:marTop w:val="0"/>
      <w:marBottom w:val="0"/>
      <w:divBdr>
        <w:top w:val="none" w:sz="0" w:space="0" w:color="auto"/>
        <w:left w:val="none" w:sz="0" w:space="0" w:color="auto"/>
        <w:bottom w:val="none" w:sz="0" w:space="0" w:color="auto"/>
        <w:right w:val="none" w:sz="0" w:space="0" w:color="auto"/>
      </w:divBdr>
    </w:div>
    <w:div w:id="1102646980">
      <w:bodyDiv w:val="1"/>
      <w:marLeft w:val="0"/>
      <w:marRight w:val="0"/>
      <w:marTop w:val="0"/>
      <w:marBottom w:val="0"/>
      <w:divBdr>
        <w:top w:val="none" w:sz="0" w:space="0" w:color="auto"/>
        <w:left w:val="none" w:sz="0" w:space="0" w:color="auto"/>
        <w:bottom w:val="none" w:sz="0" w:space="0" w:color="auto"/>
        <w:right w:val="none" w:sz="0" w:space="0" w:color="auto"/>
      </w:divBdr>
    </w:div>
    <w:div w:id="1146632078">
      <w:bodyDiv w:val="1"/>
      <w:marLeft w:val="0"/>
      <w:marRight w:val="0"/>
      <w:marTop w:val="0"/>
      <w:marBottom w:val="0"/>
      <w:divBdr>
        <w:top w:val="none" w:sz="0" w:space="0" w:color="auto"/>
        <w:left w:val="none" w:sz="0" w:space="0" w:color="auto"/>
        <w:bottom w:val="none" w:sz="0" w:space="0" w:color="auto"/>
        <w:right w:val="none" w:sz="0" w:space="0" w:color="auto"/>
      </w:divBdr>
    </w:div>
    <w:div w:id="1149593456">
      <w:bodyDiv w:val="1"/>
      <w:marLeft w:val="0"/>
      <w:marRight w:val="0"/>
      <w:marTop w:val="0"/>
      <w:marBottom w:val="0"/>
      <w:divBdr>
        <w:top w:val="none" w:sz="0" w:space="0" w:color="auto"/>
        <w:left w:val="none" w:sz="0" w:space="0" w:color="auto"/>
        <w:bottom w:val="none" w:sz="0" w:space="0" w:color="auto"/>
        <w:right w:val="none" w:sz="0" w:space="0" w:color="auto"/>
      </w:divBdr>
    </w:div>
    <w:div w:id="1158958571">
      <w:bodyDiv w:val="1"/>
      <w:marLeft w:val="0"/>
      <w:marRight w:val="0"/>
      <w:marTop w:val="0"/>
      <w:marBottom w:val="0"/>
      <w:divBdr>
        <w:top w:val="none" w:sz="0" w:space="0" w:color="auto"/>
        <w:left w:val="none" w:sz="0" w:space="0" w:color="auto"/>
        <w:bottom w:val="none" w:sz="0" w:space="0" w:color="auto"/>
        <w:right w:val="none" w:sz="0" w:space="0" w:color="auto"/>
      </w:divBdr>
    </w:div>
    <w:div w:id="1173839357">
      <w:bodyDiv w:val="1"/>
      <w:marLeft w:val="0"/>
      <w:marRight w:val="0"/>
      <w:marTop w:val="0"/>
      <w:marBottom w:val="0"/>
      <w:divBdr>
        <w:top w:val="none" w:sz="0" w:space="0" w:color="auto"/>
        <w:left w:val="none" w:sz="0" w:space="0" w:color="auto"/>
        <w:bottom w:val="none" w:sz="0" w:space="0" w:color="auto"/>
        <w:right w:val="none" w:sz="0" w:space="0" w:color="auto"/>
      </w:divBdr>
    </w:div>
    <w:div w:id="1194078610">
      <w:bodyDiv w:val="1"/>
      <w:marLeft w:val="0"/>
      <w:marRight w:val="0"/>
      <w:marTop w:val="0"/>
      <w:marBottom w:val="0"/>
      <w:divBdr>
        <w:top w:val="none" w:sz="0" w:space="0" w:color="auto"/>
        <w:left w:val="none" w:sz="0" w:space="0" w:color="auto"/>
        <w:bottom w:val="none" w:sz="0" w:space="0" w:color="auto"/>
        <w:right w:val="none" w:sz="0" w:space="0" w:color="auto"/>
      </w:divBdr>
    </w:div>
    <w:div w:id="1248610423">
      <w:bodyDiv w:val="1"/>
      <w:marLeft w:val="0"/>
      <w:marRight w:val="0"/>
      <w:marTop w:val="0"/>
      <w:marBottom w:val="0"/>
      <w:divBdr>
        <w:top w:val="none" w:sz="0" w:space="0" w:color="auto"/>
        <w:left w:val="none" w:sz="0" w:space="0" w:color="auto"/>
        <w:bottom w:val="none" w:sz="0" w:space="0" w:color="auto"/>
        <w:right w:val="none" w:sz="0" w:space="0" w:color="auto"/>
      </w:divBdr>
    </w:div>
    <w:div w:id="1315992060">
      <w:bodyDiv w:val="1"/>
      <w:marLeft w:val="0"/>
      <w:marRight w:val="0"/>
      <w:marTop w:val="0"/>
      <w:marBottom w:val="0"/>
      <w:divBdr>
        <w:top w:val="none" w:sz="0" w:space="0" w:color="auto"/>
        <w:left w:val="none" w:sz="0" w:space="0" w:color="auto"/>
        <w:bottom w:val="none" w:sz="0" w:space="0" w:color="auto"/>
        <w:right w:val="none" w:sz="0" w:space="0" w:color="auto"/>
      </w:divBdr>
    </w:div>
    <w:div w:id="1461800821">
      <w:bodyDiv w:val="1"/>
      <w:marLeft w:val="0"/>
      <w:marRight w:val="0"/>
      <w:marTop w:val="0"/>
      <w:marBottom w:val="0"/>
      <w:divBdr>
        <w:top w:val="none" w:sz="0" w:space="0" w:color="auto"/>
        <w:left w:val="none" w:sz="0" w:space="0" w:color="auto"/>
        <w:bottom w:val="none" w:sz="0" w:space="0" w:color="auto"/>
        <w:right w:val="none" w:sz="0" w:space="0" w:color="auto"/>
      </w:divBdr>
    </w:div>
    <w:div w:id="1563953827">
      <w:bodyDiv w:val="1"/>
      <w:marLeft w:val="0"/>
      <w:marRight w:val="0"/>
      <w:marTop w:val="0"/>
      <w:marBottom w:val="0"/>
      <w:divBdr>
        <w:top w:val="none" w:sz="0" w:space="0" w:color="auto"/>
        <w:left w:val="none" w:sz="0" w:space="0" w:color="auto"/>
        <w:bottom w:val="none" w:sz="0" w:space="0" w:color="auto"/>
        <w:right w:val="none" w:sz="0" w:space="0" w:color="auto"/>
      </w:divBdr>
    </w:div>
    <w:div w:id="1662149340">
      <w:bodyDiv w:val="1"/>
      <w:marLeft w:val="0"/>
      <w:marRight w:val="0"/>
      <w:marTop w:val="0"/>
      <w:marBottom w:val="0"/>
      <w:divBdr>
        <w:top w:val="none" w:sz="0" w:space="0" w:color="auto"/>
        <w:left w:val="none" w:sz="0" w:space="0" w:color="auto"/>
        <w:bottom w:val="none" w:sz="0" w:space="0" w:color="auto"/>
        <w:right w:val="none" w:sz="0" w:space="0" w:color="auto"/>
      </w:divBdr>
    </w:div>
    <w:div w:id="1804616148">
      <w:bodyDiv w:val="1"/>
      <w:marLeft w:val="0"/>
      <w:marRight w:val="0"/>
      <w:marTop w:val="0"/>
      <w:marBottom w:val="0"/>
      <w:divBdr>
        <w:top w:val="none" w:sz="0" w:space="0" w:color="auto"/>
        <w:left w:val="none" w:sz="0" w:space="0" w:color="auto"/>
        <w:bottom w:val="none" w:sz="0" w:space="0" w:color="auto"/>
        <w:right w:val="none" w:sz="0" w:space="0" w:color="auto"/>
      </w:divBdr>
    </w:div>
    <w:div w:id="1811053852">
      <w:bodyDiv w:val="1"/>
      <w:marLeft w:val="0"/>
      <w:marRight w:val="0"/>
      <w:marTop w:val="0"/>
      <w:marBottom w:val="0"/>
      <w:divBdr>
        <w:top w:val="none" w:sz="0" w:space="0" w:color="auto"/>
        <w:left w:val="none" w:sz="0" w:space="0" w:color="auto"/>
        <w:bottom w:val="none" w:sz="0" w:space="0" w:color="auto"/>
        <w:right w:val="none" w:sz="0" w:space="0" w:color="auto"/>
      </w:divBdr>
    </w:div>
    <w:div w:id="1892957712">
      <w:bodyDiv w:val="1"/>
      <w:marLeft w:val="0"/>
      <w:marRight w:val="0"/>
      <w:marTop w:val="0"/>
      <w:marBottom w:val="0"/>
      <w:divBdr>
        <w:top w:val="none" w:sz="0" w:space="0" w:color="auto"/>
        <w:left w:val="none" w:sz="0" w:space="0" w:color="auto"/>
        <w:bottom w:val="none" w:sz="0" w:space="0" w:color="auto"/>
        <w:right w:val="none" w:sz="0" w:space="0" w:color="auto"/>
      </w:divBdr>
    </w:div>
    <w:div w:id="208021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085D5-8548-4F0F-AD80-F83DB8A3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104</Pages>
  <Words>44490</Words>
  <Characters>253593</Characters>
  <Application>Microsoft Office Word</Application>
  <DocSecurity>0</DocSecurity>
  <Lines>2113</Lines>
  <Paragraphs>594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Эльза Шарафутдинова</cp:lastModifiedBy>
  <cp:revision>11</cp:revision>
  <cp:lastPrinted>2018-08-29T11:32:00Z</cp:lastPrinted>
  <dcterms:created xsi:type="dcterms:W3CDTF">2020-12-07T13:13:00Z</dcterms:created>
  <dcterms:modified xsi:type="dcterms:W3CDTF">2020-12-08T14:18:00Z</dcterms:modified>
</cp:coreProperties>
</file>